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</w:pPr>
    </w:p>
    <w:p w:rsidR="007168F8" w:rsidRDefault="007168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4C1C">
        <w:rPr>
          <w:rFonts w:ascii="Arial" w:eastAsia="Calibri" w:hAnsi="Arial" w:cs="Arial"/>
          <w:b/>
          <w:sz w:val="24"/>
          <w:szCs w:val="24"/>
        </w:rPr>
        <w:t>6609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4C1C">
        <w:rPr>
          <w:rFonts w:ascii="Arial" w:eastAsia="Calibri" w:hAnsi="Arial" w:cs="Arial"/>
          <w:b/>
          <w:sz w:val="24"/>
          <w:szCs w:val="24"/>
        </w:rPr>
        <w:t>Clinical -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4C1C" w:rsidRPr="00E74C1C">
        <w:rPr>
          <w:rFonts w:ascii="Arial" w:eastAsia="Calibri" w:hAnsi="Arial" w:cs="Arial"/>
          <w:b/>
          <w:sz w:val="24"/>
          <w:szCs w:val="24"/>
        </w:rPr>
        <w:t>Use of MRI in the Diagnosis of Axial Spondylarthritis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4C1C">
        <w:rPr>
          <w:rFonts w:ascii="Arial" w:eastAsia="Calibri" w:hAnsi="Arial" w:cs="Arial"/>
          <w:b/>
          <w:sz w:val="24"/>
          <w:szCs w:val="24"/>
        </w:rPr>
        <w:t>15/09/2022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92C51" w:rsidRPr="00D87C3B" w:rsidTr="00D815F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UK Radiologist MRI axial </w:t>
            </w:r>
            <w:proofErr w:type="spellStart"/>
            <w:r w:rsidRPr="00C92C51">
              <w:rPr>
                <w:rFonts w:ascii="Arial" w:hAnsi="Arial" w:cs="Arial"/>
              </w:rPr>
              <w:t>SpA</w:t>
            </w:r>
            <w:proofErr w:type="spellEnd"/>
            <w:r w:rsidRPr="00C92C51">
              <w:rPr>
                <w:rFonts w:ascii="Arial" w:hAnsi="Arial" w:cs="Arial"/>
              </w:rPr>
              <w:t xml:space="preserve"> FOI</w:t>
            </w:r>
          </w:p>
          <w:p w:rsidR="00C92C51" w:rsidRDefault="00C92C51" w:rsidP="00A634AC">
            <w:pPr>
              <w:spacing w:line="252" w:lineRule="auto"/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>FOI to assess access to; use of MRI and protocols in the diagnosis of axial Spondylarthritis</w:t>
            </w:r>
          </w:p>
          <w:p w:rsidR="00C92C51" w:rsidRPr="00C92C51" w:rsidRDefault="00C92C51" w:rsidP="00A634A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>Which hospital Trust do you work within?</w:t>
            </w:r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C92C51" w:rsidRDefault="00E215C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</w:t>
            </w:r>
          </w:p>
        </w:tc>
      </w:tr>
      <w:tr w:rsidR="00C92C51" w:rsidRPr="00D87C3B" w:rsidTr="00B8569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Default="00C92C51" w:rsidP="00C92C51">
            <w:pPr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C92C51"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  <w:t>Part 1 – Access to MRI</w:t>
            </w:r>
          </w:p>
          <w:p w:rsidR="00C92C51" w:rsidRPr="00C92C51" w:rsidRDefault="00C92C51" w:rsidP="00C92C51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530118" w:rsidRPr="00D87C3B" w:rsidTr="00C92C51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>How many MRI scanners suitable for scanning the spine and SIJ do you have access to?</w:t>
            </w:r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906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None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179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1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-130462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C9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2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417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3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5661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4 or more</w:t>
            </w:r>
          </w:p>
          <w:p w:rsidR="00530118" w:rsidRPr="00C92C51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C92C51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>What type of scanner do you have access to?</w:t>
            </w:r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-23103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C9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1.5T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954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3T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009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 (please state)</w:t>
            </w:r>
          </w:p>
          <w:p w:rsidR="00530118" w:rsidRPr="00C92C51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>Roughly how long would an outpatient wait for an MRI in your Trust?</w:t>
            </w:r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90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Less than 2 weeks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316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2-4 weeks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1790470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AA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1-2 months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336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2-3 months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6792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Greater than 3 months </w:t>
            </w:r>
          </w:p>
          <w:p w:rsidR="00530118" w:rsidRPr="00C92C51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>Do you have regular meetings or discussions with your rheumatology colleagues?</w:t>
            </w:r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273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Weekly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31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Fortnightly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24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Monthly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64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Quarterly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82928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As required</w:t>
            </w:r>
          </w:p>
          <w:p w:rsidR="00530118" w:rsidRDefault="00617914" w:rsidP="00C92C51">
            <w:pPr>
              <w:spacing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9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Never</w:t>
            </w:r>
          </w:p>
          <w:p w:rsidR="00A76940" w:rsidRPr="00C92C51" w:rsidRDefault="00A76940" w:rsidP="00C92C5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How is axial </w:t>
            </w:r>
            <w:proofErr w:type="spellStart"/>
            <w:r w:rsidRPr="00C92C51">
              <w:rPr>
                <w:rFonts w:ascii="Arial" w:hAnsi="Arial" w:cs="Arial"/>
              </w:rPr>
              <w:t>SpA</w:t>
            </w:r>
            <w:proofErr w:type="spellEnd"/>
            <w:r w:rsidRPr="00C92C51">
              <w:rPr>
                <w:rFonts w:ascii="Arial" w:hAnsi="Arial" w:cs="Arial"/>
              </w:rPr>
              <w:t xml:space="preserve"> MRI imaging reported in your Trust?</w:t>
            </w:r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1105886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Internally by a specialist MSK radiologists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53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Internally by a non-specialist radiologist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1838990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Outsourced to a specialist MSK radiologist service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Outsourced to a non-specialist radiologist service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2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 (please state)</w:t>
            </w:r>
          </w:p>
          <w:p w:rsidR="00530118" w:rsidRPr="00C92C51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92C51" w:rsidRPr="00D87C3B" w:rsidTr="0070556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Default="00C92C51" w:rsidP="00C92C51">
            <w:pPr>
              <w:spacing w:line="252" w:lineRule="auto"/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C92C51"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  <w:t xml:space="preserve">Part 2 – Use of MRI in diagnosis of axial </w:t>
            </w:r>
            <w:proofErr w:type="spellStart"/>
            <w:r w:rsidRPr="00C92C51"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  <w:t>SpA</w:t>
            </w:r>
            <w:proofErr w:type="spellEnd"/>
          </w:p>
          <w:p w:rsidR="00C92C51" w:rsidRPr="00C92C51" w:rsidRDefault="00C92C51" w:rsidP="00C92C51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Are you familiar with the rheumatological term axial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(axial </w:t>
            </w:r>
            <w:proofErr w:type="spellStart"/>
            <w:r w:rsidRPr="00C92C51">
              <w:rPr>
                <w:rFonts w:ascii="Arial" w:hAnsi="Arial" w:cs="Arial"/>
              </w:rPr>
              <w:t>SpA</w:t>
            </w:r>
            <w:proofErr w:type="spellEnd"/>
            <w:r w:rsidRPr="00C92C51">
              <w:rPr>
                <w:rFonts w:ascii="Arial" w:hAnsi="Arial" w:cs="Arial"/>
              </w:rPr>
              <w:t>)?</w:t>
            </w:r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4F1702" w:rsidRDefault="00617914" w:rsidP="00A76940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611171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Yes</w:t>
            </w:r>
          </w:p>
          <w:p w:rsidR="00C92C51" w:rsidRPr="00C92C51" w:rsidRDefault="00617914" w:rsidP="00A7694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8088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No</w:t>
            </w:r>
          </w:p>
          <w:p w:rsidR="00530118" w:rsidRPr="00C92C51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lastRenderedPageBreak/>
              <w:t xml:space="preserve">Are you familiar with the </w:t>
            </w:r>
            <w:proofErr w:type="spellStart"/>
            <w:r w:rsidRPr="00C92C51">
              <w:rPr>
                <w:rFonts w:ascii="Arial" w:hAnsi="Arial" w:cs="Arial"/>
              </w:rPr>
              <w:t>BRITSpA</w:t>
            </w:r>
            <w:proofErr w:type="spellEnd"/>
            <w:r w:rsidRPr="00C92C51">
              <w:rPr>
                <w:rFonts w:ascii="Arial" w:hAnsi="Arial" w:cs="Arial"/>
              </w:rPr>
              <w:t xml:space="preserve"> consensus guidance on MRI for the diagnosis of axial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? </w:t>
            </w:r>
            <w:hyperlink r:id="rId8" w:history="1">
              <w:r w:rsidRPr="00C92C51">
                <w:rPr>
                  <w:rStyle w:val="Hyperlink"/>
                  <w:rFonts w:ascii="Arial" w:hAnsi="Arial" w:cs="Arial"/>
                </w:rPr>
                <w:t>(</w:t>
              </w:r>
              <w:proofErr w:type="spellStart"/>
              <w:r w:rsidRPr="00C92C51">
                <w:rPr>
                  <w:rStyle w:val="Hyperlink"/>
                  <w:rFonts w:ascii="Arial" w:hAnsi="Arial" w:cs="Arial"/>
                </w:rPr>
                <w:t>BRITSpA</w:t>
              </w:r>
              <w:proofErr w:type="spellEnd"/>
              <w:r w:rsidRPr="00C92C51">
                <w:rPr>
                  <w:rStyle w:val="Hyperlink"/>
                  <w:rFonts w:ascii="Arial" w:hAnsi="Arial" w:cs="Arial"/>
                </w:rPr>
                <w:t xml:space="preserve"> guidance)</w:t>
              </w:r>
            </w:hyperlink>
          </w:p>
          <w:p w:rsidR="00530118" w:rsidRPr="00C92C51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4F1702" w:rsidRDefault="00617914" w:rsidP="00A76940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-1857649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Yes</w:t>
            </w:r>
          </w:p>
          <w:p w:rsidR="00C92C51" w:rsidRPr="00C92C51" w:rsidRDefault="00617914" w:rsidP="00A7694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764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No</w:t>
            </w:r>
          </w:p>
          <w:p w:rsidR="00530118" w:rsidRPr="00C92C51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In what circumstances would you use MRI in the assessment/diagnosis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>?</w:t>
            </w:r>
          </w:p>
          <w:p w:rsidR="00C92C51" w:rsidRPr="00C92C51" w:rsidRDefault="00C92C51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23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We do not, or only rarely, use MRI for assessment/diagnosis of </w:t>
            </w:r>
            <w:proofErr w:type="spellStart"/>
            <w:r w:rsidR="00C92C51" w:rsidRPr="00C92C51">
              <w:rPr>
                <w:rFonts w:ascii="Arial" w:hAnsi="Arial" w:cs="Arial"/>
              </w:rPr>
              <w:t>spondyloarthritis</w:t>
            </w:r>
            <w:proofErr w:type="spellEnd"/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30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We only use MRI if the x-rays of the SIJ and spine are normal/not diagnostic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694820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We use MRI as a diagnostic test, irrespective of whether there is an abnormality on plain x-rays</w:t>
            </w:r>
          </w:p>
          <w:p w:rsidR="00C92C51" w:rsidRDefault="00617914" w:rsidP="00C92C51">
            <w:pPr>
              <w:spacing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7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 reasons……………………………………</w:t>
            </w:r>
          </w:p>
          <w:p w:rsidR="00C92C51" w:rsidRPr="00C92C51" w:rsidRDefault="00C92C51" w:rsidP="00C92C5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92C51" w:rsidRPr="00D87C3B" w:rsidTr="0018528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Default="00C92C51" w:rsidP="00C92C51">
            <w:pPr>
              <w:spacing w:line="252" w:lineRule="auto"/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C92C51"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  <w:t>Part 3 – MRI protocols</w:t>
            </w:r>
          </w:p>
          <w:p w:rsidR="00C92C51" w:rsidRPr="00C92C51" w:rsidRDefault="00C92C51" w:rsidP="00C92C51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92C51" w:rsidRPr="00D87C3B" w:rsidTr="00F160AA">
        <w:trPr>
          <w:trHeight w:val="2830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 Please write in text what your standard MRI protocol for the assessment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is (specifying (</w:t>
            </w:r>
            <w:proofErr w:type="spellStart"/>
            <w:r w:rsidRPr="00C92C51">
              <w:rPr>
                <w:rFonts w:ascii="Arial" w:hAnsi="Arial" w:cs="Arial"/>
              </w:rPr>
              <w:t>i</w:t>
            </w:r>
            <w:proofErr w:type="spellEnd"/>
            <w:r w:rsidRPr="00C92C51">
              <w:rPr>
                <w:rFonts w:ascii="Arial" w:hAnsi="Arial" w:cs="Arial"/>
              </w:rPr>
              <w:t>) field strength, (ii) sequences, (iii) anatomical coverage and (iii) acquisition planes for each element of the protocol):</w:t>
            </w:r>
          </w:p>
          <w:p w:rsidR="00C92C51" w:rsidRPr="00C92C51" w:rsidRDefault="00C92C51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AA" w:rsidRPr="004F1702" w:rsidRDefault="00F160AA" w:rsidP="00F160A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F1702">
              <w:rPr>
                <w:rFonts w:ascii="Arial" w:eastAsia="Calibri" w:hAnsi="Arial" w:cs="Arial"/>
                <w:color w:val="0070C0"/>
                <w:lang w:val="en-US" w:eastAsia="en-GB"/>
              </w:rPr>
              <w:t>Field strength 1.5T</w:t>
            </w:r>
          </w:p>
          <w:p w:rsidR="00F160AA" w:rsidRPr="004F1702" w:rsidRDefault="00F160AA" w:rsidP="00F160AA">
            <w:pPr>
              <w:rPr>
                <w:rFonts w:ascii="Arial" w:hAnsi="Arial" w:cs="Arial"/>
                <w:color w:val="0070C0"/>
              </w:rPr>
            </w:pPr>
            <w:r w:rsidRPr="004F1702">
              <w:rPr>
                <w:rFonts w:ascii="Arial" w:hAnsi="Arial" w:cs="Arial"/>
                <w:color w:val="0070C0"/>
              </w:rPr>
              <w:t>Coverage whole spine </w:t>
            </w:r>
          </w:p>
          <w:p w:rsidR="00F160AA" w:rsidRPr="004F1702" w:rsidRDefault="00F160AA" w:rsidP="00F160AA">
            <w:pPr>
              <w:rPr>
                <w:rFonts w:ascii="Arial" w:hAnsi="Arial" w:cs="Arial"/>
                <w:color w:val="0070C0"/>
              </w:rPr>
            </w:pPr>
          </w:p>
          <w:p w:rsidR="00F160AA" w:rsidRPr="004F1702" w:rsidRDefault="00F160AA" w:rsidP="00F160AA">
            <w:pPr>
              <w:rPr>
                <w:rFonts w:ascii="Arial" w:hAnsi="Arial" w:cs="Arial"/>
                <w:color w:val="0070C0"/>
              </w:rPr>
            </w:pPr>
            <w:r w:rsidRPr="004F1702">
              <w:rPr>
                <w:rFonts w:ascii="Arial" w:hAnsi="Arial" w:cs="Arial"/>
                <w:color w:val="0070C0"/>
              </w:rPr>
              <w:t>Sagittal T</w:t>
            </w:r>
            <w:proofErr w:type="gramStart"/>
            <w:r w:rsidRPr="004F1702">
              <w:rPr>
                <w:rFonts w:ascii="Arial" w:hAnsi="Arial" w:cs="Arial"/>
                <w:color w:val="0070C0"/>
              </w:rPr>
              <w:t>2,T</w:t>
            </w:r>
            <w:proofErr w:type="gramEnd"/>
            <w:r w:rsidRPr="004F1702">
              <w:rPr>
                <w:rFonts w:ascii="Arial" w:hAnsi="Arial" w:cs="Arial"/>
                <w:color w:val="0070C0"/>
              </w:rPr>
              <w:t>1 and TIRM  2 step Whole spine </w:t>
            </w:r>
          </w:p>
          <w:p w:rsidR="00F160AA" w:rsidRPr="004F1702" w:rsidRDefault="00F160AA" w:rsidP="00F160AA">
            <w:pPr>
              <w:rPr>
                <w:rFonts w:ascii="Arial" w:hAnsi="Arial" w:cs="Arial"/>
                <w:color w:val="0070C0"/>
              </w:rPr>
            </w:pPr>
          </w:p>
          <w:p w:rsidR="00F160AA" w:rsidRPr="004F1702" w:rsidRDefault="00F160AA" w:rsidP="00F160AA">
            <w:pPr>
              <w:rPr>
                <w:rFonts w:ascii="Arial" w:hAnsi="Arial" w:cs="Arial"/>
                <w:color w:val="0070C0"/>
              </w:rPr>
            </w:pPr>
            <w:r w:rsidRPr="004F1702">
              <w:rPr>
                <w:rFonts w:ascii="Arial" w:hAnsi="Arial" w:cs="Arial"/>
                <w:color w:val="0070C0"/>
              </w:rPr>
              <w:t>C7/T1 t2 medic transverse </w:t>
            </w:r>
          </w:p>
          <w:p w:rsidR="00F160AA" w:rsidRPr="004F1702" w:rsidRDefault="00F160AA" w:rsidP="00F160AA">
            <w:pPr>
              <w:rPr>
                <w:rFonts w:ascii="Arial" w:hAnsi="Arial" w:cs="Arial"/>
                <w:color w:val="0070C0"/>
              </w:rPr>
            </w:pPr>
          </w:p>
          <w:p w:rsidR="00F160AA" w:rsidRPr="004F1702" w:rsidRDefault="00F160AA" w:rsidP="004F1702">
            <w:pPr>
              <w:rPr>
                <w:rFonts w:ascii="Arial" w:hAnsi="Arial" w:cs="Arial"/>
                <w:color w:val="0070C0"/>
              </w:rPr>
            </w:pPr>
            <w:r w:rsidRPr="004F1702">
              <w:rPr>
                <w:rFonts w:ascii="Arial" w:hAnsi="Arial" w:cs="Arial"/>
                <w:color w:val="0070C0"/>
              </w:rPr>
              <w:t>T2 Transverse 3 block lower L spine </w:t>
            </w: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What is the approximate scan time for this protocol? </w:t>
            </w:r>
          </w:p>
          <w:p w:rsidR="00C92C51" w:rsidRPr="00C92C51" w:rsidRDefault="00C92C51" w:rsidP="00C92C5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C92C51" w:rsidRPr="00C92C51" w:rsidRDefault="00C92C51" w:rsidP="00C92C51">
            <w:pPr>
              <w:pStyle w:val="ListParagraph"/>
              <w:ind w:left="360"/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If multiple scanners are used, please give an average or range. </w:t>
            </w:r>
          </w:p>
          <w:p w:rsidR="00C92C51" w:rsidRPr="00C92C51" w:rsidRDefault="00C92C51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F160A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F1702">
              <w:rPr>
                <w:rFonts w:ascii="Arial" w:eastAsia="Calibri" w:hAnsi="Arial" w:cs="Arial"/>
                <w:color w:val="0070C0"/>
                <w:lang w:val="en-US" w:eastAsia="en-GB"/>
              </w:rPr>
              <w:t>45 minutes</w:t>
            </w: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When assessing patients for possible early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with MRI would you routinely scan?</w:t>
            </w:r>
          </w:p>
          <w:p w:rsidR="00C92C51" w:rsidRPr="00C92C51" w:rsidRDefault="00C92C51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04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Sacroiliac joints only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320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Sacroiliac joints and lumbar spine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57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Sacroiliac joints and thoracic spine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828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Sacroiliac joints and thoracolumbar spine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127721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Sacroiliac joints and whole spine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103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Sacroiliac joints and any other spinal segment, including whole spine, as requested by the rheumatologist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40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Other……………………………………………</w:t>
            </w:r>
            <w:proofErr w:type="gramStart"/>
            <w:r w:rsidR="00C92C51" w:rsidRPr="00C92C51">
              <w:rPr>
                <w:rFonts w:ascii="Arial" w:hAnsi="Arial" w:cs="Arial"/>
              </w:rPr>
              <w:t>…..</w:t>
            </w:r>
            <w:proofErr w:type="gramEnd"/>
          </w:p>
          <w:p w:rsidR="00C92C51" w:rsidRPr="00C92C51" w:rsidRDefault="00C92C5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92C51" w:rsidRPr="00D87C3B" w:rsidTr="00C92C51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If you do not scan any of the spine in the assessment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>, why not?</w:t>
            </w:r>
          </w:p>
          <w:p w:rsidR="00C92C51" w:rsidRPr="00C92C51" w:rsidRDefault="00C92C51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98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Spinal features are not necessary in the diagnosis of axial-</w:t>
            </w:r>
            <w:proofErr w:type="spellStart"/>
            <w:r w:rsidR="00C92C51" w:rsidRPr="00C92C51">
              <w:rPr>
                <w:rFonts w:ascii="Arial" w:hAnsi="Arial" w:cs="Arial"/>
              </w:rPr>
              <w:t>SpA</w:t>
            </w:r>
            <w:proofErr w:type="spellEnd"/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2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There are no specific lesions for </w:t>
            </w:r>
            <w:proofErr w:type="spellStart"/>
            <w:r w:rsidR="00C92C51" w:rsidRPr="00C92C51">
              <w:rPr>
                <w:rFonts w:ascii="Arial" w:hAnsi="Arial" w:cs="Arial"/>
              </w:rPr>
              <w:t>spondyloarthritis</w:t>
            </w:r>
            <w:proofErr w:type="spellEnd"/>
            <w:r w:rsidR="00C92C51" w:rsidRPr="00C92C51">
              <w:rPr>
                <w:rFonts w:ascii="Arial" w:hAnsi="Arial" w:cs="Arial"/>
              </w:rPr>
              <w:t xml:space="preserve"> in the spine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22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The scan time is too long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9877570"/>
                <w:placeholder>
                  <w:docPart w:val="CDAF3BD974924F1DA98C8C5A882D970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It costs too much money to scan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30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Other……………………………………………</w:t>
            </w:r>
            <w:proofErr w:type="gramStart"/>
            <w:r w:rsidR="00C92C51" w:rsidRPr="00C92C51">
              <w:rPr>
                <w:rFonts w:ascii="Arial" w:hAnsi="Arial" w:cs="Arial"/>
              </w:rPr>
              <w:t>…..</w:t>
            </w:r>
            <w:proofErr w:type="gramEnd"/>
          </w:p>
          <w:p w:rsidR="00C92C51" w:rsidRPr="00C92C51" w:rsidRDefault="00617914" w:rsidP="00C92C51">
            <w:pPr>
              <w:tabs>
                <w:tab w:val="left" w:pos="1485"/>
              </w:tabs>
              <w:rPr>
                <w:rFonts w:ascii="Arial" w:eastAsia="Calibri" w:hAnsi="Arial" w:cs="Arial"/>
                <w:lang w:val="en-US" w:eastAsia="en-GB"/>
              </w:rPr>
            </w:pPr>
            <w:r w:rsidRPr="0061791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C92C51" w:rsidRPr="00D87C3B" w:rsidTr="00C92C51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If you do not MRI scan the whole spine in the assessment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>, why not?</w:t>
            </w:r>
          </w:p>
          <w:p w:rsidR="00C92C51" w:rsidRPr="00C92C51" w:rsidRDefault="00C92C51" w:rsidP="00C92C51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00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Imaging the lumbar / thoracolumbar spine is </w:t>
            </w:r>
            <w:proofErr w:type="gramStart"/>
            <w:r w:rsidR="00C92C51" w:rsidRPr="00C92C51">
              <w:rPr>
                <w:rFonts w:ascii="Arial" w:hAnsi="Arial" w:cs="Arial"/>
              </w:rPr>
              <w:t>sufficient</w:t>
            </w:r>
            <w:proofErr w:type="gramEnd"/>
            <w:r w:rsidR="00C92C51" w:rsidRPr="00C92C51">
              <w:rPr>
                <w:rFonts w:ascii="Arial" w:hAnsi="Arial" w:cs="Arial"/>
              </w:rPr>
              <w:t xml:space="preserve"> to assess spinal features of axial-</w:t>
            </w:r>
            <w:proofErr w:type="spellStart"/>
            <w:r w:rsidR="00C92C51" w:rsidRPr="00C92C51">
              <w:rPr>
                <w:rFonts w:ascii="Arial" w:hAnsi="Arial" w:cs="Arial"/>
              </w:rPr>
              <w:t>SpA</w:t>
            </w:r>
            <w:proofErr w:type="spellEnd"/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9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Spinal features are not necessary in the diagnosis of axial-</w:t>
            </w:r>
            <w:proofErr w:type="spellStart"/>
            <w:r w:rsidR="00C92C51" w:rsidRPr="00C92C51">
              <w:rPr>
                <w:rFonts w:ascii="Arial" w:hAnsi="Arial" w:cs="Arial"/>
              </w:rPr>
              <w:t>SpA</w:t>
            </w:r>
            <w:proofErr w:type="spellEnd"/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65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It takes too long to scan the spine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446154"/>
                <w:placeholder>
                  <w:docPart w:val="920E172E33824E15B24CD39703745E5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It costs too much money to scan the whole spine</w:t>
            </w:r>
          </w:p>
          <w:p w:rsid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7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Other……………………………………………</w:t>
            </w:r>
            <w:proofErr w:type="gramStart"/>
            <w:r w:rsidR="00C92C51" w:rsidRPr="00C92C51">
              <w:rPr>
                <w:rFonts w:ascii="Arial" w:hAnsi="Arial" w:cs="Arial"/>
              </w:rPr>
              <w:t>…..</w:t>
            </w:r>
            <w:proofErr w:type="gramEnd"/>
          </w:p>
          <w:p w:rsidR="00617914" w:rsidRPr="00C92C51" w:rsidRDefault="00617914" w:rsidP="00C92C51">
            <w:pPr>
              <w:rPr>
                <w:rFonts w:ascii="Arial" w:hAnsi="Arial" w:cs="Arial"/>
              </w:rPr>
            </w:pPr>
            <w:r w:rsidRPr="00617914">
              <w:rPr>
                <w:rFonts w:ascii="Arial" w:hAnsi="Arial" w:cs="Arial"/>
                <w:color w:val="0070C0"/>
              </w:rPr>
              <w:lastRenderedPageBreak/>
              <w:t>N/A</w:t>
            </w:r>
          </w:p>
        </w:tc>
      </w:tr>
      <w:tr w:rsidR="00C92C51" w:rsidRPr="00D87C3B" w:rsidTr="00C92C51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lastRenderedPageBreak/>
              <w:t xml:space="preserve">If you are MRI scanning part of, or the whole spine in the assessment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would you perform?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759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Sagittal, axial and coronal plane acquisitions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521592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Sagittal and axial plane acquisitions only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66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Sagittal plane acquisitions only  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208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68F8">
              <w:rPr>
                <w:rFonts w:ascii="Arial" w:hAnsi="Arial" w:cs="Arial"/>
              </w:rPr>
              <w:t xml:space="preserve"> </w:t>
            </w:r>
            <w:r w:rsidR="00C92C51" w:rsidRPr="00C92C51">
              <w:rPr>
                <w:rFonts w:ascii="Arial" w:hAnsi="Arial" w:cs="Arial"/>
              </w:rPr>
              <w:t>Other……………………………………………….</w:t>
            </w:r>
          </w:p>
          <w:p w:rsidR="00C92C51" w:rsidRPr="00C92C51" w:rsidRDefault="00C92C51" w:rsidP="00C92C51">
            <w:pPr>
              <w:rPr>
                <w:rFonts w:ascii="Arial" w:hAnsi="Arial" w:cs="Arial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>If you are MRI scanning the sacroiliac joints, would you perform?</w:t>
            </w:r>
          </w:p>
          <w:p w:rsidR="00C92C51" w:rsidRPr="00C92C51" w:rsidRDefault="00C92C51" w:rsidP="00C92C51">
            <w:pPr>
              <w:pStyle w:val="ListParagraph"/>
              <w:autoSpaceDE w:val="0"/>
              <w:autoSpaceDN w:val="0"/>
              <w:spacing w:afterLines="20" w:after="48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7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Semi-coronal plane acquisitions only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1395934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Semi-coronal and semi-axial acquisitions</w:t>
            </w:r>
          </w:p>
          <w:p w:rsidR="00C92C51" w:rsidRPr="00C92C51" w:rsidRDefault="00C92C51" w:rsidP="00C92C51">
            <w:pPr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When MRI scanning for the assessment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which sequences do you use in your protocol? Please tick all that apply. </w:t>
            </w:r>
          </w:p>
          <w:p w:rsidR="00C92C51" w:rsidRPr="00C92C51" w:rsidRDefault="00C92C51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1493603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Fat-suppressed, water sensitive sequence (e.g. STIR, T2w imaging with fat suppression or T2w Dixon imaging)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25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Fat-sensitive sequence (T1w imaging)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63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Gadolinium-enhanced imaging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5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Conventional T2w imaging (without fat suppression)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75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Gradient echo imaging (including VIBE or Dixon)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3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Other………………………………</w:t>
            </w:r>
          </w:p>
          <w:p w:rsidR="00C92C51" w:rsidRPr="00C92C51" w:rsidRDefault="00C92C5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When MRI scanning for the assessment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do you perform gadolinium-enhanced imaging of the sacroiliac joints?</w:t>
            </w:r>
          </w:p>
          <w:p w:rsidR="00C92C51" w:rsidRPr="00C92C51" w:rsidRDefault="00C92C51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1782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Yes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1202829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No</w:t>
            </w:r>
          </w:p>
          <w:p w:rsidR="00C92C51" w:rsidRPr="00C92C51" w:rsidRDefault="00C92C5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When MRI scanning for the assessment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do you perform gadolinium-enhanced imaging of the spine?</w:t>
            </w:r>
          </w:p>
          <w:p w:rsidR="00C92C51" w:rsidRPr="00C92C51" w:rsidRDefault="00C92C51" w:rsidP="00C92C5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54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Yes</w:t>
            </w:r>
          </w:p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-1537353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No</w:t>
            </w:r>
          </w:p>
          <w:p w:rsidR="00C92C51" w:rsidRPr="00C92C51" w:rsidRDefault="00C92C51" w:rsidP="00C92C51">
            <w:pPr>
              <w:rPr>
                <w:rFonts w:ascii="Arial" w:eastAsia="MS Gothic" w:hAnsi="Arial" w:cs="Arial"/>
              </w:rPr>
            </w:pPr>
          </w:p>
        </w:tc>
      </w:tr>
      <w:tr w:rsidR="00C92C51" w:rsidRPr="00D87C3B" w:rsidTr="00263E7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7168F8">
            <w:pPr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C92C51">
              <w:rPr>
                <w:rStyle w:val="normaltextrun"/>
                <w:rFonts w:ascii="Arial" w:hAnsi="Arial" w:cs="Arial"/>
                <w:b/>
                <w:bCs/>
                <w:i/>
                <w:iCs/>
                <w:lang w:val="en-US"/>
              </w:rPr>
              <w:t>Part 4 – MRI lesions and definitions</w:t>
            </w:r>
          </w:p>
          <w:p w:rsidR="00C92C51" w:rsidRPr="00C92C51" w:rsidRDefault="00C92C51" w:rsidP="00C92C51">
            <w:pPr>
              <w:rPr>
                <w:rFonts w:ascii="Arial" w:eastAsia="MS Gothic" w:hAnsi="Arial" w:cs="Arial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Are you aware of formal recommendations regarding which imaging features should contribute to the identification of a positive MRI of the sacroiliac joints in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>?</w:t>
            </w:r>
          </w:p>
          <w:p w:rsidR="00C92C51" w:rsidRPr="00C92C51" w:rsidRDefault="00C92C51" w:rsidP="00C92C5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1874492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Yes, please detail below: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18462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No</w:t>
            </w:r>
          </w:p>
          <w:p w:rsidR="00C92C51" w:rsidRPr="00C92C51" w:rsidRDefault="00C92C51" w:rsidP="00C92C51">
            <w:pPr>
              <w:rPr>
                <w:rFonts w:ascii="Arial" w:eastAsia="MS Gothic" w:hAnsi="Arial" w:cs="Arial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What MRI SIJ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features do you use to make a diagnosis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>?</w:t>
            </w:r>
          </w:p>
          <w:p w:rsidR="00C92C51" w:rsidRPr="00C92C51" w:rsidRDefault="00C92C51" w:rsidP="00C92C5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316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Subchondral Bone marrow oedema / osteitis only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772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Erosions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406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Fat infiltration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172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Sclerosis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829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Joint space widening / effusion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996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</w:t>
            </w:r>
            <w:proofErr w:type="spellStart"/>
            <w:r w:rsidR="00C92C51" w:rsidRPr="00C92C51">
              <w:rPr>
                <w:rFonts w:ascii="Arial" w:hAnsi="Arial" w:cs="Arial"/>
              </w:rPr>
              <w:t>Enthesitis</w:t>
            </w:r>
            <w:proofErr w:type="spellEnd"/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485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Capsulitis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481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Fat deposition in the joint space (“backfill”)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257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Synovitis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320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New bone formation (areas of ankylosis)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-439678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 w:rsidR="00C92C51" w:rsidRPr="004F1702">
              <w:rPr>
                <w:rFonts w:ascii="Arial" w:hAnsi="Arial" w:cs="Arial"/>
                <w:color w:val="0070C0"/>
              </w:rPr>
              <w:t>All of</w:t>
            </w:r>
            <w:proofErr w:type="gramEnd"/>
            <w:r w:rsidR="00C92C51" w:rsidRPr="004F1702">
              <w:rPr>
                <w:rFonts w:ascii="Arial" w:hAnsi="Arial" w:cs="Arial"/>
                <w:color w:val="0070C0"/>
              </w:rPr>
              <w:t xml:space="preserve"> the above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306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Combination of the pathologies ticked above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83772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Other…………………………….</w:t>
            </w:r>
          </w:p>
          <w:p w:rsidR="00C92C51" w:rsidRPr="00C92C51" w:rsidRDefault="00C92C51" w:rsidP="00C92C51">
            <w:pPr>
              <w:rPr>
                <w:rFonts w:ascii="Arial" w:eastAsia="MS Gothic" w:hAnsi="Arial" w:cs="Arial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C92C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t xml:space="preserve">Are you aware of formal recommendations regarding which imaging features should contribute to the identification of positive MRI of the spine in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>?</w:t>
            </w:r>
          </w:p>
          <w:p w:rsidR="007168F8" w:rsidRPr="007168F8" w:rsidRDefault="007168F8" w:rsidP="007168F8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4F1702" w:rsidRDefault="00617914" w:rsidP="00C92C51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-656532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hAnsi="Arial" w:cs="Arial"/>
                <w:color w:val="0070C0"/>
              </w:rPr>
              <w:t xml:space="preserve"> Yes, please detail below: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231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No</w:t>
            </w:r>
          </w:p>
          <w:p w:rsidR="00C92C51" w:rsidRPr="00C92C51" w:rsidRDefault="00C92C51" w:rsidP="00C92C51">
            <w:pPr>
              <w:rPr>
                <w:rFonts w:ascii="Arial" w:eastAsia="MS Gothic" w:hAnsi="Arial" w:cs="Arial"/>
              </w:rPr>
            </w:pPr>
          </w:p>
        </w:tc>
      </w:tr>
      <w:tr w:rsidR="00C92C5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1" w:rsidRPr="00C92C51" w:rsidRDefault="00C92C51" w:rsidP="007168F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C92C51">
              <w:rPr>
                <w:rFonts w:ascii="Arial" w:hAnsi="Arial" w:cs="Arial"/>
              </w:rPr>
              <w:lastRenderedPageBreak/>
              <w:t xml:space="preserve">What MRI spinal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 xml:space="preserve"> features do you use to make a diagnosis of </w:t>
            </w:r>
            <w:proofErr w:type="spellStart"/>
            <w:r w:rsidRPr="00C92C51">
              <w:rPr>
                <w:rFonts w:ascii="Arial" w:hAnsi="Arial" w:cs="Arial"/>
              </w:rPr>
              <w:t>Spondyloarthritis</w:t>
            </w:r>
            <w:proofErr w:type="spellEnd"/>
            <w:r w:rsidRPr="00C92C51">
              <w:rPr>
                <w:rFonts w:ascii="Arial" w:hAnsi="Arial" w:cs="Arial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51" w:rsidRPr="00C92C51" w:rsidRDefault="00617914" w:rsidP="00C92C51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6133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eastAsia="MS Gothic" w:hAnsi="Arial" w:cs="Arial"/>
              </w:rPr>
              <w:t xml:space="preserve"> Vertebral corner bone marrow oedema</w:t>
            </w:r>
          </w:p>
          <w:p w:rsidR="00C92C51" w:rsidRPr="00C92C51" w:rsidRDefault="00617914" w:rsidP="00C92C51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8764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eastAsia="MS Gothic" w:hAnsi="Arial" w:cs="Arial"/>
              </w:rPr>
              <w:t xml:space="preserve"> Endplate oedema</w:t>
            </w:r>
          </w:p>
          <w:p w:rsidR="00C92C51" w:rsidRPr="00C92C51" w:rsidRDefault="00617914" w:rsidP="00C92C51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9705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eastAsia="MS Gothic" w:hAnsi="Arial" w:cs="Arial"/>
              </w:rPr>
              <w:t xml:space="preserve"> Diffuse vertebral body oedema</w:t>
            </w:r>
          </w:p>
          <w:p w:rsidR="00C92C51" w:rsidRPr="00C92C51" w:rsidRDefault="00617914" w:rsidP="00C92C51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507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eastAsia="MS Gothic" w:hAnsi="Arial" w:cs="Arial"/>
              </w:rPr>
              <w:t xml:space="preserve"> Posterior element bone marrow oedema</w:t>
            </w:r>
          </w:p>
          <w:p w:rsidR="00C92C51" w:rsidRPr="00C92C51" w:rsidRDefault="00617914" w:rsidP="00C92C51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310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eastAsia="MS Gothic" w:hAnsi="Arial" w:cs="Arial"/>
              </w:rPr>
              <w:t xml:space="preserve"> Spinous process bone marrow oedema</w:t>
            </w:r>
          </w:p>
          <w:p w:rsidR="00C92C51" w:rsidRPr="00C92C51" w:rsidRDefault="00617914" w:rsidP="00C92C51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8572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eastAsia="MS Gothic" w:hAnsi="Arial" w:cs="Arial"/>
              </w:rPr>
              <w:t xml:space="preserve"> Vertebral corner fat infiltration</w:t>
            </w:r>
          </w:p>
          <w:p w:rsidR="00C92C51" w:rsidRPr="00C92C51" w:rsidRDefault="00617914" w:rsidP="00C92C51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2663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="00C92C51" w:rsidRPr="00C92C51">
              <w:rPr>
                <w:rFonts w:ascii="Arial" w:eastAsia="MS Gothic" w:hAnsi="Arial" w:cs="Arial"/>
              </w:rPr>
              <w:t>Syndesmophyte</w:t>
            </w:r>
            <w:proofErr w:type="spellEnd"/>
            <w:r w:rsidR="00C92C51" w:rsidRPr="00C92C51">
              <w:rPr>
                <w:rFonts w:ascii="Arial" w:eastAsia="MS Gothic" w:hAnsi="Arial" w:cs="Arial"/>
              </w:rPr>
              <w:t xml:space="preserve"> formation</w:t>
            </w:r>
          </w:p>
          <w:p w:rsidR="00C92C51" w:rsidRPr="004F1702" w:rsidRDefault="00617914" w:rsidP="00C92C51">
            <w:pPr>
              <w:rPr>
                <w:rFonts w:ascii="Arial" w:eastAsia="MS Gothic" w:hAnsi="Arial" w:cs="Arial"/>
                <w:color w:val="0070C0"/>
              </w:rPr>
            </w:pPr>
            <w:sdt>
              <w:sdtPr>
                <w:rPr>
                  <w:rFonts w:ascii="Arial" w:eastAsia="MS Gothic" w:hAnsi="Arial" w:cs="Arial"/>
                  <w:color w:val="0070C0"/>
                </w:rPr>
                <w:id w:val="-935591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B" w:rsidRPr="004F1702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="00C92C51" w:rsidRPr="004F1702">
              <w:rPr>
                <w:rFonts w:ascii="Arial" w:eastAsia="MS Gothic" w:hAnsi="Arial" w:cs="Arial"/>
                <w:color w:val="0070C0"/>
              </w:rPr>
              <w:t xml:space="preserve"> </w:t>
            </w:r>
            <w:proofErr w:type="gramStart"/>
            <w:r w:rsidR="00C92C51" w:rsidRPr="004F1702">
              <w:rPr>
                <w:rFonts w:ascii="Arial" w:eastAsia="MS Gothic" w:hAnsi="Arial" w:cs="Arial"/>
                <w:color w:val="0070C0"/>
              </w:rPr>
              <w:t>All of</w:t>
            </w:r>
            <w:proofErr w:type="gramEnd"/>
            <w:r w:rsidR="00C92C51" w:rsidRPr="004F1702">
              <w:rPr>
                <w:rFonts w:ascii="Arial" w:eastAsia="MS Gothic" w:hAnsi="Arial" w:cs="Arial"/>
                <w:color w:val="0070C0"/>
              </w:rPr>
              <w:t xml:space="preserve"> the above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125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Combination of the pathologies ticked above</w:t>
            </w:r>
          </w:p>
          <w:p w:rsidR="00C92C51" w:rsidRPr="00C92C51" w:rsidRDefault="00617914" w:rsidP="00C92C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764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51" w:rsidRPr="00C92C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2C51" w:rsidRPr="00C92C51">
              <w:rPr>
                <w:rFonts w:ascii="Arial" w:hAnsi="Arial" w:cs="Arial"/>
              </w:rPr>
              <w:t xml:space="preserve"> Other…………………………….</w:t>
            </w:r>
          </w:p>
          <w:p w:rsidR="00C92C51" w:rsidRPr="00C92C51" w:rsidRDefault="00C92C51" w:rsidP="00C92C51">
            <w:pPr>
              <w:rPr>
                <w:rFonts w:ascii="Arial" w:eastAsia="MS Gothic" w:hAnsi="Arial" w:cs="Arial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51" w:rsidRDefault="002F4D51" w:rsidP="0033551A">
      <w:pPr>
        <w:spacing w:after="0" w:line="240" w:lineRule="auto"/>
      </w:pPr>
      <w:r>
        <w:separator/>
      </w:r>
    </w:p>
  </w:endnote>
  <w:endnote w:type="continuationSeparator" w:id="0">
    <w:p w:rsidR="002F4D51" w:rsidRDefault="002F4D5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51" w:rsidRDefault="002F4D51" w:rsidP="0033551A">
      <w:pPr>
        <w:spacing w:after="0" w:line="240" w:lineRule="auto"/>
      </w:pPr>
      <w:r>
        <w:separator/>
      </w:r>
    </w:p>
  </w:footnote>
  <w:footnote w:type="continuationSeparator" w:id="0">
    <w:p w:rsidR="002F4D51" w:rsidRDefault="002F4D5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0AFE"/>
    <w:multiLevelType w:val="hybridMultilevel"/>
    <w:tmpl w:val="7BD65B24"/>
    <w:lvl w:ilvl="0" w:tplc="214A66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38F5"/>
    <w:multiLevelType w:val="hybridMultilevel"/>
    <w:tmpl w:val="93EAF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10A1"/>
    <w:multiLevelType w:val="hybridMultilevel"/>
    <w:tmpl w:val="AFE21872"/>
    <w:lvl w:ilvl="0" w:tplc="99A0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0"/>
  </w:num>
  <w:num w:numId="17">
    <w:abstractNumId w:val="26"/>
  </w:num>
  <w:num w:numId="18">
    <w:abstractNumId w:val="2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4"/>
  </w:num>
  <w:num w:numId="30">
    <w:abstractNumId w:val="22"/>
  </w:num>
  <w:num w:numId="31">
    <w:abstractNumId w:val="1"/>
  </w:num>
  <w:num w:numId="32">
    <w:abstractNumId w:val="25"/>
  </w:num>
  <w:num w:numId="33">
    <w:abstractNumId w:val="11"/>
  </w:num>
  <w:num w:numId="34">
    <w:abstractNumId w:val="13"/>
  </w:num>
  <w:num w:numId="35">
    <w:abstractNumId w:val="6"/>
  </w:num>
  <w:num w:numId="36">
    <w:abstractNumId w:val="33"/>
  </w:num>
  <w:num w:numId="37">
    <w:abstractNumId w:val="27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F3451"/>
    <w:rsid w:val="00156725"/>
    <w:rsid w:val="001B4372"/>
    <w:rsid w:val="001E465E"/>
    <w:rsid w:val="00207584"/>
    <w:rsid w:val="00237B1C"/>
    <w:rsid w:val="002651EE"/>
    <w:rsid w:val="002A7C24"/>
    <w:rsid w:val="002F1421"/>
    <w:rsid w:val="002F4D5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F1702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17914"/>
    <w:rsid w:val="0064633A"/>
    <w:rsid w:val="00686130"/>
    <w:rsid w:val="006974B9"/>
    <w:rsid w:val="006C4C0C"/>
    <w:rsid w:val="006D4711"/>
    <w:rsid w:val="006E4DEA"/>
    <w:rsid w:val="006F0A05"/>
    <w:rsid w:val="00711ACC"/>
    <w:rsid w:val="007168F8"/>
    <w:rsid w:val="00793223"/>
    <w:rsid w:val="007C28EB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76940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2C51"/>
    <w:rsid w:val="00C97915"/>
    <w:rsid w:val="00CA1233"/>
    <w:rsid w:val="00CD7F59"/>
    <w:rsid w:val="00CF2C29"/>
    <w:rsid w:val="00D87C3B"/>
    <w:rsid w:val="00DC04F2"/>
    <w:rsid w:val="00DC4DDB"/>
    <w:rsid w:val="00E153BA"/>
    <w:rsid w:val="00E215C9"/>
    <w:rsid w:val="00E545DF"/>
    <w:rsid w:val="00E74C1C"/>
    <w:rsid w:val="00F12183"/>
    <w:rsid w:val="00F160AA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8E58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9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steam.sharepoint.com/Shared%20Documents/Gold%20Standard%20Programme%20Management/Knowledge%20Hub/kez17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AF3BD974924F1DA98C8C5A882D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CD4E-BDC7-4674-BCBE-353C5C154AF8}"/>
      </w:docPartPr>
      <w:docPartBody>
        <w:p w:rsidR="006F383C" w:rsidRDefault="006F383C"/>
      </w:docPartBody>
    </w:docPart>
    <w:docPart>
      <w:docPartPr>
        <w:name w:val="920E172E33824E15B24CD3970374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371F-9F21-48A7-B45E-C2E1C3989843}"/>
      </w:docPartPr>
      <w:docPartBody>
        <w:p w:rsidR="006F383C" w:rsidRDefault="006F38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3C"/>
    <w:rsid w:val="006F383C"/>
    <w:rsid w:val="007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1D03-5C48-458F-B9A2-8740D0D3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2022-09-22T11:23:00Z</dcterms:created>
  <dcterms:modified xsi:type="dcterms:W3CDTF">2022-09-22T11:26:00Z</dcterms:modified>
</cp:coreProperties>
</file>