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07A" w:rsidRDefault="00A8107A" w:rsidP="008C34BB">
      <w:bookmarkStart w:id="0" w:name="_GoBack"/>
      <w:bookmarkEnd w:id="0"/>
    </w:p>
    <w:p w:rsidR="001C1B35" w:rsidRDefault="001C1B35" w:rsidP="001C1B35">
      <w:pPr>
        <w:jc w:val="center"/>
        <w:rPr>
          <w:rFonts w:ascii="Arial" w:hAnsi="Arial" w:cs="Arial"/>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680A">
        <w:rPr>
          <w:rFonts w:ascii="Arial" w:hAnsi="Arial" w:cs="Arial"/>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Safeguarding </w:t>
      </w:r>
      <w:r>
        <w:rPr>
          <w:rFonts w:ascii="Arial" w:hAnsi="Arial" w:cs="Arial"/>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Vulnerabilities Team</w:t>
      </w:r>
    </w:p>
    <w:p w:rsidR="008C34BB" w:rsidRDefault="008C34BB" w:rsidP="008C34BB"/>
    <w:p w:rsidR="008C34BB" w:rsidRDefault="001C1B35" w:rsidP="001C1B35">
      <w:pPr>
        <w:jc w:val="center"/>
        <w:rPr>
          <w:rFonts w:ascii="Arial" w:hAnsi="Arial" w:cs="Arial"/>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680A">
        <w:rPr>
          <w:rFonts w:ascii="Arial" w:hAnsi="Arial" w:cs="Arial"/>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Report</w:t>
      </w:r>
    </w:p>
    <w:p w:rsidR="001C1B35" w:rsidRDefault="001C1B35" w:rsidP="001C1B35">
      <w:pPr>
        <w:jc w:val="center"/>
        <w:rPr>
          <w:rFonts w:ascii="Arial" w:hAnsi="Arial" w:cs="Arial"/>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680A">
        <w:rPr>
          <w:rFonts w:ascii="Arial" w:hAnsi="Arial" w:cs="Arial"/>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w:hAnsi="Arial" w:cs="Arial"/>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FC4E40">
        <w:rPr>
          <w:rFonts w:ascii="Arial" w:hAnsi="Arial" w:cs="Arial"/>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2021</w:t>
      </w:r>
    </w:p>
    <w:p w:rsidR="001C1B35" w:rsidRDefault="001C1B35" w:rsidP="001C1B35">
      <w:pPr>
        <w:jc w:val="center"/>
      </w:pPr>
    </w:p>
    <w:p w:rsidR="00FC4E40" w:rsidRDefault="00FC4E40" w:rsidP="001C1B35">
      <w:pPr>
        <w:jc w:val="center"/>
      </w:pPr>
    </w:p>
    <w:p w:rsidR="00FC4E40" w:rsidRDefault="00FC4E40" w:rsidP="001C1B35">
      <w:pPr>
        <w:jc w:val="center"/>
      </w:pPr>
    </w:p>
    <w:p w:rsidR="00FC4E40" w:rsidRDefault="00FC4E40" w:rsidP="001C1B35">
      <w:pPr>
        <w:jc w:val="center"/>
      </w:pPr>
    </w:p>
    <w:p w:rsidR="00FC4E40" w:rsidRDefault="00FC4E40" w:rsidP="001C1B35">
      <w:pPr>
        <w:jc w:val="center"/>
      </w:pPr>
    </w:p>
    <w:p w:rsidR="00FC4E40" w:rsidRDefault="00291F04" w:rsidP="001C1B35">
      <w:pPr>
        <w:jc w:val="center"/>
      </w:pPr>
      <w:r w:rsidRPr="00291F04">
        <w:rPr>
          <w:noProof/>
          <w:lang w:eastAsia="en-GB"/>
        </w:rPr>
        <w:drawing>
          <wp:inline distT="0" distB="0" distL="0" distR="0">
            <wp:extent cx="5167630" cy="51676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7630" cy="5167630"/>
                    </a:xfrm>
                    <a:prstGeom prst="rect">
                      <a:avLst/>
                    </a:prstGeom>
                    <a:noFill/>
                    <a:ln>
                      <a:noFill/>
                    </a:ln>
                  </pic:spPr>
                </pic:pic>
              </a:graphicData>
            </a:graphic>
          </wp:inline>
        </w:drawing>
      </w:r>
    </w:p>
    <w:p w:rsidR="00FC4E40" w:rsidRDefault="00FC4E40" w:rsidP="001C1B35">
      <w:pPr>
        <w:jc w:val="center"/>
      </w:pPr>
    </w:p>
    <w:p w:rsidR="00FC4E40" w:rsidRDefault="00FC4E40" w:rsidP="001C1B35">
      <w:pPr>
        <w:jc w:val="center"/>
      </w:pPr>
    </w:p>
    <w:p w:rsidR="00FC4E40" w:rsidRDefault="00FC4E40" w:rsidP="001C1B35">
      <w:pPr>
        <w:jc w:val="center"/>
      </w:pPr>
    </w:p>
    <w:p w:rsidR="00FC4E40" w:rsidRDefault="00FC4E40" w:rsidP="001C1B35">
      <w:pPr>
        <w:jc w:val="center"/>
      </w:pPr>
    </w:p>
    <w:p w:rsidR="001C1B35" w:rsidRPr="00E04AC3" w:rsidRDefault="001C1B35" w:rsidP="00FC6804">
      <w:pPr>
        <w:pStyle w:val="Title"/>
      </w:pPr>
      <w:r w:rsidRPr="00E04AC3">
        <w:t xml:space="preserve">CONTENTS </w:t>
      </w:r>
    </w:p>
    <w:p w:rsidR="00A21EE1" w:rsidRPr="00FC4E40" w:rsidRDefault="00A21EE1" w:rsidP="00FC6804">
      <w:pPr>
        <w:rPr>
          <w:highlight w:val="yellow"/>
        </w:rPr>
      </w:pPr>
    </w:p>
    <w:p w:rsidR="001C1B35" w:rsidRPr="00E04AC3" w:rsidRDefault="00A21EE1" w:rsidP="00FC6804">
      <w:pPr>
        <w:rPr>
          <w:rFonts w:ascii="Arial" w:hAnsi="Arial" w:cs="Arial"/>
          <w:sz w:val="24"/>
          <w:szCs w:val="24"/>
        </w:rPr>
      </w:pPr>
      <w:r w:rsidRPr="00E04AC3">
        <w:rPr>
          <w:rFonts w:ascii="Arial" w:hAnsi="Arial" w:cs="Arial"/>
          <w:sz w:val="24"/>
          <w:szCs w:val="24"/>
        </w:rPr>
        <w:t>Page 3</w:t>
      </w:r>
      <w:r w:rsidRPr="00E04AC3">
        <w:rPr>
          <w:rFonts w:ascii="Arial" w:hAnsi="Arial" w:cs="Arial"/>
          <w:sz w:val="24"/>
          <w:szCs w:val="24"/>
        </w:rPr>
        <w:tab/>
      </w:r>
      <w:r w:rsidR="001C1B35" w:rsidRPr="00E04AC3">
        <w:rPr>
          <w:rFonts w:ascii="Arial" w:hAnsi="Arial" w:cs="Arial"/>
          <w:sz w:val="24"/>
          <w:szCs w:val="24"/>
        </w:rPr>
        <w:t>Introduction and overview</w:t>
      </w:r>
    </w:p>
    <w:p w:rsidR="001C1B35" w:rsidRPr="008C4AA5" w:rsidRDefault="00A21EE1" w:rsidP="00FC6804">
      <w:pPr>
        <w:rPr>
          <w:rFonts w:ascii="Arial" w:hAnsi="Arial" w:cs="Arial"/>
          <w:sz w:val="24"/>
          <w:szCs w:val="24"/>
        </w:rPr>
      </w:pPr>
      <w:r w:rsidRPr="008C4AA5">
        <w:rPr>
          <w:rFonts w:ascii="Arial" w:hAnsi="Arial" w:cs="Arial"/>
          <w:sz w:val="24"/>
          <w:szCs w:val="24"/>
        </w:rPr>
        <w:t>Page 4</w:t>
      </w:r>
      <w:r w:rsidRPr="008C4AA5">
        <w:rPr>
          <w:rFonts w:ascii="Arial" w:hAnsi="Arial" w:cs="Arial"/>
          <w:sz w:val="24"/>
          <w:szCs w:val="24"/>
        </w:rPr>
        <w:tab/>
      </w:r>
      <w:r w:rsidR="001C1B35" w:rsidRPr="008C4AA5">
        <w:rPr>
          <w:rFonts w:ascii="Arial" w:hAnsi="Arial" w:cs="Arial"/>
          <w:sz w:val="24"/>
          <w:szCs w:val="24"/>
        </w:rPr>
        <w:t>Adult Safeguarding Activity</w:t>
      </w:r>
    </w:p>
    <w:p w:rsidR="001C1B35" w:rsidRPr="008C4AA5" w:rsidRDefault="00A21EE1" w:rsidP="00FC6804">
      <w:pPr>
        <w:rPr>
          <w:rFonts w:ascii="Arial" w:hAnsi="Arial" w:cs="Arial"/>
          <w:sz w:val="24"/>
          <w:szCs w:val="24"/>
        </w:rPr>
      </w:pPr>
      <w:r w:rsidRPr="008C4AA5">
        <w:rPr>
          <w:rFonts w:ascii="Arial" w:hAnsi="Arial" w:cs="Arial"/>
          <w:sz w:val="24"/>
          <w:szCs w:val="24"/>
        </w:rPr>
        <w:t xml:space="preserve">Page </w:t>
      </w:r>
      <w:r w:rsidR="00F275A4">
        <w:rPr>
          <w:rFonts w:ascii="Arial" w:hAnsi="Arial" w:cs="Arial"/>
          <w:sz w:val="24"/>
          <w:szCs w:val="24"/>
        </w:rPr>
        <w:t>4</w:t>
      </w:r>
      <w:r w:rsidRPr="008C4AA5">
        <w:rPr>
          <w:rFonts w:ascii="Arial" w:hAnsi="Arial" w:cs="Arial"/>
          <w:sz w:val="24"/>
          <w:szCs w:val="24"/>
        </w:rPr>
        <w:tab/>
      </w:r>
      <w:r w:rsidR="001C1B35" w:rsidRPr="008C4AA5">
        <w:rPr>
          <w:rFonts w:ascii="Arial" w:hAnsi="Arial" w:cs="Arial"/>
          <w:sz w:val="24"/>
          <w:szCs w:val="24"/>
        </w:rPr>
        <w:t>Key Performance Indicators &amp; Standards</w:t>
      </w:r>
    </w:p>
    <w:p w:rsidR="001C1B35" w:rsidRPr="008C4AA5" w:rsidRDefault="000D6CD8" w:rsidP="00FC6804">
      <w:pPr>
        <w:rPr>
          <w:rFonts w:ascii="Arial" w:hAnsi="Arial" w:cs="Arial"/>
          <w:sz w:val="24"/>
          <w:szCs w:val="24"/>
        </w:rPr>
      </w:pPr>
      <w:r>
        <w:rPr>
          <w:rFonts w:ascii="Arial" w:hAnsi="Arial" w:cs="Arial"/>
          <w:sz w:val="24"/>
          <w:szCs w:val="24"/>
        </w:rPr>
        <w:t>Page 5</w:t>
      </w:r>
      <w:r w:rsidR="001C1B35" w:rsidRPr="008C4AA5">
        <w:rPr>
          <w:rFonts w:ascii="Arial" w:hAnsi="Arial" w:cs="Arial"/>
          <w:sz w:val="24"/>
          <w:szCs w:val="24"/>
        </w:rPr>
        <w:tab/>
        <w:t>Safeguarding Adult Reviews</w:t>
      </w:r>
    </w:p>
    <w:p w:rsidR="001C1B35" w:rsidRPr="008C4AA5" w:rsidRDefault="000D6CD8" w:rsidP="00FC6804">
      <w:pPr>
        <w:rPr>
          <w:rFonts w:ascii="Arial" w:hAnsi="Arial" w:cs="Arial"/>
          <w:sz w:val="24"/>
          <w:szCs w:val="24"/>
        </w:rPr>
      </w:pPr>
      <w:r>
        <w:rPr>
          <w:rFonts w:ascii="Arial" w:hAnsi="Arial" w:cs="Arial"/>
          <w:sz w:val="24"/>
          <w:szCs w:val="24"/>
        </w:rPr>
        <w:t>Page 5</w:t>
      </w:r>
      <w:r w:rsidR="001C1B35" w:rsidRPr="008C4AA5">
        <w:rPr>
          <w:rFonts w:ascii="Arial" w:hAnsi="Arial" w:cs="Arial"/>
          <w:sz w:val="24"/>
          <w:szCs w:val="24"/>
        </w:rPr>
        <w:tab/>
        <w:t>Domestic Homicide Reviews</w:t>
      </w:r>
    </w:p>
    <w:p w:rsidR="001C1B35" w:rsidRPr="00383BB1" w:rsidRDefault="001C1B35" w:rsidP="00FC6804">
      <w:pPr>
        <w:rPr>
          <w:rFonts w:ascii="Arial" w:hAnsi="Arial" w:cs="Arial"/>
          <w:sz w:val="24"/>
        </w:rPr>
      </w:pPr>
      <w:r w:rsidRPr="00383BB1">
        <w:rPr>
          <w:rFonts w:ascii="Arial" w:hAnsi="Arial" w:cs="Arial"/>
          <w:sz w:val="24"/>
        </w:rPr>
        <w:t xml:space="preserve">Page </w:t>
      </w:r>
      <w:r w:rsidR="00B40DF9" w:rsidRPr="00383BB1">
        <w:rPr>
          <w:rFonts w:ascii="Arial" w:hAnsi="Arial" w:cs="Arial"/>
          <w:sz w:val="24"/>
        </w:rPr>
        <w:t>5</w:t>
      </w:r>
      <w:r w:rsidR="00A21EE1" w:rsidRPr="00383BB1">
        <w:rPr>
          <w:rFonts w:ascii="Arial" w:hAnsi="Arial" w:cs="Arial"/>
          <w:sz w:val="28"/>
        </w:rPr>
        <w:tab/>
      </w:r>
      <w:r w:rsidRPr="00383BB1">
        <w:rPr>
          <w:rFonts w:ascii="Arial" w:hAnsi="Arial" w:cs="Arial"/>
          <w:sz w:val="24"/>
        </w:rPr>
        <w:t>Partnership Working</w:t>
      </w:r>
      <w:r w:rsidR="00B40DF9" w:rsidRPr="00383BB1">
        <w:rPr>
          <w:rFonts w:ascii="Arial" w:hAnsi="Arial" w:cs="Arial"/>
          <w:sz w:val="24"/>
        </w:rPr>
        <w:t xml:space="preserve"> – Adult Safeguarding</w:t>
      </w:r>
    </w:p>
    <w:p w:rsidR="00B2378A" w:rsidRPr="00383BB1" w:rsidRDefault="00B2378A" w:rsidP="00FC6804">
      <w:pPr>
        <w:rPr>
          <w:rFonts w:ascii="Arial" w:hAnsi="Arial" w:cs="Arial"/>
          <w:sz w:val="24"/>
        </w:rPr>
      </w:pPr>
      <w:r w:rsidRPr="00383BB1">
        <w:rPr>
          <w:rFonts w:ascii="Arial" w:hAnsi="Arial" w:cs="Arial"/>
          <w:sz w:val="24"/>
        </w:rPr>
        <w:t>Page 8</w:t>
      </w:r>
      <w:r w:rsidRPr="00383BB1">
        <w:rPr>
          <w:rFonts w:ascii="Arial" w:hAnsi="Arial" w:cs="Arial"/>
          <w:sz w:val="24"/>
        </w:rPr>
        <w:tab/>
        <w:t>Learning Disability Service</w:t>
      </w:r>
    </w:p>
    <w:p w:rsidR="00912F8C" w:rsidRDefault="00A21EE1" w:rsidP="00FC6804">
      <w:pPr>
        <w:rPr>
          <w:rFonts w:ascii="Arial" w:hAnsi="Arial" w:cs="Arial"/>
          <w:sz w:val="24"/>
        </w:rPr>
      </w:pPr>
      <w:r w:rsidRPr="00FE6772">
        <w:rPr>
          <w:rFonts w:ascii="Arial" w:hAnsi="Arial" w:cs="Arial"/>
          <w:sz w:val="24"/>
        </w:rPr>
        <w:t xml:space="preserve">Page </w:t>
      </w:r>
      <w:r w:rsidR="0005081C" w:rsidRPr="00FE6772">
        <w:rPr>
          <w:rFonts w:ascii="Arial" w:hAnsi="Arial" w:cs="Arial"/>
          <w:sz w:val="24"/>
        </w:rPr>
        <w:t>9</w:t>
      </w:r>
      <w:r w:rsidRPr="00FE6772">
        <w:rPr>
          <w:rFonts w:ascii="Arial" w:hAnsi="Arial" w:cs="Arial"/>
          <w:sz w:val="24"/>
        </w:rPr>
        <w:tab/>
      </w:r>
      <w:r w:rsidR="00912F8C" w:rsidRPr="00912F8C">
        <w:rPr>
          <w:rFonts w:ascii="Arial" w:hAnsi="Arial" w:cs="Arial"/>
          <w:sz w:val="24"/>
        </w:rPr>
        <w:t>Child Death Review</w:t>
      </w:r>
      <w:r w:rsidR="00912F8C" w:rsidRPr="00FE6772">
        <w:rPr>
          <w:rFonts w:ascii="Arial" w:hAnsi="Arial" w:cs="Arial"/>
          <w:sz w:val="24"/>
        </w:rPr>
        <w:t xml:space="preserve"> </w:t>
      </w:r>
    </w:p>
    <w:p w:rsidR="001C1B35" w:rsidRDefault="00912F8C" w:rsidP="00912F8C">
      <w:pPr>
        <w:rPr>
          <w:rFonts w:ascii="Arial" w:hAnsi="Arial" w:cs="Arial"/>
          <w:sz w:val="24"/>
        </w:rPr>
      </w:pPr>
      <w:r>
        <w:rPr>
          <w:rFonts w:ascii="Arial" w:hAnsi="Arial" w:cs="Arial"/>
          <w:sz w:val="24"/>
        </w:rPr>
        <w:t xml:space="preserve">Page </w:t>
      </w:r>
      <w:r w:rsidR="00F275A4">
        <w:rPr>
          <w:rFonts w:ascii="Arial" w:hAnsi="Arial" w:cs="Arial"/>
          <w:sz w:val="24"/>
        </w:rPr>
        <w:t>1</w:t>
      </w:r>
      <w:r w:rsidR="00DB0575">
        <w:rPr>
          <w:rFonts w:ascii="Arial" w:hAnsi="Arial" w:cs="Arial"/>
          <w:sz w:val="24"/>
        </w:rPr>
        <w:t>1</w:t>
      </w:r>
      <w:r>
        <w:rPr>
          <w:rFonts w:ascii="Arial" w:hAnsi="Arial" w:cs="Arial"/>
          <w:sz w:val="24"/>
        </w:rPr>
        <w:tab/>
      </w:r>
      <w:r w:rsidR="00F275A4" w:rsidRPr="00FE6772">
        <w:rPr>
          <w:rFonts w:ascii="Arial" w:hAnsi="Arial" w:cs="Arial"/>
          <w:sz w:val="24"/>
        </w:rPr>
        <w:t xml:space="preserve">Safeguarding </w:t>
      </w:r>
      <w:r w:rsidR="001C1B35" w:rsidRPr="00FE6772">
        <w:rPr>
          <w:rFonts w:ascii="Arial" w:hAnsi="Arial" w:cs="Arial"/>
          <w:sz w:val="24"/>
        </w:rPr>
        <w:t>Children Activity</w:t>
      </w:r>
    </w:p>
    <w:p w:rsidR="000D6CD8" w:rsidRPr="00FE6772" w:rsidRDefault="000D6CD8" w:rsidP="00FC6804">
      <w:pPr>
        <w:rPr>
          <w:rFonts w:ascii="Arial" w:hAnsi="Arial" w:cs="Arial"/>
          <w:sz w:val="24"/>
        </w:rPr>
      </w:pPr>
      <w:r>
        <w:rPr>
          <w:rFonts w:ascii="Arial" w:hAnsi="Arial" w:cs="Arial"/>
          <w:sz w:val="24"/>
        </w:rPr>
        <w:t>Page 1</w:t>
      </w:r>
      <w:r w:rsidR="00DB0575">
        <w:rPr>
          <w:rFonts w:ascii="Arial" w:hAnsi="Arial" w:cs="Arial"/>
          <w:sz w:val="24"/>
        </w:rPr>
        <w:t>2</w:t>
      </w:r>
      <w:r>
        <w:rPr>
          <w:rFonts w:ascii="Arial" w:hAnsi="Arial" w:cs="Arial"/>
          <w:sz w:val="24"/>
        </w:rPr>
        <w:tab/>
        <w:t>Safeguarding Children Developments</w:t>
      </w:r>
    </w:p>
    <w:p w:rsidR="001C1B35" w:rsidRPr="0063331F" w:rsidRDefault="00A21EE1" w:rsidP="00FC6804">
      <w:pPr>
        <w:rPr>
          <w:rFonts w:ascii="Arial" w:hAnsi="Arial" w:cs="Arial"/>
          <w:sz w:val="24"/>
          <w:szCs w:val="24"/>
        </w:rPr>
      </w:pPr>
      <w:r w:rsidRPr="0063331F">
        <w:rPr>
          <w:rFonts w:ascii="Arial" w:hAnsi="Arial" w:cs="Arial"/>
          <w:sz w:val="24"/>
        </w:rPr>
        <w:t xml:space="preserve">Page </w:t>
      </w:r>
      <w:r w:rsidR="0005081C" w:rsidRPr="0063331F">
        <w:rPr>
          <w:rFonts w:ascii="Arial" w:hAnsi="Arial" w:cs="Arial"/>
          <w:sz w:val="24"/>
        </w:rPr>
        <w:t>1</w:t>
      </w:r>
      <w:r w:rsidR="0009425A">
        <w:rPr>
          <w:rFonts w:ascii="Arial" w:hAnsi="Arial" w:cs="Arial"/>
          <w:sz w:val="24"/>
        </w:rPr>
        <w:t>4</w:t>
      </w:r>
      <w:r w:rsidRPr="0063331F">
        <w:rPr>
          <w:rFonts w:ascii="Arial" w:hAnsi="Arial" w:cs="Arial"/>
          <w:sz w:val="24"/>
        </w:rPr>
        <w:tab/>
      </w:r>
      <w:r w:rsidR="001C1B35" w:rsidRPr="0063331F">
        <w:rPr>
          <w:rFonts w:ascii="Arial" w:hAnsi="Arial" w:cs="Arial"/>
          <w:sz w:val="24"/>
          <w:szCs w:val="24"/>
        </w:rPr>
        <w:t>Key Performance Indicators &amp; Standards</w:t>
      </w:r>
    </w:p>
    <w:p w:rsidR="001C1B35" w:rsidRPr="0063331F" w:rsidRDefault="00F275A4" w:rsidP="00FC6804">
      <w:pPr>
        <w:rPr>
          <w:rFonts w:ascii="Arial" w:hAnsi="Arial" w:cs="Arial"/>
          <w:sz w:val="24"/>
          <w:szCs w:val="24"/>
        </w:rPr>
      </w:pPr>
      <w:r w:rsidRPr="0063331F">
        <w:rPr>
          <w:rFonts w:ascii="Arial" w:hAnsi="Arial" w:cs="Arial"/>
          <w:sz w:val="24"/>
          <w:szCs w:val="24"/>
        </w:rPr>
        <w:t xml:space="preserve">Page </w:t>
      </w:r>
      <w:r w:rsidR="0063331F" w:rsidRPr="0063331F">
        <w:rPr>
          <w:rFonts w:ascii="Arial" w:hAnsi="Arial" w:cs="Arial"/>
          <w:sz w:val="24"/>
          <w:szCs w:val="24"/>
        </w:rPr>
        <w:t>1</w:t>
      </w:r>
      <w:r w:rsidR="0009425A">
        <w:rPr>
          <w:rFonts w:ascii="Arial" w:hAnsi="Arial" w:cs="Arial"/>
          <w:sz w:val="24"/>
          <w:szCs w:val="24"/>
        </w:rPr>
        <w:t>4</w:t>
      </w:r>
      <w:r w:rsidR="001C1B35" w:rsidRPr="0063331F">
        <w:rPr>
          <w:rFonts w:ascii="Arial" w:hAnsi="Arial" w:cs="Arial"/>
          <w:sz w:val="24"/>
          <w:szCs w:val="24"/>
        </w:rPr>
        <w:tab/>
        <w:t>Serious Case Reviews</w:t>
      </w:r>
    </w:p>
    <w:p w:rsidR="001C1B35" w:rsidRPr="0063331F" w:rsidRDefault="0063331F" w:rsidP="00FC6804">
      <w:pPr>
        <w:rPr>
          <w:rFonts w:ascii="Arial" w:hAnsi="Arial" w:cs="Arial"/>
          <w:sz w:val="24"/>
          <w:szCs w:val="24"/>
        </w:rPr>
      </w:pPr>
      <w:r w:rsidRPr="0063331F">
        <w:rPr>
          <w:rFonts w:ascii="Arial" w:hAnsi="Arial" w:cs="Arial"/>
          <w:sz w:val="24"/>
          <w:szCs w:val="24"/>
        </w:rPr>
        <w:t>Page 1</w:t>
      </w:r>
      <w:r w:rsidR="0009425A">
        <w:rPr>
          <w:rFonts w:ascii="Arial" w:hAnsi="Arial" w:cs="Arial"/>
          <w:sz w:val="24"/>
          <w:szCs w:val="24"/>
        </w:rPr>
        <w:t>5</w:t>
      </w:r>
      <w:r w:rsidR="001C1B35" w:rsidRPr="0063331F">
        <w:rPr>
          <w:rFonts w:ascii="Arial" w:hAnsi="Arial" w:cs="Arial"/>
          <w:sz w:val="24"/>
          <w:szCs w:val="24"/>
        </w:rPr>
        <w:tab/>
        <w:t>Safeguarding Supervision</w:t>
      </w:r>
    </w:p>
    <w:p w:rsidR="001C1B35" w:rsidRDefault="008047D2" w:rsidP="00FC6804">
      <w:pPr>
        <w:rPr>
          <w:rFonts w:ascii="Arial" w:hAnsi="Arial" w:cs="Arial"/>
          <w:sz w:val="24"/>
          <w:szCs w:val="24"/>
        </w:rPr>
      </w:pPr>
      <w:r w:rsidRPr="0063331F">
        <w:rPr>
          <w:rFonts w:ascii="Arial" w:hAnsi="Arial" w:cs="Arial"/>
          <w:sz w:val="24"/>
          <w:szCs w:val="24"/>
        </w:rPr>
        <w:t>Page 1</w:t>
      </w:r>
      <w:r w:rsidR="005A335E">
        <w:rPr>
          <w:rFonts w:ascii="Arial" w:hAnsi="Arial" w:cs="Arial"/>
          <w:sz w:val="24"/>
          <w:szCs w:val="24"/>
        </w:rPr>
        <w:t>5</w:t>
      </w:r>
      <w:r w:rsidR="001C1B35" w:rsidRPr="0063331F">
        <w:rPr>
          <w:rFonts w:ascii="Arial" w:hAnsi="Arial" w:cs="Arial"/>
          <w:sz w:val="24"/>
          <w:szCs w:val="24"/>
        </w:rPr>
        <w:tab/>
        <w:t>Partnership Working</w:t>
      </w:r>
      <w:r w:rsidRPr="0063331F">
        <w:rPr>
          <w:rFonts w:ascii="Arial" w:hAnsi="Arial" w:cs="Arial"/>
          <w:sz w:val="24"/>
          <w:szCs w:val="24"/>
        </w:rPr>
        <w:t xml:space="preserve"> – </w:t>
      </w:r>
      <w:r w:rsidR="0063331F" w:rsidRPr="0063331F">
        <w:rPr>
          <w:rFonts w:ascii="Arial" w:hAnsi="Arial" w:cs="Arial"/>
          <w:sz w:val="24"/>
          <w:szCs w:val="24"/>
        </w:rPr>
        <w:t xml:space="preserve">Safeguarding </w:t>
      </w:r>
      <w:r w:rsidRPr="0063331F">
        <w:rPr>
          <w:rFonts w:ascii="Arial" w:hAnsi="Arial" w:cs="Arial"/>
          <w:sz w:val="24"/>
          <w:szCs w:val="24"/>
        </w:rPr>
        <w:t xml:space="preserve">Children </w:t>
      </w:r>
    </w:p>
    <w:p w:rsidR="00B2143E" w:rsidRPr="0063331F" w:rsidRDefault="00B2143E" w:rsidP="00FC6804">
      <w:pPr>
        <w:rPr>
          <w:rFonts w:ascii="Arial" w:hAnsi="Arial" w:cs="Arial"/>
          <w:sz w:val="24"/>
          <w:szCs w:val="24"/>
        </w:rPr>
      </w:pPr>
      <w:r>
        <w:rPr>
          <w:rFonts w:ascii="Arial" w:hAnsi="Arial" w:cs="Arial"/>
          <w:sz w:val="24"/>
          <w:szCs w:val="24"/>
        </w:rPr>
        <w:t>Page 1</w:t>
      </w:r>
      <w:r w:rsidR="005A335E">
        <w:rPr>
          <w:rFonts w:ascii="Arial" w:hAnsi="Arial" w:cs="Arial"/>
          <w:sz w:val="24"/>
          <w:szCs w:val="24"/>
        </w:rPr>
        <w:t>7</w:t>
      </w:r>
      <w:r>
        <w:rPr>
          <w:rFonts w:ascii="Arial" w:hAnsi="Arial" w:cs="Arial"/>
          <w:sz w:val="24"/>
          <w:szCs w:val="24"/>
        </w:rPr>
        <w:tab/>
        <w:t>Looked After Children</w:t>
      </w:r>
    </w:p>
    <w:p w:rsidR="001C1B35" w:rsidRPr="0063331F" w:rsidRDefault="005A335E" w:rsidP="00FC6804">
      <w:pPr>
        <w:rPr>
          <w:rFonts w:ascii="Arial" w:hAnsi="Arial" w:cs="Arial"/>
          <w:sz w:val="24"/>
          <w:szCs w:val="24"/>
        </w:rPr>
      </w:pPr>
      <w:r>
        <w:rPr>
          <w:rFonts w:ascii="Arial" w:hAnsi="Arial" w:cs="Arial"/>
          <w:sz w:val="24"/>
          <w:szCs w:val="24"/>
        </w:rPr>
        <w:t>Page 20</w:t>
      </w:r>
      <w:r w:rsidR="001C1B35" w:rsidRPr="0063331F">
        <w:rPr>
          <w:rFonts w:ascii="Arial" w:hAnsi="Arial" w:cs="Arial"/>
          <w:sz w:val="24"/>
          <w:szCs w:val="24"/>
        </w:rPr>
        <w:tab/>
      </w:r>
      <w:r w:rsidR="008047D2" w:rsidRPr="0063331F">
        <w:rPr>
          <w:rFonts w:ascii="Arial" w:hAnsi="Arial" w:cs="Arial"/>
          <w:sz w:val="24"/>
          <w:szCs w:val="24"/>
        </w:rPr>
        <w:t xml:space="preserve">Safeguarding </w:t>
      </w:r>
      <w:r w:rsidR="001C1B35" w:rsidRPr="0063331F">
        <w:rPr>
          <w:rFonts w:ascii="Arial" w:hAnsi="Arial" w:cs="Arial"/>
          <w:sz w:val="24"/>
          <w:szCs w:val="24"/>
        </w:rPr>
        <w:t>Governance</w:t>
      </w:r>
      <w:r w:rsidR="008047D2" w:rsidRPr="0063331F">
        <w:rPr>
          <w:rFonts w:ascii="Arial" w:hAnsi="Arial" w:cs="Arial"/>
          <w:sz w:val="24"/>
          <w:szCs w:val="24"/>
        </w:rPr>
        <w:t xml:space="preserve"> Arrangements</w:t>
      </w:r>
    </w:p>
    <w:p w:rsidR="0063331F" w:rsidRPr="0063331F" w:rsidRDefault="0063331F" w:rsidP="00FC6804">
      <w:pPr>
        <w:rPr>
          <w:rFonts w:ascii="Arial" w:hAnsi="Arial" w:cs="Arial"/>
          <w:sz w:val="24"/>
          <w:szCs w:val="24"/>
        </w:rPr>
      </w:pPr>
      <w:r w:rsidRPr="0063331F">
        <w:rPr>
          <w:rFonts w:ascii="Arial" w:hAnsi="Arial" w:cs="Arial"/>
          <w:sz w:val="24"/>
          <w:szCs w:val="24"/>
        </w:rPr>
        <w:t xml:space="preserve">Page </w:t>
      </w:r>
      <w:r w:rsidR="005A335E">
        <w:rPr>
          <w:rFonts w:ascii="Arial" w:hAnsi="Arial" w:cs="Arial"/>
          <w:sz w:val="24"/>
          <w:szCs w:val="24"/>
        </w:rPr>
        <w:t>21</w:t>
      </w:r>
      <w:r w:rsidRPr="0063331F">
        <w:rPr>
          <w:rFonts w:ascii="Arial" w:hAnsi="Arial" w:cs="Arial"/>
          <w:sz w:val="24"/>
          <w:szCs w:val="24"/>
        </w:rPr>
        <w:tab/>
        <w:t xml:space="preserve">CQC Improvement Plan </w:t>
      </w:r>
    </w:p>
    <w:p w:rsidR="001C1B35" w:rsidRPr="00412178" w:rsidRDefault="001C1B35" w:rsidP="00FC6804">
      <w:pPr>
        <w:rPr>
          <w:rFonts w:ascii="Arial" w:hAnsi="Arial" w:cs="Arial"/>
          <w:sz w:val="24"/>
          <w:szCs w:val="24"/>
        </w:rPr>
      </w:pPr>
      <w:r w:rsidRPr="00412178">
        <w:rPr>
          <w:rFonts w:ascii="Arial" w:hAnsi="Arial" w:cs="Arial"/>
          <w:sz w:val="24"/>
          <w:szCs w:val="24"/>
        </w:rPr>
        <w:t xml:space="preserve">Page </w:t>
      </w:r>
      <w:r w:rsidR="005A335E">
        <w:rPr>
          <w:rFonts w:ascii="Arial" w:hAnsi="Arial" w:cs="Arial"/>
          <w:sz w:val="24"/>
          <w:szCs w:val="24"/>
        </w:rPr>
        <w:t>24</w:t>
      </w:r>
      <w:r w:rsidRPr="00412178">
        <w:rPr>
          <w:rFonts w:ascii="Arial" w:hAnsi="Arial" w:cs="Arial"/>
          <w:sz w:val="24"/>
          <w:szCs w:val="24"/>
        </w:rPr>
        <w:tab/>
        <w:t>Risks and Mitigation</w:t>
      </w:r>
    </w:p>
    <w:p w:rsidR="008047D2" w:rsidRPr="00412178" w:rsidRDefault="008047D2" w:rsidP="00FC6804">
      <w:pPr>
        <w:rPr>
          <w:rFonts w:ascii="Arial" w:hAnsi="Arial" w:cs="Arial"/>
          <w:sz w:val="24"/>
          <w:szCs w:val="24"/>
        </w:rPr>
      </w:pPr>
      <w:r w:rsidRPr="00412178">
        <w:rPr>
          <w:rFonts w:ascii="Arial" w:hAnsi="Arial" w:cs="Arial"/>
          <w:sz w:val="24"/>
          <w:szCs w:val="24"/>
        </w:rPr>
        <w:t xml:space="preserve">Page </w:t>
      </w:r>
      <w:r w:rsidR="00412178" w:rsidRPr="00412178">
        <w:rPr>
          <w:rFonts w:ascii="Arial" w:hAnsi="Arial" w:cs="Arial"/>
          <w:sz w:val="24"/>
          <w:szCs w:val="24"/>
        </w:rPr>
        <w:t>2</w:t>
      </w:r>
      <w:r w:rsidR="005A335E">
        <w:rPr>
          <w:rFonts w:ascii="Arial" w:hAnsi="Arial" w:cs="Arial"/>
          <w:sz w:val="24"/>
          <w:szCs w:val="24"/>
        </w:rPr>
        <w:t>6</w:t>
      </w:r>
      <w:r w:rsidRPr="00412178">
        <w:rPr>
          <w:rFonts w:ascii="Arial" w:hAnsi="Arial" w:cs="Arial"/>
          <w:sz w:val="24"/>
          <w:szCs w:val="24"/>
        </w:rPr>
        <w:tab/>
        <w:t>Summary &amp; Conclusion</w:t>
      </w:r>
    </w:p>
    <w:p w:rsidR="008047D2" w:rsidRPr="00412178" w:rsidRDefault="008047D2" w:rsidP="00FC6804">
      <w:pPr>
        <w:rPr>
          <w:rFonts w:ascii="Arial" w:hAnsi="Arial" w:cs="Arial"/>
          <w:sz w:val="24"/>
          <w:szCs w:val="24"/>
        </w:rPr>
      </w:pPr>
      <w:r w:rsidRPr="00412178">
        <w:rPr>
          <w:rFonts w:ascii="Arial" w:hAnsi="Arial" w:cs="Arial"/>
          <w:sz w:val="24"/>
          <w:szCs w:val="24"/>
        </w:rPr>
        <w:t xml:space="preserve">Page </w:t>
      </w:r>
      <w:r w:rsidR="00412178" w:rsidRPr="00412178">
        <w:rPr>
          <w:rFonts w:ascii="Arial" w:hAnsi="Arial" w:cs="Arial"/>
          <w:sz w:val="24"/>
          <w:szCs w:val="24"/>
        </w:rPr>
        <w:t>2</w:t>
      </w:r>
      <w:r w:rsidR="005A335E">
        <w:rPr>
          <w:rFonts w:ascii="Arial" w:hAnsi="Arial" w:cs="Arial"/>
          <w:sz w:val="24"/>
          <w:szCs w:val="24"/>
        </w:rPr>
        <w:t>7</w:t>
      </w:r>
      <w:r w:rsidRPr="00412178">
        <w:rPr>
          <w:rFonts w:ascii="Arial" w:hAnsi="Arial" w:cs="Arial"/>
          <w:sz w:val="24"/>
          <w:szCs w:val="24"/>
        </w:rPr>
        <w:tab/>
        <w:t>Future Priorities</w:t>
      </w:r>
    </w:p>
    <w:p w:rsidR="001C1B35" w:rsidRPr="00F1019B" w:rsidRDefault="001C1B35" w:rsidP="00FC6804">
      <w:pPr>
        <w:rPr>
          <w:rFonts w:ascii="Arial" w:hAnsi="Arial" w:cs="Arial"/>
          <w:sz w:val="24"/>
          <w:szCs w:val="24"/>
        </w:rPr>
      </w:pPr>
      <w:r w:rsidRPr="00F1019B">
        <w:rPr>
          <w:rFonts w:ascii="Arial" w:hAnsi="Arial" w:cs="Arial"/>
          <w:sz w:val="24"/>
          <w:szCs w:val="24"/>
        </w:rPr>
        <w:t xml:space="preserve">Page </w:t>
      </w:r>
      <w:r w:rsidR="008047D2" w:rsidRPr="00F1019B">
        <w:rPr>
          <w:rFonts w:ascii="Arial" w:hAnsi="Arial" w:cs="Arial"/>
          <w:sz w:val="24"/>
          <w:szCs w:val="24"/>
        </w:rPr>
        <w:t>2</w:t>
      </w:r>
      <w:r w:rsidR="005A335E">
        <w:rPr>
          <w:rFonts w:ascii="Arial" w:hAnsi="Arial" w:cs="Arial"/>
          <w:sz w:val="24"/>
          <w:szCs w:val="24"/>
        </w:rPr>
        <w:t>9</w:t>
      </w:r>
      <w:r w:rsidRPr="00F1019B">
        <w:rPr>
          <w:rFonts w:ascii="Arial" w:hAnsi="Arial" w:cs="Arial"/>
          <w:sz w:val="24"/>
          <w:szCs w:val="24"/>
        </w:rPr>
        <w:tab/>
        <w:t xml:space="preserve">Summary </w:t>
      </w:r>
      <w:r w:rsidR="003D72A9">
        <w:rPr>
          <w:rFonts w:ascii="Arial" w:hAnsi="Arial" w:cs="Arial"/>
          <w:sz w:val="24"/>
          <w:szCs w:val="24"/>
        </w:rPr>
        <w:t>Reports</w:t>
      </w:r>
      <w:r w:rsidR="008047D2" w:rsidRPr="00F1019B">
        <w:rPr>
          <w:rFonts w:ascii="Arial" w:hAnsi="Arial" w:cs="Arial"/>
          <w:sz w:val="24"/>
          <w:szCs w:val="24"/>
        </w:rPr>
        <w:t xml:space="preserve">, </w:t>
      </w:r>
      <w:r w:rsidR="003976E1" w:rsidRPr="00F1019B">
        <w:rPr>
          <w:rFonts w:ascii="Arial" w:hAnsi="Arial" w:cs="Arial"/>
          <w:sz w:val="24"/>
          <w:szCs w:val="24"/>
        </w:rPr>
        <w:t>Q</w:t>
      </w:r>
      <w:r w:rsidR="008047D2" w:rsidRPr="00F1019B">
        <w:rPr>
          <w:rFonts w:ascii="Arial" w:hAnsi="Arial" w:cs="Arial"/>
          <w:sz w:val="24"/>
          <w:szCs w:val="24"/>
        </w:rPr>
        <w:t xml:space="preserve">s </w:t>
      </w:r>
      <w:r w:rsidR="003976E1" w:rsidRPr="00F1019B">
        <w:rPr>
          <w:rFonts w:ascii="Arial" w:hAnsi="Arial" w:cs="Arial"/>
          <w:sz w:val="24"/>
          <w:szCs w:val="24"/>
        </w:rPr>
        <w:t>1 – 4</w:t>
      </w:r>
      <w:r w:rsidRPr="00F1019B">
        <w:rPr>
          <w:rFonts w:ascii="Arial" w:hAnsi="Arial" w:cs="Arial"/>
          <w:sz w:val="24"/>
          <w:szCs w:val="24"/>
        </w:rPr>
        <w:t xml:space="preserve"> </w:t>
      </w:r>
    </w:p>
    <w:p w:rsidR="001C1B35" w:rsidRPr="00F1019B" w:rsidRDefault="001C1B35" w:rsidP="006C74D0">
      <w:pPr>
        <w:ind w:left="1440" w:hanging="1440"/>
        <w:rPr>
          <w:rFonts w:ascii="Arial" w:hAnsi="Arial" w:cs="Arial"/>
          <w:sz w:val="24"/>
          <w:szCs w:val="24"/>
        </w:rPr>
      </w:pPr>
      <w:r w:rsidRPr="00F1019B">
        <w:rPr>
          <w:rFonts w:ascii="Arial" w:hAnsi="Arial" w:cs="Arial"/>
          <w:sz w:val="24"/>
          <w:szCs w:val="24"/>
        </w:rPr>
        <w:t xml:space="preserve">Page </w:t>
      </w:r>
      <w:r w:rsidR="005A335E">
        <w:rPr>
          <w:rFonts w:ascii="Arial" w:hAnsi="Arial" w:cs="Arial"/>
          <w:sz w:val="24"/>
          <w:szCs w:val="24"/>
        </w:rPr>
        <w:t>33</w:t>
      </w:r>
      <w:r w:rsidRPr="00F1019B">
        <w:rPr>
          <w:rFonts w:ascii="Arial" w:hAnsi="Arial" w:cs="Arial"/>
          <w:sz w:val="24"/>
          <w:szCs w:val="24"/>
        </w:rPr>
        <w:tab/>
        <w:t xml:space="preserve">Appendix 1 </w:t>
      </w:r>
      <w:r w:rsidR="008047D2" w:rsidRPr="00F1019B">
        <w:rPr>
          <w:rFonts w:ascii="Arial" w:hAnsi="Arial" w:cs="Arial"/>
          <w:sz w:val="24"/>
          <w:szCs w:val="24"/>
        </w:rPr>
        <w:t>-</w:t>
      </w:r>
      <w:r w:rsidRPr="00F1019B">
        <w:rPr>
          <w:rFonts w:ascii="Arial" w:hAnsi="Arial" w:cs="Arial"/>
          <w:sz w:val="24"/>
          <w:szCs w:val="24"/>
        </w:rPr>
        <w:t xml:space="preserve"> </w:t>
      </w:r>
      <w:r w:rsidR="008047D2" w:rsidRPr="00F1019B">
        <w:rPr>
          <w:rFonts w:ascii="Arial" w:hAnsi="Arial" w:cs="Arial"/>
          <w:sz w:val="24"/>
          <w:szCs w:val="24"/>
        </w:rPr>
        <w:t xml:space="preserve">TRFT </w:t>
      </w:r>
      <w:r w:rsidRPr="00F1019B">
        <w:rPr>
          <w:rFonts w:ascii="Arial" w:hAnsi="Arial" w:cs="Arial"/>
          <w:sz w:val="24"/>
          <w:szCs w:val="24"/>
        </w:rPr>
        <w:t>Strateg</w:t>
      </w:r>
      <w:r w:rsidR="000206A2">
        <w:rPr>
          <w:rFonts w:ascii="Arial" w:hAnsi="Arial" w:cs="Arial"/>
          <w:sz w:val="24"/>
          <w:szCs w:val="24"/>
        </w:rPr>
        <w:t>ies</w:t>
      </w:r>
      <w:r w:rsidRPr="00F1019B">
        <w:rPr>
          <w:rFonts w:ascii="Arial" w:hAnsi="Arial" w:cs="Arial"/>
          <w:sz w:val="24"/>
          <w:szCs w:val="24"/>
        </w:rPr>
        <w:t xml:space="preserve"> </w:t>
      </w:r>
      <w:r w:rsidR="008047D2" w:rsidRPr="00F1019B">
        <w:rPr>
          <w:rFonts w:ascii="Arial" w:hAnsi="Arial" w:cs="Arial"/>
          <w:sz w:val="24"/>
          <w:szCs w:val="24"/>
        </w:rPr>
        <w:t>for Safeguarding Vulnerable Service Users</w:t>
      </w:r>
    </w:p>
    <w:p w:rsidR="001C1B35" w:rsidRPr="00F1019B" w:rsidRDefault="001C1B35" w:rsidP="00FC6804">
      <w:pPr>
        <w:rPr>
          <w:rFonts w:ascii="Arial" w:hAnsi="Arial" w:cs="Arial"/>
          <w:sz w:val="24"/>
          <w:szCs w:val="24"/>
        </w:rPr>
      </w:pPr>
      <w:r w:rsidRPr="00F1019B">
        <w:rPr>
          <w:rFonts w:ascii="Arial" w:hAnsi="Arial" w:cs="Arial"/>
          <w:sz w:val="24"/>
          <w:szCs w:val="24"/>
        </w:rPr>
        <w:t xml:space="preserve">Page </w:t>
      </w:r>
      <w:r w:rsidR="000206A2">
        <w:rPr>
          <w:rFonts w:ascii="Arial" w:hAnsi="Arial" w:cs="Arial"/>
          <w:sz w:val="24"/>
          <w:szCs w:val="24"/>
        </w:rPr>
        <w:t>3</w:t>
      </w:r>
      <w:r w:rsidR="005A335E">
        <w:rPr>
          <w:rFonts w:ascii="Arial" w:hAnsi="Arial" w:cs="Arial"/>
          <w:sz w:val="24"/>
          <w:szCs w:val="24"/>
        </w:rPr>
        <w:t>6</w:t>
      </w:r>
      <w:r w:rsidR="008047D2" w:rsidRPr="00F1019B">
        <w:rPr>
          <w:rFonts w:ascii="Arial" w:hAnsi="Arial" w:cs="Arial"/>
          <w:sz w:val="24"/>
          <w:szCs w:val="24"/>
        </w:rPr>
        <w:tab/>
        <w:t>Appendix 2 -</w:t>
      </w:r>
      <w:r w:rsidRPr="00F1019B">
        <w:rPr>
          <w:rFonts w:ascii="Arial" w:hAnsi="Arial" w:cs="Arial"/>
          <w:sz w:val="24"/>
          <w:szCs w:val="24"/>
        </w:rPr>
        <w:t xml:space="preserve"> </w:t>
      </w:r>
      <w:r w:rsidR="008047D2" w:rsidRPr="00F1019B">
        <w:rPr>
          <w:rFonts w:ascii="Arial" w:hAnsi="Arial" w:cs="Arial"/>
          <w:sz w:val="24"/>
          <w:szCs w:val="24"/>
        </w:rPr>
        <w:t>Safeguarding &amp; Vulnerabilities</w:t>
      </w:r>
      <w:r w:rsidRPr="00F1019B">
        <w:rPr>
          <w:rFonts w:ascii="Arial" w:hAnsi="Arial" w:cs="Arial"/>
          <w:sz w:val="24"/>
          <w:szCs w:val="24"/>
        </w:rPr>
        <w:t xml:space="preserve"> Team</w:t>
      </w:r>
    </w:p>
    <w:p w:rsidR="001C1B35" w:rsidRPr="00F1019B" w:rsidRDefault="001C1B35" w:rsidP="00FC6804">
      <w:pPr>
        <w:rPr>
          <w:rFonts w:ascii="Arial" w:hAnsi="Arial" w:cs="Arial"/>
          <w:sz w:val="24"/>
          <w:szCs w:val="24"/>
        </w:rPr>
      </w:pPr>
      <w:r w:rsidRPr="00F1019B">
        <w:rPr>
          <w:rFonts w:ascii="Arial" w:hAnsi="Arial" w:cs="Arial"/>
          <w:sz w:val="24"/>
          <w:szCs w:val="24"/>
        </w:rPr>
        <w:t xml:space="preserve">Page </w:t>
      </w:r>
      <w:r w:rsidR="00FC27F5">
        <w:rPr>
          <w:rFonts w:ascii="Arial" w:hAnsi="Arial" w:cs="Arial"/>
          <w:sz w:val="24"/>
          <w:szCs w:val="24"/>
        </w:rPr>
        <w:t>3</w:t>
      </w:r>
      <w:r w:rsidR="005A335E">
        <w:rPr>
          <w:rFonts w:ascii="Arial" w:hAnsi="Arial" w:cs="Arial"/>
          <w:sz w:val="24"/>
          <w:szCs w:val="24"/>
        </w:rPr>
        <w:t>7</w:t>
      </w:r>
      <w:r w:rsidR="008047D2" w:rsidRPr="00F1019B">
        <w:rPr>
          <w:rFonts w:ascii="Arial" w:hAnsi="Arial" w:cs="Arial"/>
          <w:sz w:val="24"/>
          <w:szCs w:val="24"/>
        </w:rPr>
        <w:tab/>
        <w:t>Appendix 3 -</w:t>
      </w:r>
      <w:r w:rsidRPr="00F1019B">
        <w:rPr>
          <w:rFonts w:ascii="Arial" w:hAnsi="Arial" w:cs="Arial"/>
          <w:sz w:val="24"/>
          <w:szCs w:val="24"/>
        </w:rPr>
        <w:t xml:space="preserve"> TRFT &amp; Partnership Organisational Governance </w:t>
      </w:r>
      <w:r w:rsidR="00A21EE1" w:rsidRPr="00F1019B">
        <w:rPr>
          <w:rFonts w:ascii="Arial" w:hAnsi="Arial" w:cs="Arial"/>
          <w:sz w:val="24"/>
          <w:szCs w:val="24"/>
        </w:rPr>
        <w:t>S</w:t>
      </w:r>
      <w:r w:rsidRPr="00F1019B">
        <w:rPr>
          <w:rFonts w:ascii="Arial" w:hAnsi="Arial" w:cs="Arial"/>
          <w:sz w:val="24"/>
          <w:szCs w:val="24"/>
        </w:rPr>
        <w:t>tructure</w:t>
      </w:r>
    </w:p>
    <w:p w:rsidR="001C1B35" w:rsidRPr="00F1019B" w:rsidRDefault="001C1B35" w:rsidP="00FC6804">
      <w:pPr>
        <w:rPr>
          <w:rFonts w:ascii="Arial" w:hAnsi="Arial" w:cs="Arial"/>
          <w:sz w:val="24"/>
          <w:szCs w:val="24"/>
        </w:rPr>
      </w:pPr>
      <w:r w:rsidRPr="00F1019B">
        <w:rPr>
          <w:rFonts w:ascii="Arial" w:hAnsi="Arial" w:cs="Arial"/>
          <w:sz w:val="24"/>
          <w:szCs w:val="24"/>
        </w:rPr>
        <w:t xml:space="preserve">Page </w:t>
      </w:r>
      <w:r w:rsidR="00FC27F5">
        <w:rPr>
          <w:rFonts w:ascii="Arial" w:hAnsi="Arial" w:cs="Arial"/>
          <w:sz w:val="24"/>
          <w:szCs w:val="24"/>
        </w:rPr>
        <w:t>3</w:t>
      </w:r>
      <w:r w:rsidR="005A335E">
        <w:rPr>
          <w:rFonts w:ascii="Arial" w:hAnsi="Arial" w:cs="Arial"/>
          <w:sz w:val="24"/>
          <w:szCs w:val="24"/>
        </w:rPr>
        <w:t>8</w:t>
      </w:r>
      <w:r w:rsidRPr="00F1019B">
        <w:rPr>
          <w:rFonts w:ascii="Arial" w:hAnsi="Arial" w:cs="Arial"/>
          <w:sz w:val="24"/>
          <w:szCs w:val="24"/>
        </w:rPr>
        <w:tab/>
      </w:r>
      <w:r w:rsidR="008047D2" w:rsidRPr="00F1019B">
        <w:rPr>
          <w:rFonts w:ascii="Arial" w:hAnsi="Arial" w:cs="Arial"/>
          <w:sz w:val="24"/>
          <w:szCs w:val="24"/>
        </w:rPr>
        <w:t xml:space="preserve">Appendix 4 -  </w:t>
      </w:r>
      <w:r w:rsidRPr="00F1019B">
        <w:rPr>
          <w:rFonts w:ascii="Arial" w:hAnsi="Arial" w:cs="Arial"/>
          <w:sz w:val="24"/>
          <w:szCs w:val="24"/>
        </w:rPr>
        <w:t>Safeguarding Standards – Exception Report</w:t>
      </w:r>
    </w:p>
    <w:p w:rsidR="001C1B35" w:rsidRPr="00FC4E40" w:rsidRDefault="001C1B35" w:rsidP="006B1481">
      <w:pPr>
        <w:rPr>
          <w:rFonts w:ascii="Arial" w:hAnsi="Arial" w:cs="Arial"/>
          <w:sz w:val="24"/>
          <w:szCs w:val="24"/>
          <w:highlight w:val="yellow"/>
        </w:rPr>
      </w:pPr>
    </w:p>
    <w:p w:rsidR="008047D2" w:rsidRDefault="008047D2" w:rsidP="008C34BB">
      <w:pPr>
        <w:rPr>
          <w:b/>
          <w:noProof/>
          <w:highlight w:val="yellow"/>
          <w:lang w:eastAsia="en-GB"/>
        </w:rPr>
      </w:pPr>
    </w:p>
    <w:p w:rsidR="00575B5B" w:rsidRPr="00FC4E40" w:rsidRDefault="00575B5B" w:rsidP="008C34BB">
      <w:pPr>
        <w:rPr>
          <w:b/>
          <w:noProof/>
          <w:highlight w:val="yellow"/>
          <w:lang w:eastAsia="en-GB"/>
        </w:rPr>
      </w:pPr>
    </w:p>
    <w:p w:rsidR="001C1B35" w:rsidRPr="005D4F15" w:rsidRDefault="001C1B35" w:rsidP="006C74D0">
      <w:pPr>
        <w:pStyle w:val="Title"/>
        <w:rPr>
          <w:noProof/>
          <w:lang w:eastAsia="en-GB"/>
        </w:rPr>
      </w:pPr>
      <w:r w:rsidRPr="005D4F15">
        <w:rPr>
          <w:noProof/>
          <w:lang w:eastAsia="en-GB"/>
        </w:rPr>
        <w:lastRenderedPageBreak/>
        <w:t>Introduction and Overview</w:t>
      </w:r>
    </w:p>
    <w:p w:rsidR="00D76944" w:rsidRDefault="001C1B35" w:rsidP="006C74D0">
      <w:pPr>
        <w:tabs>
          <w:tab w:val="left" w:pos="0"/>
        </w:tabs>
        <w:spacing w:after="80"/>
        <w:rPr>
          <w:rFonts w:ascii="Arial" w:eastAsia="Calibri" w:hAnsi="Arial" w:cs="Arial"/>
          <w:sz w:val="24"/>
          <w:lang w:val="en-US" w:eastAsia="en-GB"/>
        </w:rPr>
      </w:pPr>
      <w:r w:rsidRPr="005D4F15">
        <w:rPr>
          <w:rFonts w:ascii="Arial" w:eastAsia="Calibri" w:hAnsi="Arial" w:cs="Arial"/>
          <w:sz w:val="24"/>
          <w:lang w:val="en-US" w:eastAsia="en-GB"/>
        </w:rPr>
        <w:t xml:space="preserve">This Annual Report seeks to inform the </w:t>
      </w:r>
      <w:r w:rsidR="003067DB">
        <w:rPr>
          <w:rFonts w:ascii="Arial" w:eastAsia="Calibri" w:hAnsi="Arial" w:cs="Arial"/>
          <w:sz w:val="24"/>
          <w:lang w:val="en-US" w:eastAsia="en-GB"/>
        </w:rPr>
        <w:t>Trust Board</w:t>
      </w:r>
      <w:r w:rsidRPr="005D4F15">
        <w:rPr>
          <w:rFonts w:ascii="Arial" w:eastAsia="Calibri" w:hAnsi="Arial" w:cs="Arial"/>
          <w:sz w:val="24"/>
          <w:lang w:val="en-US" w:eastAsia="en-GB"/>
        </w:rPr>
        <w:t xml:space="preserve"> of the </w:t>
      </w:r>
      <w:r w:rsidR="003067DB">
        <w:rPr>
          <w:rFonts w:ascii="Arial" w:eastAsia="Calibri" w:hAnsi="Arial" w:cs="Arial"/>
          <w:sz w:val="24"/>
          <w:lang w:val="en-US" w:eastAsia="en-GB"/>
        </w:rPr>
        <w:t xml:space="preserve">safeguarding activity within The Rotherham NHS Foundation Trust (TRFT) during the period 2020/2021. </w:t>
      </w:r>
      <w:r w:rsidR="00D76944">
        <w:rPr>
          <w:rFonts w:ascii="Arial" w:eastAsia="Calibri" w:hAnsi="Arial" w:cs="Arial"/>
          <w:sz w:val="24"/>
          <w:lang w:val="en-US" w:eastAsia="en-GB"/>
        </w:rPr>
        <w:t xml:space="preserve">Additionally the report aims </w:t>
      </w:r>
      <w:r w:rsidR="003B7141">
        <w:rPr>
          <w:rFonts w:ascii="Arial" w:eastAsia="Calibri" w:hAnsi="Arial" w:cs="Arial"/>
          <w:sz w:val="24"/>
          <w:lang w:val="en-US" w:eastAsia="en-GB"/>
        </w:rPr>
        <w:t>to:</w:t>
      </w:r>
    </w:p>
    <w:p w:rsidR="00D76944" w:rsidRDefault="00D76944" w:rsidP="006C74D0">
      <w:pPr>
        <w:pStyle w:val="ListParagraph"/>
        <w:numPr>
          <w:ilvl w:val="0"/>
          <w:numId w:val="27"/>
        </w:numPr>
        <w:tabs>
          <w:tab w:val="left" w:pos="0"/>
        </w:tabs>
        <w:spacing w:after="80"/>
        <w:rPr>
          <w:rFonts w:ascii="Arial" w:eastAsia="Calibri" w:hAnsi="Arial" w:cs="Arial"/>
          <w:sz w:val="24"/>
          <w:lang w:val="en-US" w:eastAsia="en-GB"/>
        </w:rPr>
      </w:pPr>
      <w:r w:rsidRPr="00D76944">
        <w:rPr>
          <w:rFonts w:ascii="Arial" w:eastAsia="Calibri" w:hAnsi="Arial" w:cs="Arial"/>
          <w:sz w:val="24"/>
          <w:lang w:val="en-US" w:eastAsia="en-GB"/>
        </w:rPr>
        <w:t>Provide assurance to the Trust Board that the Trust is fulfilling its statutory obligations</w:t>
      </w:r>
    </w:p>
    <w:p w:rsidR="00192E0F" w:rsidRDefault="00D76944" w:rsidP="006C74D0">
      <w:pPr>
        <w:pStyle w:val="ListParagraph"/>
        <w:numPr>
          <w:ilvl w:val="0"/>
          <w:numId w:val="27"/>
        </w:numPr>
        <w:tabs>
          <w:tab w:val="left" w:pos="0"/>
        </w:tabs>
        <w:spacing w:after="80"/>
        <w:rPr>
          <w:rFonts w:ascii="Arial" w:eastAsia="Calibri" w:hAnsi="Arial" w:cs="Arial"/>
          <w:sz w:val="24"/>
          <w:lang w:val="en-US" w:eastAsia="en-GB"/>
        </w:rPr>
      </w:pPr>
      <w:r>
        <w:rPr>
          <w:rFonts w:ascii="Arial" w:eastAsia="Calibri" w:hAnsi="Arial" w:cs="Arial"/>
          <w:sz w:val="24"/>
          <w:lang w:val="en-US" w:eastAsia="en-GB"/>
        </w:rPr>
        <w:t xml:space="preserve">Assure service commissioners and regulatory bodies that the Trust’s activity over the year </w:t>
      </w:r>
      <w:r w:rsidR="00192E0F">
        <w:rPr>
          <w:rFonts w:ascii="Arial" w:eastAsia="Calibri" w:hAnsi="Arial" w:cs="Arial"/>
          <w:sz w:val="24"/>
          <w:lang w:val="en-US" w:eastAsia="en-GB"/>
        </w:rPr>
        <w:t>has developed in terms of preventing abuse and reducing harm to vulnerable service users</w:t>
      </w:r>
    </w:p>
    <w:p w:rsidR="001C1B35" w:rsidRPr="00BA5D1A" w:rsidRDefault="00192E0F" w:rsidP="006C74D0">
      <w:pPr>
        <w:pStyle w:val="ListParagraph"/>
        <w:numPr>
          <w:ilvl w:val="0"/>
          <w:numId w:val="27"/>
        </w:numPr>
        <w:tabs>
          <w:tab w:val="left" w:pos="0"/>
        </w:tabs>
        <w:spacing w:after="80"/>
        <w:rPr>
          <w:rFonts w:ascii="Arial" w:eastAsia="Calibri" w:hAnsi="Arial" w:cs="Arial"/>
          <w:sz w:val="24"/>
          <w:lang w:val="en-US" w:eastAsia="en-GB"/>
        </w:rPr>
      </w:pPr>
      <w:r w:rsidRPr="0075583C">
        <w:rPr>
          <w:rFonts w:ascii="Arial" w:eastAsia="Calibri" w:hAnsi="Arial" w:cs="Arial"/>
          <w:sz w:val="24"/>
          <w:lang w:val="en-US" w:eastAsia="en-GB"/>
        </w:rPr>
        <w:t>To inform the B</w:t>
      </w:r>
      <w:r w:rsidR="0075583C" w:rsidRPr="0075583C">
        <w:rPr>
          <w:rFonts w:ascii="Arial" w:eastAsia="Calibri" w:hAnsi="Arial" w:cs="Arial"/>
          <w:sz w:val="24"/>
          <w:lang w:val="en-US" w:eastAsia="en-GB"/>
        </w:rPr>
        <w:t>o</w:t>
      </w:r>
      <w:r w:rsidRPr="0075583C">
        <w:rPr>
          <w:rFonts w:ascii="Arial" w:eastAsia="Calibri" w:hAnsi="Arial" w:cs="Arial"/>
          <w:sz w:val="24"/>
          <w:lang w:val="en-US" w:eastAsia="en-GB"/>
        </w:rPr>
        <w:t xml:space="preserve">ard and wider Trust staff of the activities and function of the </w:t>
      </w:r>
      <w:r w:rsidR="0075583C" w:rsidRPr="0075583C">
        <w:rPr>
          <w:rFonts w:ascii="Arial" w:eastAsia="Calibri" w:hAnsi="Arial" w:cs="Arial"/>
          <w:sz w:val="24"/>
          <w:lang w:val="en-US" w:eastAsia="en-GB"/>
        </w:rPr>
        <w:t xml:space="preserve">Safeguarding &amp; Vulnerabilities Team, and of the progress with the Safeguarding work plan, which enables the </w:t>
      </w:r>
      <w:r w:rsidR="001C1B35" w:rsidRPr="0075583C">
        <w:rPr>
          <w:rFonts w:ascii="Arial" w:eastAsia="Calibri" w:hAnsi="Arial" w:cs="Arial"/>
          <w:sz w:val="24"/>
          <w:lang w:val="en-US" w:eastAsia="en-GB"/>
        </w:rPr>
        <w:t>TRFT Strategy for Safeguarding Vulnerable Services Users (Appendix 1) to be fully realised and embedded within the organisation</w:t>
      </w:r>
      <w:r w:rsidR="0075583C">
        <w:rPr>
          <w:rFonts w:ascii="Arial" w:eastAsia="Calibri" w:hAnsi="Arial" w:cs="Arial"/>
          <w:sz w:val="24"/>
          <w:lang w:val="en-US" w:eastAsia="en-GB"/>
        </w:rPr>
        <w:t>.</w:t>
      </w:r>
    </w:p>
    <w:p w:rsidR="001C1B35" w:rsidRPr="00575B5B" w:rsidRDefault="001C1B35" w:rsidP="006C74D0">
      <w:pPr>
        <w:tabs>
          <w:tab w:val="left" w:pos="0"/>
        </w:tabs>
        <w:spacing w:after="80"/>
        <w:rPr>
          <w:rFonts w:ascii="Arial" w:eastAsia="Calibri" w:hAnsi="Arial" w:cs="Arial"/>
          <w:sz w:val="24"/>
          <w:lang w:val="en-US" w:eastAsia="en-GB"/>
        </w:rPr>
      </w:pPr>
      <w:r w:rsidRPr="000A6CC9">
        <w:rPr>
          <w:rFonts w:ascii="Arial" w:eastAsia="Calibri" w:hAnsi="Arial" w:cs="Arial"/>
          <w:sz w:val="24"/>
          <w:lang w:val="en-US" w:eastAsia="en-GB"/>
        </w:rPr>
        <w:t xml:space="preserve">The Report incorporates Adult and Children Safeguarding. The Named Professional from each specialist area has inputted to the content. The Integrated Safeguarding Team is managed by the Head of Safeguarding with executive leadership of the Chief Nurse </w:t>
      </w:r>
      <w:r w:rsidR="00575B5B">
        <w:rPr>
          <w:rFonts w:ascii="Arial" w:eastAsia="Calibri" w:hAnsi="Arial" w:cs="Arial"/>
          <w:sz w:val="24"/>
          <w:lang w:val="en-US" w:eastAsia="en-GB"/>
        </w:rPr>
        <w:t xml:space="preserve">and Deputy Chief Nurse </w:t>
      </w:r>
      <w:r w:rsidRPr="000A6CC9">
        <w:rPr>
          <w:rFonts w:ascii="Arial" w:eastAsia="Calibri" w:hAnsi="Arial" w:cs="Arial"/>
          <w:sz w:val="24"/>
          <w:lang w:val="en-US" w:eastAsia="en-GB"/>
        </w:rPr>
        <w:t xml:space="preserve">(Refer to Appendix 2 - Management and Professional </w:t>
      </w:r>
      <w:r w:rsidR="00E733E2" w:rsidRPr="000A6CC9">
        <w:rPr>
          <w:rFonts w:ascii="Arial" w:eastAsia="Calibri" w:hAnsi="Arial" w:cs="Arial"/>
          <w:sz w:val="24"/>
          <w:lang w:val="en-US" w:eastAsia="en-GB"/>
        </w:rPr>
        <w:t>Leadership</w:t>
      </w:r>
      <w:r w:rsidRPr="000A6CC9">
        <w:rPr>
          <w:rFonts w:ascii="Arial" w:eastAsia="Calibri" w:hAnsi="Arial" w:cs="Arial"/>
          <w:sz w:val="24"/>
          <w:lang w:val="en-US" w:eastAsia="en-GB"/>
        </w:rPr>
        <w:t xml:space="preserve"> Chart</w:t>
      </w:r>
      <w:r w:rsidR="00A21EE1" w:rsidRPr="000A6CC9">
        <w:rPr>
          <w:rFonts w:ascii="Arial" w:eastAsia="Calibri" w:hAnsi="Arial" w:cs="Arial"/>
          <w:sz w:val="24"/>
          <w:lang w:val="en-US" w:eastAsia="en-GB"/>
        </w:rPr>
        <w:t>)</w:t>
      </w:r>
      <w:r w:rsidRPr="000A6CC9">
        <w:rPr>
          <w:rFonts w:ascii="Arial" w:eastAsia="Calibri" w:hAnsi="Arial" w:cs="Arial"/>
          <w:sz w:val="24"/>
          <w:lang w:val="en-US" w:eastAsia="en-GB"/>
        </w:rPr>
        <w:t xml:space="preserve">. </w:t>
      </w:r>
      <w:r w:rsidRPr="00E04AC3">
        <w:rPr>
          <w:rFonts w:ascii="Arial" w:eastAsia="Calibri" w:hAnsi="Arial" w:cs="Arial"/>
          <w:sz w:val="24"/>
          <w:lang w:val="en-US" w:eastAsia="en-GB"/>
        </w:rPr>
        <w:t>The governance and assurance arrangements within Safeguarding remain robust and are outlined within Appendix 3</w:t>
      </w:r>
      <w:r w:rsidR="00E733E2" w:rsidRPr="00E04AC3">
        <w:rPr>
          <w:rFonts w:ascii="Arial" w:eastAsia="Calibri" w:hAnsi="Arial" w:cs="Arial"/>
          <w:sz w:val="24"/>
          <w:lang w:val="en-US" w:eastAsia="en-GB"/>
        </w:rPr>
        <w:t xml:space="preserve"> (TRFT and Partnership Organisational Governance Structure)</w:t>
      </w:r>
      <w:r w:rsidRPr="00E04AC3">
        <w:rPr>
          <w:rFonts w:ascii="Arial" w:eastAsia="Calibri" w:hAnsi="Arial" w:cs="Arial"/>
          <w:sz w:val="24"/>
          <w:lang w:val="en-US" w:eastAsia="en-GB"/>
        </w:rPr>
        <w:t>.</w:t>
      </w:r>
    </w:p>
    <w:p w:rsidR="001C1B35" w:rsidRPr="00575B5B" w:rsidRDefault="001C1B35" w:rsidP="006C74D0">
      <w:pPr>
        <w:tabs>
          <w:tab w:val="left" w:pos="0"/>
        </w:tabs>
        <w:spacing w:after="80"/>
        <w:rPr>
          <w:rFonts w:ascii="Arial" w:eastAsia="Calibri" w:hAnsi="Arial" w:cs="Arial"/>
          <w:sz w:val="24"/>
          <w:highlight w:val="yellow"/>
          <w:lang w:val="en-US" w:eastAsia="en-GB"/>
        </w:rPr>
      </w:pPr>
      <w:r w:rsidRPr="000672CF">
        <w:rPr>
          <w:rFonts w:ascii="Arial" w:eastAsia="Calibri" w:hAnsi="Arial" w:cs="Arial"/>
          <w:sz w:val="24"/>
          <w:lang w:val="en-US" w:eastAsia="en-GB"/>
        </w:rPr>
        <w:t>Th</w:t>
      </w:r>
      <w:r w:rsidR="000672CF" w:rsidRPr="000672CF">
        <w:rPr>
          <w:rFonts w:ascii="Arial" w:eastAsia="Calibri" w:hAnsi="Arial" w:cs="Arial"/>
          <w:sz w:val="24"/>
          <w:lang w:val="en-US" w:eastAsia="en-GB"/>
        </w:rPr>
        <w:t>is has b</w:t>
      </w:r>
      <w:r w:rsidRPr="000672CF">
        <w:rPr>
          <w:rFonts w:ascii="Arial" w:eastAsia="Calibri" w:hAnsi="Arial" w:cs="Arial"/>
          <w:sz w:val="24"/>
          <w:lang w:val="en-US" w:eastAsia="en-GB"/>
        </w:rPr>
        <w:t>e</w:t>
      </w:r>
      <w:r w:rsidR="000672CF" w:rsidRPr="000672CF">
        <w:rPr>
          <w:rFonts w:ascii="Arial" w:eastAsia="Calibri" w:hAnsi="Arial" w:cs="Arial"/>
          <w:sz w:val="24"/>
          <w:lang w:val="en-US" w:eastAsia="en-GB"/>
        </w:rPr>
        <w:t>en a challenging</w:t>
      </w:r>
      <w:r w:rsidRPr="000672CF">
        <w:rPr>
          <w:rFonts w:ascii="Arial" w:eastAsia="Calibri" w:hAnsi="Arial" w:cs="Arial"/>
          <w:sz w:val="24"/>
          <w:lang w:val="en-US" w:eastAsia="en-GB"/>
        </w:rPr>
        <w:t xml:space="preserve"> year</w:t>
      </w:r>
      <w:r w:rsidR="000672CF" w:rsidRPr="000672CF">
        <w:rPr>
          <w:rFonts w:ascii="Arial" w:eastAsia="Calibri" w:hAnsi="Arial" w:cs="Arial"/>
          <w:sz w:val="24"/>
          <w:lang w:val="en-US" w:eastAsia="en-GB"/>
        </w:rPr>
        <w:t>, with Covid-19 impacting on services Trustwide</w:t>
      </w:r>
      <w:r w:rsidR="000672CF">
        <w:rPr>
          <w:rFonts w:ascii="Arial" w:eastAsia="Calibri" w:hAnsi="Arial" w:cs="Arial"/>
          <w:sz w:val="24"/>
          <w:lang w:val="en-US" w:eastAsia="en-GB"/>
        </w:rPr>
        <w:t xml:space="preserve"> and </w:t>
      </w:r>
      <w:r w:rsidR="003B74E0">
        <w:rPr>
          <w:rFonts w:ascii="Arial" w:eastAsia="Calibri" w:hAnsi="Arial" w:cs="Arial"/>
          <w:sz w:val="24"/>
          <w:lang w:val="en-US" w:eastAsia="en-GB"/>
        </w:rPr>
        <w:t xml:space="preserve">the CQC inspection in July 2020, resulting in a comprehensive and detailed improvement plan. </w:t>
      </w:r>
    </w:p>
    <w:p w:rsidR="001C1B35" w:rsidRPr="003B74E0" w:rsidRDefault="001C1B35" w:rsidP="006C74D0">
      <w:pPr>
        <w:tabs>
          <w:tab w:val="left" w:pos="0"/>
        </w:tabs>
        <w:spacing w:after="80"/>
        <w:rPr>
          <w:rFonts w:ascii="Arial" w:eastAsia="Calibri" w:hAnsi="Arial" w:cs="Arial"/>
          <w:sz w:val="24"/>
          <w:lang w:val="en-US" w:eastAsia="en-GB"/>
        </w:rPr>
      </w:pPr>
      <w:r w:rsidRPr="003B74E0">
        <w:rPr>
          <w:rFonts w:ascii="Arial" w:eastAsia="Calibri" w:hAnsi="Arial" w:cs="Arial"/>
          <w:sz w:val="24"/>
          <w:lang w:val="en-US" w:eastAsia="en-GB"/>
        </w:rPr>
        <w:t>This Annual Report sets out to identify and describe the key risks that were managed during the year and provides a summary of some the key activities undertaken each quarter. In addition, as part of the summary and conclusion, it describes the key priorities and areas identified for improvement in relation to safeguarding activity for implementation during 202</w:t>
      </w:r>
      <w:r w:rsidR="005055D3">
        <w:rPr>
          <w:rFonts w:ascii="Arial" w:eastAsia="Calibri" w:hAnsi="Arial" w:cs="Arial"/>
          <w:sz w:val="24"/>
          <w:lang w:val="en-US" w:eastAsia="en-GB"/>
        </w:rPr>
        <w:t>1</w:t>
      </w:r>
      <w:r w:rsidRPr="003B74E0">
        <w:rPr>
          <w:rFonts w:ascii="Arial" w:eastAsia="Calibri" w:hAnsi="Arial" w:cs="Arial"/>
          <w:sz w:val="24"/>
          <w:lang w:val="en-US" w:eastAsia="en-GB"/>
        </w:rPr>
        <w:t>/202</w:t>
      </w:r>
      <w:r w:rsidR="005055D3">
        <w:rPr>
          <w:rFonts w:ascii="Arial" w:eastAsia="Calibri" w:hAnsi="Arial" w:cs="Arial"/>
          <w:sz w:val="24"/>
          <w:lang w:val="en-US" w:eastAsia="en-GB"/>
        </w:rPr>
        <w:t>2</w:t>
      </w:r>
      <w:r w:rsidRPr="003B74E0">
        <w:rPr>
          <w:rFonts w:ascii="Arial" w:eastAsia="Calibri" w:hAnsi="Arial" w:cs="Arial"/>
          <w:sz w:val="24"/>
          <w:lang w:val="en-US" w:eastAsia="en-GB"/>
        </w:rPr>
        <w:t>.</w:t>
      </w:r>
    </w:p>
    <w:p w:rsidR="00A21EE1" w:rsidRPr="003B74E0" w:rsidRDefault="001C1B35" w:rsidP="006C74D0">
      <w:pPr>
        <w:tabs>
          <w:tab w:val="left" w:pos="0"/>
        </w:tabs>
        <w:spacing w:after="80"/>
        <w:rPr>
          <w:rFonts w:ascii="Arial" w:eastAsia="Calibri" w:hAnsi="Arial" w:cs="Arial"/>
          <w:sz w:val="24"/>
          <w:lang w:val="en-US" w:eastAsia="en-GB"/>
        </w:rPr>
      </w:pPr>
      <w:r w:rsidRPr="003B74E0">
        <w:rPr>
          <w:rFonts w:ascii="Arial" w:eastAsia="Calibri" w:hAnsi="Arial" w:cs="Arial"/>
          <w:sz w:val="24"/>
          <w:lang w:val="en-US" w:eastAsia="en-GB"/>
        </w:rPr>
        <w:t>The Report provides an overview of activities over the last 12 months in relation to:</w:t>
      </w:r>
    </w:p>
    <w:p w:rsidR="001C1B35" w:rsidRPr="003B74E0" w:rsidRDefault="00B854BC" w:rsidP="006C74D0">
      <w:pPr>
        <w:tabs>
          <w:tab w:val="left" w:pos="142"/>
        </w:tabs>
        <w:spacing w:after="80"/>
        <w:rPr>
          <w:rFonts w:ascii="Arial" w:eastAsia="Calibri" w:hAnsi="Arial" w:cs="Arial"/>
          <w:sz w:val="24"/>
          <w:lang w:val="en-US" w:eastAsia="en-GB"/>
        </w:rPr>
      </w:pPr>
      <w:r w:rsidRPr="00B854BC">
        <w:rPr>
          <w:rFonts w:ascii="Arial" w:hAnsi="Arial" w:cs="Arial"/>
          <w:noProof/>
          <w:sz w:val="24"/>
          <w:lang w:eastAsia="en-GB"/>
        </w:rPr>
        <mc:AlternateContent>
          <mc:Choice Requires="wps">
            <w:drawing>
              <wp:anchor distT="91440" distB="91440" distL="137160" distR="137160" simplePos="0" relativeHeight="251728896" behindDoc="0" locked="0" layoutInCell="0" allowOverlap="1" wp14:anchorId="35335351" wp14:editId="0D102218">
                <wp:simplePos x="0" y="0"/>
                <wp:positionH relativeFrom="margin">
                  <wp:posOffset>3640455</wp:posOffset>
                </wp:positionH>
                <wp:positionV relativeFrom="margin">
                  <wp:posOffset>6734810</wp:posOffset>
                </wp:positionV>
                <wp:extent cx="1569085" cy="3001010"/>
                <wp:effectExtent l="7938" t="0" r="952" b="953"/>
                <wp:wrapThrough wrapText="bothSides">
                  <wp:wrapPolygon edited="0">
                    <wp:start x="109" y="20972"/>
                    <wp:lineTo x="372" y="20972"/>
                    <wp:lineTo x="4305" y="21657"/>
                    <wp:lineTo x="21089" y="21657"/>
                    <wp:lineTo x="21351" y="21109"/>
                    <wp:lineTo x="21351" y="679"/>
                    <wp:lineTo x="21089" y="404"/>
                    <wp:lineTo x="17155" y="130"/>
                    <wp:lineTo x="4305" y="130"/>
                    <wp:lineTo x="372" y="679"/>
                    <wp:lineTo x="109" y="679"/>
                    <wp:lineTo x="109" y="20972"/>
                  </wp:wrapPolygon>
                </wp:wrapThrough>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69085" cy="3001010"/>
                        </a:xfrm>
                        <a:prstGeom prst="roundRect">
                          <a:avLst>
                            <a:gd name="adj" fmla="val 13032"/>
                          </a:avLst>
                        </a:prstGeom>
                        <a:solidFill>
                          <a:srgbClr val="1CADE4"/>
                        </a:solidFill>
                        <a:extLst/>
                      </wps:spPr>
                      <wps:txbx>
                        <w:txbxContent>
                          <w:p w:rsidR="00CE47EB" w:rsidRPr="00B854BC" w:rsidRDefault="00CE47EB" w:rsidP="00B854BC">
                            <w:pPr>
                              <w:jc w:val="center"/>
                              <w:rPr>
                                <w:rFonts w:asciiTheme="majorHAnsi" w:eastAsiaTheme="majorEastAsia" w:hAnsiTheme="majorHAnsi" w:cstheme="majorBidi"/>
                                <w:b/>
                                <w:i/>
                                <w:iCs/>
                                <w:color w:val="FFFFFF" w:themeColor="background1"/>
                                <w:sz w:val="28"/>
                                <w:szCs w:val="28"/>
                              </w:rPr>
                            </w:pPr>
                            <w:r w:rsidRPr="00B854BC">
                              <w:rPr>
                                <w:rFonts w:asciiTheme="majorHAnsi" w:eastAsiaTheme="majorEastAsia" w:hAnsiTheme="majorHAnsi" w:cstheme="majorBidi"/>
                                <w:b/>
                                <w:i/>
                                <w:iCs/>
                                <w:color w:val="FFFFFF" w:themeColor="background1"/>
                                <w:sz w:val="28"/>
                                <w:szCs w:val="28"/>
                              </w:rPr>
                              <w:t>Jean Summerfield, Head of Safeguarding</w:t>
                            </w:r>
                          </w:p>
                          <w:p w:rsidR="00CE47EB" w:rsidRPr="00B854BC" w:rsidRDefault="00CE47EB" w:rsidP="00B854BC">
                            <w:pPr>
                              <w:jc w:val="center"/>
                              <w:rPr>
                                <w:rFonts w:asciiTheme="majorHAnsi" w:eastAsiaTheme="majorEastAsia" w:hAnsiTheme="majorHAnsi" w:cstheme="majorBidi"/>
                                <w:b/>
                                <w:i/>
                                <w:iCs/>
                                <w:color w:val="FFFFFF" w:themeColor="background1"/>
                                <w:sz w:val="28"/>
                                <w:szCs w:val="28"/>
                              </w:rPr>
                            </w:pPr>
                            <w:r w:rsidRPr="00B854BC">
                              <w:rPr>
                                <w:rFonts w:asciiTheme="majorHAnsi" w:eastAsiaTheme="majorEastAsia" w:hAnsiTheme="majorHAnsi" w:cstheme="majorBidi"/>
                                <w:b/>
                                <w:i/>
                                <w:iCs/>
                                <w:color w:val="FFFFFF" w:themeColor="background1"/>
                                <w:sz w:val="28"/>
                                <w:szCs w:val="28"/>
                              </w:rPr>
                              <w:t>Safeguarding &amp; Vulnerabilities Team</w:t>
                            </w:r>
                          </w:p>
                          <w:p w:rsidR="00CE47EB" w:rsidRPr="00B854BC" w:rsidRDefault="00CE47EB" w:rsidP="00B854BC">
                            <w:pPr>
                              <w:jc w:val="center"/>
                              <w:rPr>
                                <w:rFonts w:asciiTheme="majorHAnsi" w:eastAsiaTheme="majorEastAsia" w:hAnsiTheme="majorHAnsi" w:cstheme="majorBidi"/>
                                <w:b/>
                                <w:i/>
                                <w:iCs/>
                                <w:color w:val="FFFFFF" w:themeColor="background1"/>
                                <w:sz w:val="28"/>
                                <w:szCs w:val="28"/>
                              </w:rPr>
                            </w:pPr>
                            <w:r w:rsidRPr="00B854BC">
                              <w:rPr>
                                <w:rFonts w:asciiTheme="majorHAnsi" w:eastAsiaTheme="majorEastAsia" w:hAnsiTheme="majorHAnsi" w:cstheme="majorBidi"/>
                                <w:b/>
                                <w:i/>
                                <w:iCs/>
                                <w:color w:val="FFFFFF" w:themeColor="background1"/>
                                <w:sz w:val="28"/>
                                <w:szCs w:val="28"/>
                              </w:rPr>
                              <w:t>Lynda Briggs, LAC Lead Nurse</w:t>
                            </w:r>
                          </w:p>
                          <w:p w:rsidR="00CE47EB" w:rsidRDefault="00CE47EB" w:rsidP="00B854BC">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335351" id="AutoShape 2" o:spid="_x0000_s1026" style="position:absolute;margin-left:286.65pt;margin-top:530.3pt;width:123.55pt;height:236.3pt;rotation:90;z-index:2517288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" o:allowincell="f" fillcolor="#1cade4" stroked="f">
                <v:textbox>
                  <w:txbxContent>
                    <w:p w:rsidR="00CE47EB" w:rsidRPr="00B854BC" w:rsidRDefault="00CE47EB" w:rsidP="00B854BC">
                      <w:pPr>
                        <w:jc w:val="center"/>
                        <w:rPr>
                          <w:rFonts w:asciiTheme="majorHAnsi" w:eastAsiaTheme="majorEastAsia" w:hAnsiTheme="majorHAnsi" w:cstheme="majorBidi"/>
                          <w:b/>
                          <w:i/>
                          <w:iCs/>
                          <w:color w:val="FFFFFF" w:themeColor="background1"/>
                          <w:sz w:val="28"/>
                          <w:szCs w:val="28"/>
                        </w:rPr>
                      </w:pPr>
                      <w:r w:rsidRPr="00B854BC">
                        <w:rPr>
                          <w:rFonts w:asciiTheme="majorHAnsi" w:eastAsiaTheme="majorEastAsia" w:hAnsiTheme="majorHAnsi" w:cstheme="majorBidi"/>
                          <w:b/>
                          <w:i/>
                          <w:iCs/>
                          <w:color w:val="FFFFFF" w:themeColor="background1"/>
                          <w:sz w:val="28"/>
                          <w:szCs w:val="28"/>
                        </w:rPr>
                        <w:t>Jean Summerfield, Head of Safeguarding</w:t>
                      </w:r>
                    </w:p>
                    <w:p w:rsidR="00CE47EB" w:rsidRPr="00B854BC" w:rsidRDefault="00CE47EB" w:rsidP="00B854BC">
                      <w:pPr>
                        <w:jc w:val="center"/>
                        <w:rPr>
                          <w:rFonts w:asciiTheme="majorHAnsi" w:eastAsiaTheme="majorEastAsia" w:hAnsiTheme="majorHAnsi" w:cstheme="majorBidi"/>
                          <w:b/>
                          <w:i/>
                          <w:iCs/>
                          <w:color w:val="FFFFFF" w:themeColor="background1"/>
                          <w:sz w:val="28"/>
                          <w:szCs w:val="28"/>
                        </w:rPr>
                      </w:pPr>
                      <w:r w:rsidRPr="00B854BC">
                        <w:rPr>
                          <w:rFonts w:asciiTheme="majorHAnsi" w:eastAsiaTheme="majorEastAsia" w:hAnsiTheme="majorHAnsi" w:cstheme="majorBidi"/>
                          <w:b/>
                          <w:i/>
                          <w:iCs/>
                          <w:color w:val="FFFFFF" w:themeColor="background1"/>
                          <w:sz w:val="28"/>
                          <w:szCs w:val="28"/>
                        </w:rPr>
                        <w:t>Safeguarding &amp; Vulnerabilities Team</w:t>
                      </w:r>
                    </w:p>
                    <w:p w:rsidR="00CE47EB" w:rsidRPr="00B854BC" w:rsidRDefault="00CE47EB" w:rsidP="00B854BC">
                      <w:pPr>
                        <w:jc w:val="center"/>
                        <w:rPr>
                          <w:rFonts w:asciiTheme="majorHAnsi" w:eastAsiaTheme="majorEastAsia" w:hAnsiTheme="majorHAnsi" w:cstheme="majorBidi"/>
                          <w:b/>
                          <w:i/>
                          <w:iCs/>
                          <w:color w:val="FFFFFF" w:themeColor="background1"/>
                          <w:sz w:val="28"/>
                          <w:szCs w:val="28"/>
                        </w:rPr>
                      </w:pPr>
                      <w:r w:rsidRPr="00B854BC">
                        <w:rPr>
                          <w:rFonts w:asciiTheme="majorHAnsi" w:eastAsiaTheme="majorEastAsia" w:hAnsiTheme="majorHAnsi" w:cstheme="majorBidi"/>
                          <w:b/>
                          <w:i/>
                          <w:iCs/>
                          <w:color w:val="FFFFFF" w:themeColor="background1"/>
                          <w:sz w:val="28"/>
                          <w:szCs w:val="28"/>
                        </w:rPr>
                        <w:t>Lynda Briggs, LAC Lead Nurse</w:t>
                      </w:r>
                    </w:p>
                    <w:p w:rsidR="00CE47EB" w:rsidRDefault="00CE47EB" w:rsidP="00B854BC">
                      <w:pPr>
                        <w:jc w:val="center"/>
                        <w:rPr>
                          <w:rFonts w:asciiTheme="majorHAnsi" w:eastAsiaTheme="majorEastAsia" w:hAnsiTheme="majorHAnsi" w:cstheme="majorBidi"/>
                          <w:i/>
                          <w:iCs/>
                          <w:color w:val="FFFFFF" w:themeColor="background1"/>
                          <w:sz w:val="28"/>
                          <w:szCs w:val="28"/>
                        </w:rPr>
                      </w:pPr>
                    </w:p>
                  </w:txbxContent>
                </v:textbox>
                <w10:wrap type="through" anchorx="margin" anchory="margin"/>
              </v:roundrect>
            </w:pict>
          </mc:Fallback>
        </mc:AlternateContent>
      </w:r>
      <w:r w:rsidR="001C1B35" w:rsidRPr="003B74E0">
        <w:rPr>
          <w:rFonts w:ascii="Arial" w:eastAsia="Calibri" w:hAnsi="Arial" w:cs="Arial"/>
          <w:sz w:val="24"/>
          <w:lang w:val="en-US" w:eastAsia="en-GB"/>
        </w:rPr>
        <w:t xml:space="preserve">Adult Safeguarding Activity </w:t>
      </w:r>
      <w:r w:rsidR="001C1B35" w:rsidRPr="003B74E0">
        <w:rPr>
          <w:rFonts w:ascii="Arial" w:eastAsia="Calibri" w:hAnsi="Arial" w:cs="Arial"/>
          <w:sz w:val="24"/>
          <w:lang w:val="en-US" w:eastAsia="en-GB"/>
        </w:rPr>
        <w:tab/>
      </w:r>
    </w:p>
    <w:p w:rsidR="00BA5D1A" w:rsidRDefault="00BA5D1A" w:rsidP="006C74D0">
      <w:pPr>
        <w:tabs>
          <w:tab w:val="left" w:pos="142"/>
        </w:tabs>
        <w:spacing w:after="80"/>
        <w:rPr>
          <w:rFonts w:ascii="Arial" w:eastAsia="Calibri" w:hAnsi="Arial" w:cs="Arial"/>
          <w:sz w:val="24"/>
          <w:lang w:val="en-US" w:eastAsia="en-GB"/>
        </w:rPr>
      </w:pPr>
      <w:r>
        <w:rPr>
          <w:rFonts w:ascii="Arial" w:eastAsia="Calibri" w:hAnsi="Arial" w:cs="Arial"/>
          <w:sz w:val="24"/>
          <w:lang w:val="en-US" w:eastAsia="en-GB"/>
        </w:rPr>
        <w:t>Learning Disability Service</w:t>
      </w:r>
    </w:p>
    <w:p w:rsidR="00BA5D1A" w:rsidRDefault="00BA5D1A" w:rsidP="006C74D0">
      <w:pPr>
        <w:tabs>
          <w:tab w:val="left" w:pos="142"/>
        </w:tabs>
        <w:spacing w:after="80"/>
        <w:rPr>
          <w:rFonts w:ascii="Arial" w:eastAsia="Calibri" w:hAnsi="Arial" w:cs="Arial"/>
          <w:sz w:val="24"/>
          <w:lang w:val="en-US" w:eastAsia="en-GB"/>
        </w:rPr>
      </w:pPr>
      <w:r>
        <w:rPr>
          <w:rFonts w:ascii="Arial" w:eastAsia="Calibri" w:hAnsi="Arial" w:cs="Arial"/>
          <w:sz w:val="24"/>
          <w:lang w:val="en-US" w:eastAsia="en-GB"/>
        </w:rPr>
        <w:t>Child Death Review</w:t>
      </w:r>
    </w:p>
    <w:p w:rsidR="00BA5D1A" w:rsidRDefault="001C1B35" w:rsidP="006C74D0">
      <w:pPr>
        <w:tabs>
          <w:tab w:val="left" w:pos="142"/>
        </w:tabs>
        <w:spacing w:after="80"/>
        <w:rPr>
          <w:rFonts w:ascii="Arial" w:eastAsia="Calibri" w:hAnsi="Arial" w:cs="Arial"/>
          <w:sz w:val="24"/>
          <w:lang w:val="en-US" w:eastAsia="en-GB"/>
        </w:rPr>
      </w:pPr>
      <w:r w:rsidRPr="003B74E0">
        <w:rPr>
          <w:rFonts w:ascii="Arial" w:eastAsia="Calibri" w:hAnsi="Arial" w:cs="Arial"/>
          <w:sz w:val="24"/>
          <w:lang w:val="en-US" w:eastAsia="en-GB"/>
        </w:rPr>
        <w:t>Children Safeguarding Activity</w:t>
      </w:r>
    </w:p>
    <w:p w:rsidR="001C1B35" w:rsidRPr="003B74E0" w:rsidRDefault="00BA5D1A" w:rsidP="006C74D0">
      <w:pPr>
        <w:tabs>
          <w:tab w:val="left" w:pos="142"/>
        </w:tabs>
        <w:spacing w:after="80"/>
        <w:rPr>
          <w:rFonts w:ascii="Arial" w:eastAsia="Calibri" w:hAnsi="Arial" w:cs="Arial"/>
          <w:sz w:val="24"/>
          <w:lang w:val="en-US" w:eastAsia="en-GB"/>
        </w:rPr>
      </w:pPr>
      <w:r>
        <w:rPr>
          <w:rFonts w:ascii="Arial" w:eastAsia="Calibri" w:hAnsi="Arial" w:cs="Arial"/>
          <w:sz w:val="24"/>
          <w:lang w:val="en-US" w:eastAsia="en-GB"/>
        </w:rPr>
        <w:t>Looked after Children</w:t>
      </w:r>
      <w:r w:rsidR="001C1B35" w:rsidRPr="003B74E0">
        <w:rPr>
          <w:rFonts w:ascii="Arial" w:eastAsia="Calibri" w:hAnsi="Arial" w:cs="Arial"/>
          <w:sz w:val="24"/>
          <w:lang w:val="en-US" w:eastAsia="en-GB"/>
        </w:rPr>
        <w:tab/>
      </w:r>
    </w:p>
    <w:p w:rsidR="001C1B35" w:rsidRPr="003B74E0" w:rsidRDefault="001C1B35" w:rsidP="006C74D0">
      <w:pPr>
        <w:tabs>
          <w:tab w:val="left" w:pos="142"/>
        </w:tabs>
        <w:spacing w:after="80"/>
        <w:rPr>
          <w:rFonts w:ascii="Arial" w:eastAsia="Calibri" w:hAnsi="Arial" w:cs="Arial"/>
          <w:sz w:val="24"/>
          <w:lang w:val="en-US" w:eastAsia="en-GB"/>
        </w:rPr>
      </w:pPr>
      <w:r w:rsidRPr="003B74E0">
        <w:rPr>
          <w:rFonts w:ascii="Arial" w:eastAsia="Calibri" w:hAnsi="Arial" w:cs="Arial"/>
          <w:sz w:val="24"/>
          <w:lang w:val="en-US" w:eastAsia="en-GB"/>
        </w:rPr>
        <w:t>Governance</w:t>
      </w:r>
    </w:p>
    <w:p w:rsidR="001C1B35" w:rsidRPr="003B74E0" w:rsidRDefault="001C1B35" w:rsidP="006C74D0">
      <w:pPr>
        <w:tabs>
          <w:tab w:val="left" w:pos="142"/>
        </w:tabs>
        <w:spacing w:after="80"/>
        <w:rPr>
          <w:rFonts w:ascii="Arial" w:eastAsia="Calibri" w:hAnsi="Arial" w:cs="Arial"/>
          <w:sz w:val="24"/>
          <w:lang w:val="en-US" w:eastAsia="en-GB"/>
        </w:rPr>
      </w:pPr>
      <w:r w:rsidRPr="003B74E0">
        <w:rPr>
          <w:rFonts w:ascii="Arial" w:eastAsia="Calibri" w:hAnsi="Arial" w:cs="Arial"/>
          <w:sz w:val="24"/>
          <w:lang w:val="en-US" w:eastAsia="en-GB"/>
        </w:rPr>
        <w:t>Risks and Mitigations</w:t>
      </w:r>
    </w:p>
    <w:p w:rsidR="001C1B35" w:rsidRDefault="001C1B35" w:rsidP="006C74D0">
      <w:pPr>
        <w:spacing w:after="80"/>
        <w:rPr>
          <w:rFonts w:ascii="Arial" w:hAnsi="Arial" w:cs="Arial"/>
          <w:sz w:val="24"/>
        </w:rPr>
      </w:pPr>
      <w:r w:rsidRPr="003B74E0">
        <w:rPr>
          <w:rFonts w:ascii="Arial" w:hAnsi="Arial" w:cs="Arial"/>
          <w:sz w:val="24"/>
        </w:rPr>
        <w:t>Partnership Working</w:t>
      </w:r>
    </w:p>
    <w:p w:rsidR="001C1B35" w:rsidRPr="00D101CB" w:rsidRDefault="001C1B35" w:rsidP="006C74D0">
      <w:pPr>
        <w:pStyle w:val="Title"/>
        <w:rPr>
          <w:noProof/>
          <w:lang w:eastAsia="en-GB"/>
        </w:rPr>
      </w:pPr>
      <w:r w:rsidRPr="00D101CB">
        <w:rPr>
          <w:noProof/>
          <w:lang w:eastAsia="en-GB"/>
        </w:rPr>
        <w:lastRenderedPageBreak/>
        <w:t>Adult Safeguarding Activity</w:t>
      </w:r>
    </w:p>
    <w:p w:rsidR="001C1B35" w:rsidRPr="00D101CB" w:rsidRDefault="001C1B35" w:rsidP="006C74D0">
      <w:pPr>
        <w:tabs>
          <w:tab w:val="left" w:pos="142"/>
        </w:tabs>
        <w:rPr>
          <w:rFonts w:ascii="Arial" w:hAnsi="Arial" w:cs="Arial"/>
          <w:sz w:val="24"/>
          <w:szCs w:val="24"/>
        </w:rPr>
      </w:pPr>
      <w:r w:rsidRPr="00D101CB">
        <w:rPr>
          <w:rFonts w:ascii="Arial" w:hAnsi="Arial" w:cs="Arial"/>
          <w:sz w:val="24"/>
          <w:szCs w:val="24"/>
        </w:rPr>
        <w:t xml:space="preserve">A blended approach </w:t>
      </w:r>
      <w:r w:rsidR="00D101CB" w:rsidRPr="00D101CB">
        <w:rPr>
          <w:rFonts w:ascii="Arial" w:hAnsi="Arial" w:cs="Arial"/>
          <w:sz w:val="24"/>
          <w:szCs w:val="24"/>
        </w:rPr>
        <w:t xml:space="preserve">to training delivery continues to be </w:t>
      </w:r>
      <w:r w:rsidRPr="00D101CB">
        <w:rPr>
          <w:rFonts w:ascii="Arial" w:hAnsi="Arial" w:cs="Arial"/>
          <w:sz w:val="24"/>
          <w:szCs w:val="24"/>
        </w:rPr>
        <w:t>used, with the offering of internal face-to-face training, e-learning and external taught sessions with Rotherham Metropolitan Borough Council (RMBC).</w:t>
      </w:r>
    </w:p>
    <w:p w:rsidR="001C1B35" w:rsidRPr="005055D3" w:rsidRDefault="001C1B35" w:rsidP="006C74D0">
      <w:pPr>
        <w:tabs>
          <w:tab w:val="left" w:pos="142"/>
        </w:tabs>
        <w:rPr>
          <w:rFonts w:ascii="Arial" w:hAnsi="Arial" w:cs="Arial"/>
          <w:sz w:val="24"/>
          <w:szCs w:val="24"/>
        </w:rPr>
      </w:pPr>
      <w:r w:rsidRPr="005055D3">
        <w:rPr>
          <w:rFonts w:ascii="Arial" w:hAnsi="Arial" w:cs="Arial"/>
          <w:sz w:val="24"/>
          <w:szCs w:val="24"/>
        </w:rPr>
        <w:t>Bespoke sessions have been delivered throughout the Trust to medical, nursing and allied health colleagues, in both adult and children’s specialities, acute and community services. Mental Health training is provided in partnership with RDaSH.</w:t>
      </w:r>
    </w:p>
    <w:p w:rsidR="001C1B35" w:rsidRPr="00D101CB" w:rsidRDefault="001C1B35" w:rsidP="006C74D0">
      <w:pPr>
        <w:tabs>
          <w:tab w:val="left" w:pos="142"/>
        </w:tabs>
        <w:rPr>
          <w:rFonts w:ascii="Arial" w:hAnsi="Arial" w:cs="Arial"/>
          <w:sz w:val="24"/>
          <w:szCs w:val="24"/>
        </w:rPr>
      </w:pPr>
      <w:r w:rsidRPr="00D101CB">
        <w:rPr>
          <w:rFonts w:ascii="Arial" w:hAnsi="Arial" w:cs="Arial"/>
          <w:sz w:val="24"/>
          <w:szCs w:val="24"/>
        </w:rPr>
        <w:t xml:space="preserve">A robust training programme is in place for Prevent; This is included in the Trust Induction programme. Training arrangements for this are regularly updated, in line with Government guidance. </w:t>
      </w:r>
    </w:p>
    <w:p w:rsidR="001C1B35" w:rsidRPr="00494E85" w:rsidRDefault="00D101CB" w:rsidP="006C74D0">
      <w:pPr>
        <w:tabs>
          <w:tab w:val="left" w:pos="142"/>
        </w:tabs>
        <w:rPr>
          <w:rFonts w:ascii="Arial" w:hAnsi="Arial" w:cs="Arial"/>
          <w:sz w:val="24"/>
          <w:szCs w:val="24"/>
        </w:rPr>
      </w:pPr>
      <w:r w:rsidRPr="00494E85">
        <w:rPr>
          <w:rFonts w:ascii="Arial" w:hAnsi="Arial" w:cs="Arial"/>
          <w:sz w:val="24"/>
          <w:szCs w:val="24"/>
        </w:rPr>
        <w:t>There is ongoing review of t</w:t>
      </w:r>
      <w:r w:rsidR="001C1B35" w:rsidRPr="00494E85">
        <w:rPr>
          <w:rFonts w:ascii="Arial" w:hAnsi="Arial" w:cs="Arial"/>
          <w:sz w:val="24"/>
          <w:szCs w:val="24"/>
        </w:rPr>
        <w:t xml:space="preserve">raining requirements </w:t>
      </w:r>
      <w:r w:rsidRPr="00494E85">
        <w:rPr>
          <w:rFonts w:ascii="Arial" w:hAnsi="Arial" w:cs="Arial"/>
          <w:sz w:val="24"/>
          <w:szCs w:val="24"/>
        </w:rPr>
        <w:t xml:space="preserve">allocated to staff, in line with the </w:t>
      </w:r>
      <w:r w:rsidR="001C1B35" w:rsidRPr="00494E85">
        <w:rPr>
          <w:rFonts w:ascii="Arial" w:hAnsi="Arial" w:cs="Arial"/>
          <w:sz w:val="24"/>
          <w:szCs w:val="24"/>
        </w:rPr>
        <w:t xml:space="preserve">Safeguarding Adults Intercollegiate document. </w:t>
      </w:r>
      <w:r w:rsidR="00494E85" w:rsidRPr="00494E85">
        <w:rPr>
          <w:rFonts w:ascii="Arial" w:hAnsi="Arial" w:cs="Arial"/>
          <w:sz w:val="24"/>
          <w:szCs w:val="24"/>
        </w:rPr>
        <w:t xml:space="preserve">This is done in partnership with our colleagues in </w:t>
      </w:r>
      <w:r w:rsidR="001C1B35" w:rsidRPr="00494E85">
        <w:rPr>
          <w:rFonts w:ascii="Arial" w:hAnsi="Arial" w:cs="Arial"/>
          <w:sz w:val="24"/>
          <w:szCs w:val="24"/>
        </w:rPr>
        <w:t>Learning &amp; Development to ensure that TRFT staff MaST requirements appropriately reflect their roles.</w:t>
      </w:r>
    </w:p>
    <w:p w:rsidR="00494E85" w:rsidRDefault="001C1B35" w:rsidP="006C74D0">
      <w:pPr>
        <w:rPr>
          <w:rFonts w:ascii="Arial" w:hAnsi="Arial" w:cs="Arial"/>
          <w:sz w:val="24"/>
          <w:szCs w:val="24"/>
        </w:rPr>
      </w:pPr>
      <w:r w:rsidRPr="005055D3">
        <w:rPr>
          <w:rFonts w:ascii="Arial" w:hAnsi="Arial" w:cs="Arial"/>
          <w:sz w:val="24"/>
          <w:szCs w:val="24"/>
        </w:rPr>
        <w:t xml:space="preserve">Training compliance is monitored via Safeguarding Key Performance Indicators and the Safeguarding Standards set by the Clinical Commissioning Group (CCG). These are reviewed at the monthly </w:t>
      </w:r>
      <w:r w:rsidR="00552B7E" w:rsidRPr="005055D3">
        <w:rPr>
          <w:rFonts w:ascii="Arial" w:hAnsi="Arial" w:cs="Arial"/>
          <w:sz w:val="24"/>
          <w:szCs w:val="24"/>
        </w:rPr>
        <w:t xml:space="preserve">Operational </w:t>
      </w:r>
      <w:r w:rsidRPr="005055D3">
        <w:rPr>
          <w:rFonts w:ascii="Arial" w:hAnsi="Arial" w:cs="Arial"/>
          <w:sz w:val="24"/>
          <w:szCs w:val="24"/>
        </w:rPr>
        <w:t>Safeguarding Group which reports to the Strategic Safeguarding Group, held quarterly.</w:t>
      </w:r>
    </w:p>
    <w:p w:rsidR="00F71153" w:rsidRPr="005055D3" w:rsidRDefault="00F71153" w:rsidP="006C74D0">
      <w:pPr>
        <w:rPr>
          <w:rFonts w:ascii="Arial" w:hAnsi="Arial" w:cs="Arial"/>
          <w:b/>
          <w:noProof/>
          <w:sz w:val="24"/>
          <w:szCs w:val="24"/>
          <w:lang w:eastAsia="en-GB"/>
        </w:rPr>
      </w:pPr>
      <w:r>
        <w:rPr>
          <w:rFonts w:ascii="Arial" w:hAnsi="Arial" w:cs="Arial"/>
          <w:sz w:val="24"/>
          <w:szCs w:val="24"/>
        </w:rPr>
        <w:t xml:space="preserve">2020/21 saw an increase in </w:t>
      </w:r>
      <w:r w:rsidR="008D354F">
        <w:rPr>
          <w:rFonts w:ascii="Arial" w:hAnsi="Arial" w:cs="Arial"/>
          <w:sz w:val="24"/>
          <w:szCs w:val="24"/>
        </w:rPr>
        <w:t xml:space="preserve">patients admitted due to poor mental health. TRFT have continued to work in partnership with RDaSH to ensure that, for this group of patient, there is parity of esteem </w:t>
      </w:r>
      <w:r w:rsidR="008B71BC">
        <w:rPr>
          <w:rFonts w:ascii="Arial" w:hAnsi="Arial" w:cs="Arial"/>
          <w:sz w:val="24"/>
          <w:szCs w:val="24"/>
        </w:rPr>
        <w:t>between their mental and physical health needs.</w:t>
      </w:r>
    </w:p>
    <w:p w:rsidR="001C1B35" w:rsidRPr="00FC4E40" w:rsidRDefault="001C1B35" w:rsidP="006C74D0">
      <w:pPr>
        <w:rPr>
          <w:rFonts w:ascii="Arial" w:hAnsi="Arial" w:cs="Arial"/>
          <w:sz w:val="24"/>
          <w:szCs w:val="24"/>
          <w:highlight w:val="yellow"/>
        </w:rPr>
      </w:pPr>
    </w:p>
    <w:p w:rsidR="001F24B5" w:rsidRPr="00A515BA" w:rsidRDefault="00556871" w:rsidP="006C74D0">
      <w:pPr>
        <w:rPr>
          <w:rFonts w:ascii="Arial" w:hAnsi="Arial" w:cs="Arial"/>
          <w:b/>
          <w:sz w:val="24"/>
          <w:szCs w:val="24"/>
        </w:rPr>
      </w:pPr>
      <w:r w:rsidRPr="00A515BA">
        <w:rPr>
          <w:rFonts w:ascii="Arial" w:hAnsi="Arial" w:cs="Arial"/>
          <w:b/>
          <w:sz w:val="24"/>
          <w:szCs w:val="24"/>
        </w:rPr>
        <w:t xml:space="preserve"> </w:t>
      </w:r>
      <w:r w:rsidR="001F24B5" w:rsidRPr="00A515BA">
        <w:rPr>
          <w:rFonts w:ascii="Arial" w:hAnsi="Arial" w:cs="Arial"/>
          <w:b/>
          <w:sz w:val="24"/>
          <w:szCs w:val="24"/>
        </w:rPr>
        <w:t>Adult</w:t>
      </w:r>
      <w:r w:rsidR="00271E74">
        <w:rPr>
          <w:rFonts w:ascii="Arial" w:hAnsi="Arial" w:cs="Arial"/>
          <w:b/>
          <w:sz w:val="24"/>
          <w:szCs w:val="24"/>
        </w:rPr>
        <w:t xml:space="preserve"> </w:t>
      </w:r>
      <w:r w:rsidR="001F24B5" w:rsidRPr="00A515BA">
        <w:rPr>
          <w:rFonts w:ascii="Arial" w:hAnsi="Arial" w:cs="Arial"/>
          <w:b/>
          <w:sz w:val="24"/>
          <w:szCs w:val="24"/>
        </w:rPr>
        <w:t xml:space="preserve">Safeguarding </w:t>
      </w:r>
      <w:r w:rsidR="00271E74">
        <w:rPr>
          <w:rFonts w:ascii="Arial" w:hAnsi="Arial" w:cs="Arial"/>
          <w:b/>
          <w:sz w:val="24"/>
          <w:szCs w:val="24"/>
        </w:rPr>
        <w:t xml:space="preserve">Training </w:t>
      </w:r>
      <w:r w:rsidR="001F24B5" w:rsidRPr="00A515BA">
        <w:rPr>
          <w:rFonts w:ascii="Arial" w:hAnsi="Arial" w:cs="Arial"/>
          <w:b/>
          <w:sz w:val="24"/>
          <w:szCs w:val="24"/>
        </w:rPr>
        <w:t xml:space="preserve">Compliance </w:t>
      </w:r>
      <w:r w:rsidR="00271E74">
        <w:rPr>
          <w:rFonts w:ascii="Arial" w:hAnsi="Arial" w:cs="Arial"/>
          <w:b/>
          <w:sz w:val="24"/>
          <w:szCs w:val="24"/>
        </w:rPr>
        <w:t>– Figures a</w:t>
      </w:r>
      <w:r w:rsidR="001F24B5" w:rsidRPr="00A515BA">
        <w:rPr>
          <w:rFonts w:ascii="Arial" w:hAnsi="Arial" w:cs="Arial"/>
          <w:b/>
          <w:sz w:val="24"/>
          <w:szCs w:val="24"/>
        </w:rPr>
        <w:t>t 31/03/202</w:t>
      </w:r>
      <w:r w:rsidR="00271E74">
        <w:rPr>
          <w:rFonts w:ascii="Arial" w:hAnsi="Arial" w:cs="Arial"/>
          <w:b/>
          <w:sz w:val="24"/>
          <w:szCs w:val="24"/>
        </w:rPr>
        <w:t>1</w:t>
      </w:r>
    </w:p>
    <w:tbl>
      <w:tblPr>
        <w:tblStyle w:val="TableGrid1"/>
        <w:tblpPr w:leftFromText="180" w:rightFromText="180" w:vertAnchor="page" w:horzAnchor="margin" w:tblpY="9751"/>
        <w:tblOverlap w:val="never"/>
        <w:tblW w:w="7876" w:type="dxa"/>
        <w:tblLook w:val="04A0" w:firstRow="1" w:lastRow="0" w:firstColumn="1" w:lastColumn="0" w:noHBand="0" w:noVBand="1"/>
      </w:tblPr>
      <w:tblGrid>
        <w:gridCol w:w="2830"/>
        <w:gridCol w:w="1423"/>
        <w:gridCol w:w="1418"/>
        <w:gridCol w:w="2205"/>
      </w:tblGrid>
      <w:tr w:rsidR="00020D10" w:rsidRPr="00FC4E40" w:rsidTr="008D354F">
        <w:trPr>
          <w:trHeight w:val="333"/>
        </w:trPr>
        <w:tc>
          <w:tcPr>
            <w:tcW w:w="2830" w:type="dxa"/>
            <w:shd w:val="clear" w:color="auto" w:fill="D9D9D9" w:themeFill="background1" w:themeFillShade="D9"/>
          </w:tcPr>
          <w:p w:rsidR="00020D10" w:rsidRPr="00737357" w:rsidRDefault="00020D10" w:rsidP="008D354F">
            <w:pPr>
              <w:tabs>
                <w:tab w:val="left" w:pos="142"/>
              </w:tabs>
              <w:spacing w:before="0"/>
              <w:rPr>
                <w:rFonts w:ascii="Arial" w:hAnsi="Arial" w:cs="Arial"/>
                <w:b/>
                <w:sz w:val="16"/>
              </w:rPr>
            </w:pPr>
            <w:r w:rsidRPr="00737357">
              <w:rPr>
                <w:rFonts w:ascii="Arial" w:hAnsi="Arial" w:cs="Arial"/>
                <w:b/>
                <w:sz w:val="16"/>
              </w:rPr>
              <w:t>Adult Safeguarding Training</w:t>
            </w:r>
          </w:p>
        </w:tc>
        <w:tc>
          <w:tcPr>
            <w:tcW w:w="1423" w:type="dxa"/>
            <w:shd w:val="clear" w:color="auto" w:fill="D9D9D9" w:themeFill="background1" w:themeFillShade="D9"/>
          </w:tcPr>
          <w:p w:rsidR="00020D10" w:rsidRPr="00737357" w:rsidRDefault="00020D10" w:rsidP="008D354F">
            <w:pPr>
              <w:tabs>
                <w:tab w:val="left" w:pos="142"/>
              </w:tabs>
              <w:spacing w:before="0" w:line="276" w:lineRule="auto"/>
              <w:rPr>
                <w:rFonts w:ascii="Arial" w:hAnsi="Arial" w:cs="Arial"/>
                <w:b/>
                <w:sz w:val="16"/>
              </w:rPr>
            </w:pPr>
            <w:r w:rsidRPr="00737357">
              <w:rPr>
                <w:rFonts w:ascii="Arial" w:hAnsi="Arial" w:cs="Arial"/>
                <w:b/>
                <w:sz w:val="16"/>
              </w:rPr>
              <w:t>Rag Rating</w:t>
            </w:r>
          </w:p>
        </w:tc>
        <w:tc>
          <w:tcPr>
            <w:tcW w:w="1418" w:type="dxa"/>
            <w:shd w:val="clear" w:color="auto" w:fill="D9D9D9" w:themeFill="background1" w:themeFillShade="D9"/>
          </w:tcPr>
          <w:p w:rsidR="00020D10" w:rsidRPr="00737357" w:rsidRDefault="00020D10" w:rsidP="008D354F">
            <w:pPr>
              <w:tabs>
                <w:tab w:val="left" w:pos="142"/>
              </w:tabs>
              <w:spacing w:before="0"/>
              <w:rPr>
                <w:rFonts w:ascii="Arial" w:hAnsi="Arial" w:cs="Arial"/>
                <w:b/>
                <w:sz w:val="16"/>
              </w:rPr>
            </w:pPr>
            <w:r w:rsidRPr="00737357">
              <w:rPr>
                <w:rFonts w:ascii="Arial" w:hAnsi="Arial" w:cs="Arial"/>
                <w:b/>
                <w:sz w:val="16"/>
              </w:rPr>
              <w:t>Percentage Achieved 2020/2021</w:t>
            </w:r>
          </w:p>
        </w:tc>
        <w:tc>
          <w:tcPr>
            <w:tcW w:w="2205" w:type="dxa"/>
            <w:shd w:val="clear" w:color="auto" w:fill="D9D9D9" w:themeFill="background1" w:themeFillShade="D9"/>
          </w:tcPr>
          <w:p w:rsidR="00020D10" w:rsidRPr="00737357" w:rsidRDefault="00020D10" w:rsidP="008D354F">
            <w:pPr>
              <w:tabs>
                <w:tab w:val="left" w:pos="142"/>
              </w:tabs>
              <w:spacing w:before="0" w:line="276" w:lineRule="auto"/>
              <w:rPr>
                <w:rFonts w:ascii="Arial" w:hAnsi="Arial" w:cs="Arial"/>
                <w:b/>
                <w:sz w:val="16"/>
              </w:rPr>
            </w:pPr>
            <w:r w:rsidRPr="00737357">
              <w:rPr>
                <w:rFonts w:ascii="Arial" w:hAnsi="Arial" w:cs="Arial"/>
                <w:b/>
                <w:sz w:val="16"/>
              </w:rPr>
              <w:t>Percentage Achieved</w:t>
            </w:r>
          </w:p>
          <w:p w:rsidR="00020D10" w:rsidRPr="00737357" w:rsidRDefault="00020D10" w:rsidP="008D354F">
            <w:pPr>
              <w:tabs>
                <w:tab w:val="left" w:pos="142"/>
              </w:tabs>
              <w:spacing w:before="0" w:line="276" w:lineRule="auto"/>
              <w:rPr>
                <w:rFonts w:ascii="Arial" w:hAnsi="Arial" w:cs="Arial"/>
                <w:b/>
                <w:sz w:val="16"/>
              </w:rPr>
            </w:pPr>
            <w:r w:rsidRPr="00737357">
              <w:rPr>
                <w:rFonts w:ascii="Arial" w:hAnsi="Arial" w:cs="Arial"/>
                <w:b/>
                <w:sz w:val="16"/>
              </w:rPr>
              <w:t>2019/2020</w:t>
            </w:r>
          </w:p>
        </w:tc>
      </w:tr>
      <w:tr w:rsidR="00020D10" w:rsidRPr="00FC4E40" w:rsidTr="008D354F">
        <w:trPr>
          <w:trHeight w:val="195"/>
        </w:trPr>
        <w:tc>
          <w:tcPr>
            <w:tcW w:w="2830" w:type="dxa"/>
          </w:tcPr>
          <w:p w:rsidR="00020D10" w:rsidRPr="00737357" w:rsidRDefault="00020D10" w:rsidP="008D354F">
            <w:pPr>
              <w:tabs>
                <w:tab w:val="left" w:pos="142"/>
              </w:tabs>
              <w:rPr>
                <w:rFonts w:ascii="Arial" w:hAnsi="Arial" w:cs="Arial"/>
                <w:sz w:val="16"/>
              </w:rPr>
            </w:pPr>
            <w:r w:rsidRPr="00737357">
              <w:rPr>
                <w:rFonts w:ascii="Arial" w:hAnsi="Arial" w:cs="Arial"/>
                <w:sz w:val="16"/>
              </w:rPr>
              <w:t>Level 1</w:t>
            </w:r>
          </w:p>
        </w:tc>
        <w:tc>
          <w:tcPr>
            <w:tcW w:w="1423" w:type="dxa"/>
            <w:shd w:val="clear" w:color="auto" w:fill="FFC000"/>
          </w:tcPr>
          <w:p w:rsidR="00020D10" w:rsidRPr="00737357" w:rsidRDefault="00020D10" w:rsidP="008D354F">
            <w:pPr>
              <w:tabs>
                <w:tab w:val="left" w:pos="142"/>
              </w:tabs>
              <w:rPr>
                <w:rFonts w:ascii="Arial" w:hAnsi="Arial" w:cs="Arial"/>
                <w:sz w:val="16"/>
              </w:rPr>
            </w:pPr>
            <w:r w:rsidRPr="00737357">
              <w:rPr>
                <w:rFonts w:ascii="Arial" w:hAnsi="Arial" w:cs="Arial"/>
                <w:sz w:val="16"/>
              </w:rPr>
              <w:t>Amber</w:t>
            </w:r>
          </w:p>
        </w:tc>
        <w:tc>
          <w:tcPr>
            <w:tcW w:w="1418" w:type="dxa"/>
          </w:tcPr>
          <w:p w:rsidR="00020D10" w:rsidRPr="00737357" w:rsidRDefault="00020D10" w:rsidP="008D354F">
            <w:pPr>
              <w:tabs>
                <w:tab w:val="left" w:pos="142"/>
              </w:tabs>
              <w:rPr>
                <w:rFonts w:ascii="Arial" w:hAnsi="Arial" w:cs="Arial"/>
                <w:sz w:val="16"/>
              </w:rPr>
            </w:pPr>
            <w:r w:rsidRPr="00737357">
              <w:rPr>
                <w:rFonts w:ascii="Arial" w:hAnsi="Arial" w:cs="Arial"/>
                <w:sz w:val="16"/>
              </w:rPr>
              <w:t>80%</w:t>
            </w:r>
          </w:p>
        </w:tc>
        <w:tc>
          <w:tcPr>
            <w:tcW w:w="2205" w:type="dxa"/>
          </w:tcPr>
          <w:p w:rsidR="00020D10" w:rsidRPr="00737357" w:rsidRDefault="00020D10" w:rsidP="008D354F">
            <w:pPr>
              <w:tabs>
                <w:tab w:val="left" w:pos="142"/>
              </w:tabs>
              <w:rPr>
                <w:rFonts w:ascii="Arial" w:hAnsi="Arial" w:cs="Arial"/>
                <w:sz w:val="16"/>
              </w:rPr>
            </w:pPr>
            <w:r w:rsidRPr="00737357">
              <w:rPr>
                <w:rFonts w:ascii="Arial" w:hAnsi="Arial" w:cs="Arial"/>
                <w:sz w:val="16"/>
              </w:rPr>
              <w:t>100%</w:t>
            </w:r>
          </w:p>
        </w:tc>
      </w:tr>
      <w:tr w:rsidR="00020D10" w:rsidRPr="00FC4E40" w:rsidTr="008D354F">
        <w:trPr>
          <w:trHeight w:val="202"/>
        </w:trPr>
        <w:tc>
          <w:tcPr>
            <w:tcW w:w="2830" w:type="dxa"/>
          </w:tcPr>
          <w:p w:rsidR="00020D10" w:rsidRPr="00737357" w:rsidRDefault="00020D10" w:rsidP="008D354F">
            <w:pPr>
              <w:tabs>
                <w:tab w:val="left" w:pos="142"/>
              </w:tabs>
              <w:rPr>
                <w:rFonts w:ascii="Arial" w:hAnsi="Arial" w:cs="Arial"/>
                <w:sz w:val="16"/>
              </w:rPr>
            </w:pPr>
            <w:r w:rsidRPr="00737357">
              <w:rPr>
                <w:rFonts w:ascii="Arial" w:hAnsi="Arial" w:cs="Arial"/>
                <w:sz w:val="16"/>
              </w:rPr>
              <w:t>Level 2</w:t>
            </w:r>
          </w:p>
        </w:tc>
        <w:tc>
          <w:tcPr>
            <w:tcW w:w="1423" w:type="dxa"/>
            <w:shd w:val="clear" w:color="auto" w:fill="00B050"/>
          </w:tcPr>
          <w:p w:rsidR="00020D10" w:rsidRPr="00737357" w:rsidRDefault="00020D10" w:rsidP="008D354F">
            <w:pPr>
              <w:tabs>
                <w:tab w:val="left" w:pos="142"/>
              </w:tabs>
              <w:rPr>
                <w:rFonts w:ascii="Arial" w:hAnsi="Arial" w:cs="Arial"/>
                <w:sz w:val="16"/>
              </w:rPr>
            </w:pPr>
            <w:r w:rsidRPr="00737357">
              <w:rPr>
                <w:rFonts w:ascii="Arial" w:hAnsi="Arial" w:cs="Arial"/>
                <w:sz w:val="16"/>
              </w:rPr>
              <w:t>Green</w:t>
            </w:r>
          </w:p>
        </w:tc>
        <w:tc>
          <w:tcPr>
            <w:tcW w:w="1418" w:type="dxa"/>
          </w:tcPr>
          <w:p w:rsidR="00020D10" w:rsidRPr="00737357" w:rsidRDefault="00020D10" w:rsidP="008D354F">
            <w:pPr>
              <w:tabs>
                <w:tab w:val="left" w:pos="142"/>
              </w:tabs>
              <w:rPr>
                <w:rFonts w:ascii="Arial" w:hAnsi="Arial" w:cs="Arial"/>
                <w:sz w:val="16"/>
              </w:rPr>
            </w:pPr>
            <w:r w:rsidRPr="00737357">
              <w:rPr>
                <w:rFonts w:ascii="Arial" w:hAnsi="Arial" w:cs="Arial"/>
                <w:sz w:val="16"/>
              </w:rPr>
              <w:t>90%</w:t>
            </w:r>
          </w:p>
        </w:tc>
        <w:tc>
          <w:tcPr>
            <w:tcW w:w="2205" w:type="dxa"/>
          </w:tcPr>
          <w:p w:rsidR="00020D10" w:rsidRPr="00737357" w:rsidRDefault="00020D10" w:rsidP="008D354F">
            <w:pPr>
              <w:tabs>
                <w:tab w:val="left" w:pos="142"/>
              </w:tabs>
              <w:rPr>
                <w:rFonts w:ascii="Arial" w:hAnsi="Arial" w:cs="Arial"/>
                <w:sz w:val="16"/>
              </w:rPr>
            </w:pPr>
            <w:r w:rsidRPr="00737357">
              <w:rPr>
                <w:rFonts w:ascii="Arial" w:hAnsi="Arial" w:cs="Arial"/>
                <w:sz w:val="16"/>
              </w:rPr>
              <w:t>82.42%</w:t>
            </w:r>
          </w:p>
        </w:tc>
      </w:tr>
      <w:tr w:rsidR="00020D10" w:rsidRPr="00FC4E40" w:rsidTr="008D354F">
        <w:trPr>
          <w:trHeight w:val="202"/>
        </w:trPr>
        <w:tc>
          <w:tcPr>
            <w:tcW w:w="2830" w:type="dxa"/>
          </w:tcPr>
          <w:p w:rsidR="00020D10" w:rsidRPr="00737357" w:rsidRDefault="00020D10" w:rsidP="008D354F">
            <w:pPr>
              <w:tabs>
                <w:tab w:val="left" w:pos="142"/>
              </w:tabs>
              <w:rPr>
                <w:rFonts w:ascii="Arial" w:hAnsi="Arial" w:cs="Arial"/>
                <w:sz w:val="16"/>
              </w:rPr>
            </w:pPr>
            <w:r w:rsidRPr="00737357">
              <w:rPr>
                <w:rFonts w:ascii="Arial" w:hAnsi="Arial" w:cs="Arial"/>
                <w:sz w:val="16"/>
              </w:rPr>
              <w:t>Level 3</w:t>
            </w:r>
          </w:p>
        </w:tc>
        <w:tc>
          <w:tcPr>
            <w:tcW w:w="1423" w:type="dxa"/>
            <w:shd w:val="clear" w:color="auto" w:fill="00B050"/>
          </w:tcPr>
          <w:p w:rsidR="00020D10" w:rsidRPr="00737357" w:rsidRDefault="00020D10" w:rsidP="008D354F">
            <w:pPr>
              <w:tabs>
                <w:tab w:val="left" w:pos="142"/>
              </w:tabs>
              <w:rPr>
                <w:rFonts w:ascii="Arial" w:hAnsi="Arial" w:cs="Arial"/>
                <w:sz w:val="16"/>
              </w:rPr>
            </w:pPr>
            <w:r w:rsidRPr="00737357">
              <w:rPr>
                <w:rFonts w:ascii="Arial" w:hAnsi="Arial" w:cs="Arial"/>
                <w:sz w:val="16"/>
              </w:rPr>
              <w:t>Green</w:t>
            </w:r>
          </w:p>
        </w:tc>
        <w:tc>
          <w:tcPr>
            <w:tcW w:w="1418" w:type="dxa"/>
          </w:tcPr>
          <w:p w:rsidR="00020D10" w:rsidRPr="00737357" w:rsidRDefault="00020D10" w:rsidP="008D354F">
            <w:pPr>
              <w:tabs>
                <w:tab w:val="left" w:pos="142"/>
              </w:tabs>
              <w:rPr>
                <w:rFonts w:ascii="Arial" w:hAnsi="Arial" w:cs="Arial"/>
                <w:sz w:val="16"/>
              </w:rPr>
            </w:pPr>
            <w:r w:rsidRPr="00737357">
              <w:rPr>
                <w:rFonts w:ascii="Arial" w:hAnsi="Arial" w:cs="Arial"/>
                <w:sz w:val="16"/>
              </w:rPr>
              <w:t>100%</w:t>
            </w:r>
          </w:p>
        </w:tc>
        <w:tc>
          <w:tcPr>
            <w:tcW w:w="2205" w:type="dxa"/>
          </w:tcPr>
          <w:p w:rsidR="00020D10" w:rsidRPr="00737357" w:rsidRDefault="00020D10" w:rsidP="008D354F">
            <w:pPr>
              <w:tabs>
                <w:tab w:val="left" w:pos="142"/>
              </w:tabs>
              <w:rPr>
                <w:rFonts w:ascii="Arial" w:hAnsi="Arial" w:cs="Arial"/>
                <w:sz w:val="16"/>
              </w:rPr>
            </w:pPr>
            <w:r w:rsidRPr="00737357">
              <w:rPr>
                <w:rFonts w:ascii="Arial" w:hAnsi="Arial" w:cs="Arial"/>
                <w:sz w:val="16"/>
              </w:rPr>
              <w:t>100%</w:t>
            </w:r>
          </w:p>
        </w:tc>
      </w:tr>
      <w:tr w:rsidR="00020D10" w:rsidRPr="00FC4E40" w:rsidTr="008D354F">
        <w:trPr>
          <w:trHeight w:val="195"/>
        </w:trPr>
        <w:tc>
          <w:tcPr>
            <w:tcW w:w="2830" w:type="dxa"/>
          </w:tcPr>
          <w:p w:rsidR="00020D10" w:rsidRPr="00737357" w:rsidRDefault="00020D10" w:rsidP="008D354F">
            <w:pPr>
              <w:tabs>
                <w:tab w:val="left" w:pos="142"/>
              </w:tabs>
              <w:rPr>
                <w:rFonts w:ascii="Arial" w:hAnsi="Arial" w:cs="Arial"/>
                <w:sz w:val="16"/>
              </w:rPr>
            </w:pPr>
            <w:r w:rsidRPr="00737357">
              <w:rPr>
                <w:rFonts w:ascii="Arial" w:hAnsi="Arial" w:cs="Arial"/>
                <w:sz w:val="16"/>
              </w:rPr>
              <w:t>Level 4</w:t>
            </w:r>
          </w:p>
        </w:tc>
        <w:tc>
          <w:tcPr>
            <w:tcW w:w="1423" w:type="dxa"/>
            <w:shd w:val="clear" w:color="auto" w:fill="00B050"/>
          </w:tcPr>
          <w:p w:rsidR="00020D10" w:rsidRPr="00737357" w:rsidRDefault="00020D10" w:rsidP="008D354F">
            <w:pPr>
              <w:tabs>
                <w:tab w:val="left" w:pos="142"/>
              </w:tabs>
              <w:rPr>
                <w:rFonts w:ascii="Arial" w:hAnsi="Arial" w:cs="Arial"/>
                <w:sz w:val="16"/>
              </w:rPr>
            </w:pPr>
            <w:r w:rsidRPr="00737357">
              <w:rPr>
                <w:rFonts w:ascii="Arial" w:hAnsi="Arial" w:cs="Arial"/>
                <w:sz w:val="16"/>
              </w:rPr>
              <w:t>Green</w:t>
            </w:r>
          </w:p>
        </w:tc>
        <w:tc>
          <w:tcPr>
            <w:tcW w:w="1418" w:type="dxa"/>
          </w:tcPr>
          <w:p w:rsidR="00020D10" w:rsidRPr="00737357" w:rsidRDefault="00020D10" w:rsidP="008D354F">
            <w:pPr>
              <w:tabs>
                <w:tab w:val="left" w:pos="142"/>
              </w:tabs>
              <w:rPr>
                <w:rFonts w:ascii="Arial" w:hAnsi="Arial" w:cs="Arial"/>
                <w:sz w:val="16"/>
              </w:rPr>
            </w:pPr>
            <w:r w:rsidRPr="00737357">
              <w:rPr>
                <w:rFonts w:ascii="Arial" w:hAnsi="Arial" w:cs="Arial"/>
                <w:sz w:val="16"/>
              </w:rPr>
              <w:t>100%</w:t>
            </w:r>
          </w:p>
        </w:tc>
        <w:tc>
          <w:tcPr>
            <w:tcW w:w="2205" w:type="dxa"/>
          </w:tcPr>
          <w:p w:rsidR="00020D10" w:rsidRPr="00737357" w:rsidRDefault="00020D10" w:rsidP="008D354F">
            <w:pPr>
              <w:tabs>
                <w:tab w:val="left" w:pos="142"/>
              </w:tabs>
              <w:rPr>
                <w:rFonts w:ascii="Arial" w:hAnsi="Arial" w:cs="Arial"/>
                <w:sz w:val="16"/>
              </w:rPr>
            </w:pPr>
            <w:r w:rsidRPr="00737357">
              <w:rPr>
                <w:rFonts w:ascii="Arial" w:hAnsi="Arial" w:cs="Arial"/>
                <w:sz w:val="16"/>
              </w:rPr>
              <w:t>100%</w:t>
            </w:r>
          </w:p>
        </w:tc>
      </w:tr>
      <w:tr w:rsidR="00020D10" w:rsidRPr="00FC4E40" w:rsidTr="008D354F">
        <w:trPr>
          <w:trHeight w:val="202"/>
        </w:trPr>
        <w:tc>
          <w:tcPr>
            <w:tcW w:w="2830" w:type="dxa"/>
          </w:tcPr>
          <w:p w:rsidR="00020D10" w:rsidRPr="00737357" w:rsidRDefault="00020D10" w:rsidP="008D354F">
            <w:pPr>
              <w:tabs>
                <w:tab w:val="left" w:pos="142"/>
              </w:tabs>
              <w:rPr>
                <w:rFonts w:ascii="Arial" w:hAnsi="Arial" w:cs="Arial"/>
                <w:sz w:val="16"/>
              </w:rPr>
            </w:pPr>
            <w:r w:rsidRPr="00737357">
              <w:rPr>
                <w:rFonts w:ascii="Arial" w:hAnsi="Arial" w:cs="Arial"/>
                <w:sz w:val="16"/>
              </w:rPr>
              <w:t>Prevent Level 1 &amp; 2</w:t>
            </w:r>
          </w:p>
        </w:tc>
        <w:tc>
          <w:tcPr>
            <w:tcW w:w="1423" w:type="dxa"/>
            <w:shd w:val="clear" w:color="auto" w:fill="00B050"/>
          </w:tcPr>
          <w:p w:rsidR="00020D10" w:rsidRPr="00737357" w:rsidRDefault="00020D10" w:rsidP="008D354F">
            <w:pPr>
              <w:tabs>
                <w:tab w:val="left" w:pos="142"/>
              </w:tabs>
              <w:rPr>
                <w:rFonts w:ascii="Arial" w:hAnsi="Arial" w:cs="Arial"/>
                <w:sz w:val="16"/>
              </w:rPr>
            </w:pPr>
            <w:r w:rsidRPr="00737357">
              <w:rPr>
                <w:rFonts w:ascii="Arial" w:hAnsi="Arial" w:cs="Arial"/>
                <w:sz w:val="16"/>
              </w:rPr>
              <w:t>Green</w:t>
            </w:r>
          </w:p>
        </w:tc>
        <w:tc>
          <w:tcPr>
            <w:tcW w:w="1418" w:type="dxa"/>
          </w:tcPr>
          <w:p w:rsidR="00020D10" w:rsidRPr="00737357" w:rsidRDefault="00020D10" w:rsidP="008D354F">
            <w:pPr>
              <w:tabs>
                <w:tab w:val="left" w:pos="142"/>
              </w:tabs>
              <w:rPr>
                <w:rFonts w:ascii="Arial" w:hAnsi="Arial" w:cs="Arial"/>
                <w:sz w:val="16"/>
              </w:rPr>
            </w:pPr>
            <w:r w:rsidRPr="00737357">
              <w:rPr>
                <w:rFonts w:ascii="Arial" w:hAnsi="Arial" w:cs="Arial"/>
                <w:sz w:val="16"/>
              </w:rPr>
              <w:t>92%</w:t>
            </w:r>
          </w:p>
        </w:tc>
        <w:tc>
          <w:tcPr>
            <w:tcW w:w="2205" w:type="dxa"/>
          </w:tcPr>
          <w:p w:rsidR="00020D10" w:rsidRPr="00737357" w:rsidRDefault="00020D10" w:rsidP="008D354F">
            <w:pPr>
              <w:tabs>
                <w:tab w:val="left" w:pos="142"/>
              </w:tabs>
              <w:rPr>
                <w:rFonts w:ascii="Arial" w:hAnsi="Arial" w:cs="Arial"/>
                <w:sz w:val="16"/>
              </w:rPr>
            </w:pPr>
            <w:r w:rsidRPr="00737357">
              <w:rPr>
                <w:rFonts w:ascii="Arial" w:hAnsi="Arial" w:cs="Arial"/>
                <w:sz w:val="16"/>
              </w:rPr>
              <w:t>91.13%</w:t>
            </w:r>
          </w:p>
        </w:tc>
      </w:tr>
      <w:tr w:rsidR="00020D10" w:rsidRPr="00FC4E40" w:rsidTr="008D354F">
        <w:trPr>
          <w:trHeight w:val="202"/>
        </w:trPr>
        <w:tc>
          <w:tcPr>
            <w:tcW w:w="2830" w:type="dxa"/>
          </w:tcPr>
          <w:p w:rsidR="00020D10" w:rsidRPr="00737357" w:rsidRDefault="00020D10" w:rsidP="008D354F">
            <w:pPr>
              <w:tabs>
                <w:tab w:val="left" w:pos="142"/>
              </w:tabs>
              <w:rPr>
                <w:rFonts w:ascii="Arial" w:hAnsi="Arial" w:cs="Arial"/>
                <w:sz w:val="16"/>
              </w:rPr>
            </w:pPr>
            <w:r w:rsidRPr="00737357">
              <w:rPr>
                <w:rFonts w:ascii="Arial" w:hAnsi="Arial" w:cs="Arial"/>
                <w:sz w:val="16"/>
              </w:rPr>
              <w:t>Prevent Level 3</w:t>
            </w:r>
          </w:p>
        </w:tc>
        <w:tc>
          <w:tcPr>
            <w:tcW w:w="1423" w:type="dxa"/>
            <w:shd w:val="clear" w:color="auto" w:fill="00B050"/>
          </w:tcPr>
          <w:p w:rsidR="00020D10" w:rsidRPr="00737357" w:rsidRDefault="00020D10" w:rsidP="008D354F">
            <w:pPr>
              <w:tabs>
                <w:tab w:val="left" w:pos="142"/>
              </w:tabs>
              <w:rPr>
                <w:rFonts w:ascii="Arial" w:hAnsi="Arial" w:cs="Arial"/>
                <w:sz w:val="16"/>
              </w:rPr>
            </w:pPr>
            <w:r w:rsidRPr="00737357">
              <w:rPr>
                <w:rFonts w:ascii="Arial" w:hAnsi="Arial" w:cs="Arial"/>
                <w:sz w:val="16"/>
              </w:rPr>
              <w:t>Green</w:t>
            </w:r>
          </w:p>
        </w:tc>
        <w:tc>
          <w:tcPr>
            <w:tcW w:w="1418" w:type="dxa"/>
          </w:tcPr>
          <w:p w:rsidR="00020D10" w:rsidRPr="00737357" w:rsidRDefault="00020D10" w:rsidP="008D354F">
            <w:pPr>
              <w:tabs>
                <w:tab w:val="left" w:pos="142"/>
              </w:tabs>
              <w:rPr>
                <w:rFonts w:ascii="Arial" w:hAnsi="Arial" w:cs="Arial"/>
                <w:sz w:val="16"/>
              </w:rPr>
            </w:pPr>
            <w:r w:rsidRPr="00737357">
              <w:rPr>
                <w:rFonts w:ascii="Arial" w:hAnsi="Arial" w:cs="Arial"/>
                <w:sz w:val="16"/>
              </w:rPr>
              <w:t>94%</w:t>
            </w:r>
          </w:p>
        </w:tc>
        <w:tc>
          <w:tcPr>
            <w:tcW w:w="2205" w:type="dxa"/>
          </w:tcPr>
          <w:p w:rsidR="00020D10" w:rsidRPr="00737357" w:rsidRDefault="00020D10" w:rsidP="008D354F">
            <w:pPr>
              <w:tabs>
                <w:tab w:val="left" w:pos="142"/>
              </w:tabs>
              <w:rPr>
                <w:rFonts w:ascii="Arial" w:hAnsi="Arial" w:cs="Arial"/>
                <w:sz w:val="16"/>
              </w:rPr>
            </w:pPr>
            <w:r w:rsidRPr="00737357">
              <w:rPr>
                <w:rFonts w:ascii="Arial" w:hAnsi="Arial" w:cs="Arial"/>
                <w:sz w:val="16"/>
              </w:rPr>
              <w:t>89.72%</w:t>
            </w:r>
          </w:p>
        </w:tc>
      </w:tr>
      <w:tr w:rsidR="00020D10" w:rsidRPr="00FC4E40" w:rsidTr="008D354F">
        <w:trPr>
          <w:trHeight w:val="202"/>
        </w:trPr>
        <w:tc>
          <w:tcPr>
            <w:tcW w:w="2830" w:type="dxa"/>
          </w:tcPr>
          <w:p w:rsidR="00020D10" w:rsidRPr="00737357" w:rsidRDefault="00020D10" w:rsidP="008D354F">
            <w:pPr>
              <w:tabs>
                <w:tab w:val="left" w:pos="142"/>
              </w:tabs>
              <w:rPr>
                <w:rFonts w:ascii="Arial" w:hAnsi="Arial" w:cs="Arial"/>
                <w:sz w:val="16"/>
              </w:rPr>
            </w:pPr>
            <w:r w:rsidRPr="00737357">
              <w:rPr>
                <w:rFonts w:ascii="Arial" w:hAnsi="Arial" w:cs="Arial"/>
                <w:sz w:val="16"/>
              </w:rPr>
              <w:t>Dementia</w:t>
            </w:r>
          </w:p>
        </w:tc>
        <w:tc>
          <w:tcPr>
            <w:tcW w:w="1423" w:type="dxa"/>
            <w:shd w:val="clear" w:color="auto" w:fill="00B050"/>
          </w:tcPr>
          <w:p w:rsidR="00020D10" w:rsidRPr="00737357" w:rsidRDefault="00020D10" w:rsidP="008D354F">
            <w:pPr>
              <w:tabs>
                <w:tab w:val="left" w:pos="142"/>
              </w:tabs>
              <w:rPr>
                <w:rFonts w:ascii="Arial" w:hAnsi="Arial" w:cs="Arial"/>
                <w:sz w:val="16"/>
              </w:rPr>
            </w:pPr>
            <w:r w:rsidRPr="00737357">
              <w:rPr>
                <w:rFonts w:ascii="Arial" w:hAnsi="Arial" w:cs="Arial"/>
                <w:sz w:val="16"/>
              </w:rPr>
              <w:t>Green</w:t>
            </w:r>
          </w:p>
        </w:tc>
        <w:tc>
          <w:tcPr>
            <w:tcW w:w="1418" w:type="dxa"/>
          </w:tcPr>
          <w:p w:rsidR="00020D10" w:rsidRPr="00737357" w:rsidRDefault="00020D10" w:rsidP="008D354F">
            <w:pPr>
              <w:tabs>
                <w:tab w:val="left" w:pos="142"/>
              </w:tabs>
              <w:rPr>
                <w:rFonts w:ascii="Arial" w:hAnsi="Arial" w:cs="Arial"/>
                <w:sz w:val="16"/>
              </w:rPr>
            </w:pPr>
            <w:r w:rsidRPr="00737357">
              <w:rPr>
                <w:rFonts w:ascii="Arial" w:hAnsi="Arial" w:cs="Arial"/>
                <w:sz w:val="16"/>
              </w:rPr>
              <w:t>98%</w:t>
            </w:r>
          </w:p>
        </w:tc>
        <w:tc>
          <w:tcPr>
            <w:tcW w:w="2205" w:type="dxa"/>
          </w:tcPr>
          <w:p w:rsidR="00020D10" w:rsidRPr="00737357" w:rsidRDefault="00020D10" w:rsidP="008D354F">
            <w:pPr>
              <w:tabs>
                <w:tab w:val="left" w:pos="142"/>
              </w:tabs>
              <w:rPr>
                <w:rFonts w:ascii="Arial" w:hAnsi="Arial" w:cs="Arial"/>
                <w:sz w:val="16"/>
              </w:rPr>
            </w:pPr>
            <w:r w:rsidRPr="00737357">
              <w:rPr>
                <w:rFonts w:ascii="Arial" w:hAnsi="Arial" w:cs="Arial"/>
                <w:sz w:val="16"/>
              </w:rPr>
              <w:t>97.36%</w:t>
            </w:r>
          </w:p>
        </w:tc>
      </w:tr>
      <w:tr w:rsidR="00020D10" w:rsidRPr="00FC4E40" w:rsidTr="008D354F">
        <w:trPr>
          <w:trHeight w:val="202"/>
        </w:trPr>
        <w:tc>
          <w:tcPr>
            <w:tcW w:w="2830" w:type="dxa"/>
          </w:tcPr>
          <w:p w:rsidR="00020D10" w:rsidRPr="00737357" w:rsidRDefault="00020D10" w:rsidP="008D354F">
            <w:pPr>
              <w:tabs>
                <w:tab w:val="left" w:pos="142"/>
              </w:tabs>
              <w:rPr>
                <w:rFonts w:ascii="Arial" w:hAnsi="Arial" w:cs="Arial"/>
                <w:sz w:val="16"/>
              </w:rPr>
            </w:pPr>
            <w:r w:rsidRPr="00737357">
              <w:rPr>
                <w:rFonts w:ascii="Arial" w:hAnsi="Arial" w:cs="Arial"/>
                <w:sz w:val="16"/>
              </w:rPr>
              <w:t>Mental Health L1</w:t>
            </w:r>
          </w:p>
        </w:tc>
        <w:tc>
          <w:tcPr>
            <w:tcW w:w="1423" w:type="dxa"/>
            <w:shd w:val="clear" w:color="auto" w:fill="00B050"/>
          </w:tcPr>
          <w:p w:rsidR="00020D10" w:rsidRPr="00737357" w:rsidRDefault="00020D10" w:rsidP="008D354F">
            <w:pPr>
              <w:tabs>
                <w:tab w:val="left" w:pos="142"/>
              </w:tabs>
              <w:rPr>
                <w:rFonts w:ascii="Arial" w:hAnsi="Arial" w:cs="Arial"/>
                <w:sz w:val="16"/>
              </w:rPr>
            </w:pPr>
            <w:r w:rsidRPr="00737357">
              <w:rPr>
                <w:rFonts w:ascii="Arial" w:hAnsi="Arial" w:cs="Arial"/>
                <w:sz w:val="16"/>
              </w:rPr>
              <w:t>Green</w:t>
            </w:r>
          </w:p>
        </w:tc>
        <w:tc>
          <w:tcPr>
            <w:tcW w:w="1418" w:type="dxa"/>
          </w:tcPr>
          <w:p w:rsidR="00020D10" w:rsidRPr="00737357" w:rsidRDefault="00020D10" w:rsidP="008D354F">
            <w:pPr>
              <w:tabs>
                <w:tab w:val="left" w:pos="142"/>
              </w:tabs>
              <w:rPr>
                <w:rFonts w:ascii="Arial" w:hAnsi="Arial" w:cs="Arial"/>
                <w:sz w:val="16"/>
              </w:rPr>
            </w:pPr>
            <w:r w:rsidRPr="00737357">
              <w:rPr>
                <w:rFonts w:ascii="Arial" w:hAnsi="Arial" w:cs="Arial"/>
                <w:sz w:val="16"/>
              </w:rPr>
              <w:t>90%</w:t>
            </w:r>
          </w:p>
        </w:tc>
        <w:tc>
          <w:tcPr>
            <w:tcW w:w="2205" w:type="dxa"/>
            <w:shd w:val="clear" w:color="auto" w:fill="BFBFBF" w:themeFill="background1" w:themeFillShade="BF"/>
          </w:tcPr>
          <w:p w:rsidR="00020D10" w:rsidRPr="00737357" w:rsidRDefault="00020D10" w:rsidP="008D354F">
            <w:pPr>
              <w:tabs>
                <w:tab w:val="left" w:pos="142"/>
              </w:tabs>
              <w:rPr>
                <w:rFonts w:ascii="Arial" w:hAnsi="Arial" w:cs="Arial"/>
                <w:sz w:val="16"/>
              </w:rPr>
            </w:pPr>
          </w:p>
        </w:tc>
      </w:tr>
      <w:tr w:rsidR="00020D10" w:rsidRPr="00FC4E40" w:rsidTr="008D354F">
        <w:trPr>
          <w:trHeight w:val="202"/>
        </w:trPr>
        <w:tc>
          <w:tcPr>
            <w:tcW w:w="2830" w:type="dxa"/>
          </w:tcPr>
          <w:p w:rsidR="00020D10" w:rsidRPr="00737357" w:rsidRDefault="00020D10" w:rsidP="008D354F">
            <w:pPr>
              <w:tabs>
                <w:tab w:val="left" w:pos="142"/>
              </w:tabs>
              <w:rPr>
                <w:rFonts w:ascii="Arial" w:hAnsi="Arial" w:cs="Arial"/>
                <w:sz w:val="16"/>
              </w:rPr>
            </w:pPr>
            <w:r w:rsidRPr="00737357">
              <w:rPr>
                <w:rFonts w:ascii="Arial" w:hAnsi="Arial" w:cs="Arial"/>
                <w:sz w:val="16"/>
              </w:rPr>
              <w:t>Mental Health L3</w:t>
            </w:r>
          </w:p>
        </w:tc>
        <w:tc>
          <w:tcPr>
            <w:tcW w:w="1423" w:type="dxa"/>
            <w:shd w:val="clear" w:color="auto" w:fill="FFC000"/>
          </w:tcPr>
          <w:p w:rsidR="00020D10" w:rsidRPr="00737357" w:rsidRDefault="00020D10" w:rsidP="008D354F">
            <w:pPr>
              <w:tabs>
                <w:tab w:val="left" w:pos="142"/>
              </w:tabs>
              <w:rPr>
                <w:rFonts w:ascii="Arial" w:hAnsi="Arial" w:cs="Arial"/>
                <w:sz w:val="16"/>
              </w:rPr>
            </w:pPr>
            <w:r w:rsidRPr="00737357">
              <w:rPr>
                <w:rFonts w:ascii="Arial" w:hAnsi="Arial" w:cs="Arial"/>
                <w:sz w:val="16"/>
              </w:rPr>
              <w:t>Amber</w:t>
            </w:r>
          </w:p>
        </w:tc>
        <w:tc>
          <w:tcPr>
            <w:tcW w:w="1418" w:type="dxa"/>
          </w:tcPr>
          <w:p w:rsidR="00020D10" w:rsidRPr="00737357" w:rsidRDefault="00020D10" w:rsidP="008D354F">
            <w:pPr>
              <w:tabs>
                <w:tab w:val="left" w:pos="142"/>
              </w:tabs>
              <w:rPr>
                <w:rFonts w:ascii="Arial" w:hAnsi="Arial" w:cs="Arial"/>
                <w:sz w:val="16"/>
              </w:rPr>
            </w:pPr>
            <w:r w:rsidRPr="00737357">
              <w:rPr>
                <w:rFonts w:ascii="Arial" w:hAnsi="Arial" w:cs="Arial"/>
                <w:sz w:val="16"/>
              </w:rPr>
              <w:t>70%</w:t>
            </w:r>
          </w:p>
        </w:tc>
        <w:tc>
          <w:tcPr>
            <w:tcW w:w="2205" w:type="dxa"/>
          </w:tcPr>
          <w:p w:rsidR="00020D10" w:rsidRPr="00737357" w:rsidRDefault="00020D10" w:rsidP="008D354F">
            <w:pPr>
              <w:tabs>
                <w:tab w:val="left" w:pos="142"/>
              </w:tabs>
              <w:rPr>
                <w:rFonts w:ascii="Arial" w:hAnsi="Arial" w:cs="Arial"/>
                <w:sz w:val="16"/>
              </w:rPr>
            </w:pPr>
            <w:r w:rsidRPr="00737357">
              <w:rPr>
                <w:rFonts w:ascii="Arial" w:hAnsi="Arial" w:cs="Arial"/>
                <w:sz w:val="16"/>
              </w:rPr>
              <w:t>26.09%</w:t>
            </w:r>
          </w:p>
        </w:tc>
      </w:tr>
    </w:tbl>
    <w:p w:rsidR="00556871" w:rsidRDefault="00556871" w:rsidP="006C74D0">
      <w:pPr>
        <w:rPr>
          <w:rFonts w:ascii="Arial" w:hAnsi="Arial" w:cs="Arial"/>
          <w:sz w:val="24"/>
          <w:szCs w:val="24"/>
          <w:highlight w:val="yellow"/>
        </w:rPr>
      </w:pPr>
    </w:p>
    <w:p w:rsidR="00556871" w:rsidRDefault="00556871" w:rsidP="006C74D0">
      <w:pPr>
        <w:rPr>
          <w:rFonts w:ascii="Arial" w:hAnsi="Arial" w:cs="Arial"/>
          <w:sz w:val="24"/>
          <w:szCs w:val="24"/>
          <w:highlight w:val="yellow"/>
        </w:rPr>
      </w:pPr>
    </w:p>
    <w:p w:rsidR="00556871" w:rsidRDefault="00556871" w:rsidP="006C74D0">
      <w:pPr>
        <w:rPr>
          <w:rFonts w:ascii="Arial" w:hAnsi="Arial" w:cs="Arial"/>
          <w:sz w:val="24"/>
          <w:szCs w:val="24"/>
          <w:highlight w:val="yellow"/>
        </w:rPr>
      </w:pPr>
    </w:p>
    <w:p w:rsidR="00556871" w:rsidRDefault="00556871" w:rsidP="006C74D0">
      <w:pPr>
        <w:rPr>
          <w:rFonts w:ascii="Arial" w:hAnsi="Arial" w:cs="Arial"/>
          <w:sz w:val="24"/>
          <w:szCs w:val="24"/>
          <w:highlight w:val="yellow"/>
        </w:rPr>
      </w:pPr>
    </w:p>
    <w:p w:rsidR="00556871" w:rsidRPr="009D434D" w:rsidRDefault="00556871" w:rsidP="006C74D0">
      <w:pPr>
        <w:pStyle w:val="NormalWeb"/>
        <w:spacing w:before="120" w:beforeAutospacing="0" w:after="120" w:afterAutospacing="0" w:line="276" w:lineRule="auto"/>
        <w:rPr>
          <w:rFonts w:ascii="Arial" w:eastAsiaTheme="minorEastAsia" w:hAnsi="Arial" w:cs="Arial"/>
          <w:highlight w:val="yellow"/>
          <w:lang w:eastAsia="en-US"/>
        </w:rPr>
      </w:pPr>
    </w:p>
    <w:p w:rsidR="00556871" w:rsidRDefault="00556871" w:rsidP="006C74D0">
      <w:pPr>
        <w:rPr>
          <w:rFonts w:ascii="Arial" w:hAnsi="Arial" w:cs="Arial"/>
          <w:sz w:val="24"/>
          <w:szCs w:val="24"/>
          <w:highlight w:val="yellow"/>
        </w:rPr>
      </w:pPr>
    </w:p>
    <w:p w:rsidR="00556871" w:rsidRPr="00FC4E40" w:rsidRDefault="00556871" w:rsidP="006C74D0">
      <w:pPr>
        <w:rPr>
          <w:rFonts w:ascii="Arial" w:hAnsi="Arial" w:cs="Arial"/>
          <w:sz w:val="24"/>
          <w:szCs w:val="24"/>
          <w:highlight w:val="yellow"/>
        </w:rPr>
      </w:pPr>
    </w:p>
    <w:p w:rsidR="001C1B35" w:rsidRPr="00FC4E40" w:rsidRDefault="001C1B35" w:rsidP="006C74D0">
      <w:pPr>
        <w:rPr>
          <w:rFonts w:ascii="Arial" w:hAnsi="Arial" w:cs="Arial"/>
          <w:sz w:val="24"/>
          <w:szCs w:val="24"/>
          <w:highlight w:val="yellow"/>
        </w:rPr>
      </w:pPr>
    </w:p>
    <w:p w:rsidR="00737357" w:rsidRDefault="00737357" w:rsidP="006C74D0">
      <w:pPr>
        <w:pStyle w:val="Title"/>
      </w:pPr>
    </w:p>
    <w:p w:rsidR="001F24B5" w:rsidRPr="005055D3" w:rsidRDefault="001F24B5" w:rsidP="006C74D0">
      <w:pPr>
        <w:pStyle w:val="Title"/>
      </w:pPr>
      <w:r w:rsidRPr="005055D3">
        <w:t>Key Performance Indicators (KPI) &amp; Standards</w:t>
      </w:r>
    </w:p>
    <w:p w:rsidR="00A21EE1" w:rsidRPr="002A3420" w:rsidRDefault="001F24B5" w:rsidP="006C74D0">
      <w:pPr>
        <w:rPr>
          <w:rFonts w:ascii="Arial" w:hAnsi="Arial" w:cs="Arial"/>
          <w:sz w:val="24"/>
        </w:rPr>
      </w:pPr>
      <w:r w:rsidRPr="002A3420">
        <w:rPr>
          <w:rFonts w:ascii="Arial" w:hAnsi="Arial" w:cs="Arial"/>
          <w:sz w:val="24"/>
        </w:rPr>
        <w:t xml:space="preserve">Adult Safeguarding are required to satisfy the requirements of KPIs and Safeguarding Standards, as set by the Clinical Commissioning Group (CCG). These </w:t>
      </w:r>
      <w:r w:rsidRPr="002A3420">
        <w:rPr>
          <w:rFonts w:ascii="Arial" w:hAnsi="Arial" w:cs="Arial"/>
          <w:sz w:val="24"/>
        </w:rPr>
        <w:lastRenderedPageBreak/>
        <w:t xml:space="preserve">include offering assurance on a diverse range of safeguarding activity throughout the Trust. </w:t>
      </w:r>
    </w:p>
    <w:p w:rsidR="001F24B5" w:rsidRPr="002A3420" w:rsidRDefault="001F24B5" w:rsidP="006C74D0">
      <w:pPr>
        <w:rPr>
          <w:rFonts w:ascii="Arial" w:hAnsi="Arial" w:cs="Arial"/>
          <w:sz w:val="24"/>
        </w:rPr>
      </w:pPr>
      <w:r w:rsidRPr="002A3420">
        <w:rPr>
          <w:rFonts w:ascii="Arial" w:hAnsi="Arial" w:cs="Arial"/>
          <w:sz w:val="24"/>
        </w:rPr>
        <w:t>Both the Safeguarding Standards and the Key Performance Indicators are reported quarterly to the Trust Safeguarding Strategic Group and Partners, including representation from the Clinical Commissioning Group, RMBC, Rotherham Children Safeguarding Partnership and Rotherham Safeguarding Adult Board are members.</w:t>
      </w:r>
    </w:p>
    <w:p w:rsidR="001F24B5" w:rsidRPr="007D658B" w:rsidRDefault="001F24B5" w:rsidP="006C74D0">
      <w:pPr>
        <w:rPr>
          <w:rFonts w:ascii="Arial" w:hAnsi="Arial" w:cs="Arial"/>
          <w:sz w:val="24"/>
        </w:rPr>
      </w:pPr>
      <w:r w:rsidRPr="007D658B">
        <w:rPr>
          <w:rFonts w:ascii="Arial" w:hAnsi="Arial" w:cs="Arial"/>
          <w:sz w:val="24"/>
        </w:rPr>
        <w:t>An exception report is included at Appendix 4.</w:t>
      </w:r>
    </w:p>
    <w:p w:rsidR="001F24B5" w:rsidRPr="00F1695F" w:rsidRDefault="001F24B5" w:rsidP="006C74D0">
      <w:pPr>
        <w:pStyle w:val="Title"/>
      </w:pPr>
      <w:r w:rsidRPr="00F1695F">
        <w:t>Safeguarding Adults Reviews (SAR)</w:t>
      </w:r>
    </w:p>
    <w:p w:rsidR="00A21EE1" w:rsidRPr="00F1695F" w:rsidRDefault="00B40583" w:rsidP="006C74D0">
      <w:pPr>
        <w:pStyle w:val="BodyText3"/>
      </w:pPr>
      <w:r w:rsidRPr="00F1695F">
        <w:t>One SAR was conducted in 20/21</w:t>
      </w:r>
      <w:r w:rsidR="001F24B5" w:rsidRPr="00F1695F">
        <w:t xml:space="preserve">. </w:t>
      </w:r>
      <w:r w:rsidRPr="00F1695F">
        <w:t>Sadly this was linked to a SAR completed in 19/20. T</w:t>
      </w:r>
      <w:r w:rsidR="001F24B5" w:rsidRPr="00F1695F">
        <w:t xml:space="preserve">he action plan for this </w:t>
      </w:r>
      <w:r w:rsidR="00924F3F" w:rsidRPr="00F1695F">
        <w:t>was completed. The multi-agency acti</w:t>
      </w:r>
      <w:r w:rsidR="00A3606D">
        <w:t>o</w:t>
      </w:r>
      <w:r w:rsidR="00924F3F" w:rsidRPr="00F1695F">
        <w:t xml:space="preserve">n plan will be developed when the RSAB review is complete. </w:t>
      </w:r>
      <w:r w:rsidR="001F24B5" w:rsidRPr="00F1695F">
        <w:t>All learning from reviews is shared appropriately across the Trust, either by being incorporated into training or by the use of 7-minute briefings.</w:t>
      </w:r>
    </w:p>
    <w:p w:rsidR="001F24B5" w:rsidRPr="002A3420" w:rsidRDefault="001F24B5" w:rsidP="006C74D0">
      <w:pPr>
        <w:pStyle w:val="Title"/>
      </w:pPr>
      <w:r w:rsidRPr="002A3420">
        <w:t>Domestic Homicide Reviews</w:t>
      </w:r>
    </w:p>
    <w:p w:rsidR="001F24B5" w:rsidRPr="002A3420" w:rsidRDefault="001F24B5" w:rsidP="006C74D0">
      <w:pPr>
        <w:rPr>
          <w:rFonts w:ascii="Arial" w:hAnsi="Arial" w:cs="Arial"/>
          <w:sz w:val="24"/>
        </w:rPr>
      </w:pPr>
      <w:r w:rsidRPr="002A3420">
        <w:rPr>
          <w:rFonts w:ascii="Arial" w:hAnsi="Arial" w:cs="Arial"/>
          <w:sz w:val="24"/>
        </w:rPr>
        <w:t>The statutory requirement related to domestic homicide reviews came into force in April 201</w:t>
      </w:r>
      <w:r w:rsidR="00F1695F">
        <w:rPr>
          <w:rFonts w:ascii="Arial" w:hAnsi="Arial" w:cs="Arial"/>
          <w:sz w:val="24"/>
        </w:rPr>
        <w:t>1</w:t>
      </w:r>
      <w:r w:rsidRPr="002A3420">
        <w:rPr>
          <w:rFonts w:ascii="Arial" w:hAnsi="Arial" w:cs="Arial"/>
          <w:sz w:val="24"/>
        </w:rPr>
        <w:t xml:space="preserve">.  The focus is a multiagency approach with the purpose of identifying learning. </w:t>
      </w:r>
    </w:p>
    <w:p w:rsidR="001F24B5" w:rsidRPr="0059417A" w:rsidRDefault="00A50D16" w:rsidP="006C74D0">
      <w:pPr>
        <w:rPr>
          <w:rFonts w:ascii="Arial" w:hAnsi="Arial" w:cs="Arial"/>
          <w:sz w:val="24"/>
        </w:rPr>
      </w:pPr>
      <w:r w:rsidRPr="0059417A">
        <w:rPr>
          <w:rFonts w:ascii="Arial" w:hAnsi="Arial" w:cs="Arial"/>
          <w:sz w:val="24"/>
        </w:rPr>
        <w:t xml:space="preserve">One case went forward as a </w:t>
      </w:r>
      <w:r w:rsidR="001F24B5" w:rsidRPr="0059417A">
        <w:rPr>
          <w:rFonts w:ascii="Arial" w:hAnsi="Arial" w:cs="Arial"/>
          <w:sz w:val="24"/>
        </w:rPr>
        <w:t>Domestic Homicide Review (DHR) in the 20</w:t>
      </w:r>
      <w:r w:rsidR="0059417A" w:rsidRPr="0059417A">
        <w:rPr>
          <w:rFonts w:ascii="Arial" w:hAnsi="Arial" w:cs="Arial"/>
          <w:sz w:val="24"/>
        </w:rPr>
        <w:t>20</w:t>
      </w:r>
      <w:r w:rsidR="001F24B5" w:rsidRPr="0059417A">
        <w:rPr>
          <w:rFonts w:ascii="Arial" w:hAnsi="Arial" w:cs="Arial"/>
          <w:sz w:val="24"/>
        </w:rPr>
        <w:t>/202</w:t>
      </w:r>
      <w:r w:rsidR="0059417A" w:rsidRPr="0059417A">
        <w:rPr>
          <w:rFonts w:ascii="Arial" w:hAnsi="Arial" w:cs="Arial"/>
          <w:sz w:val="24"/>
        </w:rPr>
        <w:t>1</w:t>
      </w:r>
      <w:r w:rsidR="001F24B5" w:rsidRPr="0059417A">
        <w:rPr>
          <w:rFonts w:ascii="Arial" w:hAnsi="Arial" w:cs="Arial"/>
          <w:sz w:val="24"/>
        </w:rPr>
        <w:t xml:space="preserve"> period. </w:t>
      </w:r>
      <w:r w:rsidR="0059417A">
        <w:rPr>
          <w:rFonts w:ascii="Arial" w:hAnsi="Arial" w:cs="Arial"/>
          <w:sz w:val="24"/>
        </w:rPr>
        <w:t>There were no internal recommendations for TRFT from this review. The multi-agency report is in progress. Any actions from this will be monitored through the Operational Safeguarding Group.</w:t>
      </w:r>
    </w:p>
    <w:p w:rsidR="00A21EE1" w:rsidRDefault="001F24B5" w:rsidP="006C74D0">
      <w:pPr>
        <w:rPr>
          <w:rFonts w:ascii="Arial" w:hAnsi="Arial" w:cs="Arial"/>
          <w:sz w:val="24"/>
        </w:rPr>
      </w:pPr>
      <w:r w:rsidRPr="0059417A">
        <w:rPr>
          <w:rFonts w:ascii="Arial" w:hAnsi="Arial" w:cs="Arial"/>
          <w:sz w:val="24"/>
        </w:rPr>
        <w:t xml:space="preserve">The Trust is represented at the Domestic </w:t>
      </w:r>
      <w:r w:rsidR="0059417A" w:rsidRPr="0059417A">
        <w:rPr>
          <w:rFonts w:ascii="Arial" w:hAnsi="Arial" w:cs="Arial"/>
          <w:sz w:val="24"/>
        </w:rPr>
        <w:t xml:space="preserve">&amp; Sexual </w:t>
      </w:r>
      <w:r w:rsidRPr="0059417A">
        <w:rPr>
          <w:rFonts w:ascii="Arial" w:hAnsi="Arial" w:cs="Arial"/>
          <w:sz w:val="24"/>
        </w:rPr>
        <w:t>Abuse Priority Group by the Head of Safeguarding.</w:t>
      </w:r>
    </w:p>
    <w:p w:rsidR="0009425A" w:rsidRPr="0059417A" w:rsidRDefault="0009425A" w:rsidP="006C74D0">
      <w:pPr>
        <w:rPr>
          <w:rFonts w:ascii="Arial" w:hAnsi="Arial" w:cs="Arial"/>
          <w:sz w:val="24"/>
        </w:rPr>
      </w:pPr>
    </w:p>
    <w:p w:rsidR="001F24B5" w:rsidRPr="0045690B" w:rsidRDefault="001F24B5" w:rsidP="006C74D0">
      <w:pPr>
        <w:pStyle w:val="Title"/>
        <w:spacing w:before="120" w:after="120"/>
      </w:pPr>
      <w:r w:rsidRPr="0045690B">
        <w:t xml:space="preserve">Partnership Working </w:t>
      </w:r>
      <w:r w:rsidR="00B40DF9" w:rsidRPr="0045690B">
        <w:t>– adult safeguarding</w:t>
      </w:r>
    </w:p>
    <w:p w:rsidR="001F24B5" w:rsidRPr="0045690B" w:rsidRDefault="001F24B5" w:rsidP="006C74D0">
      <w:pPr>
        <w:spacing w:before="240" w:after="240"/>
        <w:rPr>
          <w:rFonts w:ascii="Arial" w:hAnsi="Arial" w:cs="Arial"/>
          <w:sz w:val="24"/>
        </w:rPr>
      </w:pPr>
      <w:r w:rsidRPr="0045690B">
        <w:rPr>
          <w:rFonts w:ascii="Arial" w:hAnsi="Arial" w:cs="Arial"/>
          <w:sz w:val="24"/>
        </w:rPr>
        <w:t>The Trust is represented at the Rotherham Safeguarding Adult Board by the Chief Nurse. Her deputy is the Head of Safeguarding.</w:t>
      </w:r>
    </w:p>
    <w:p w:rsidR="001F24B5" w:rsidRPr="0045690B" w:rsidRDefault="001F24B5" w:rsidP="006C74D0">
      <w:pPr>
        <w:spacing w:before="240" w:after="240"/>
        <w:rPr>
          <w:rFonts w:ascii="Arial" w:hAnsi="Arial" w:cs="Arial"/>
          <w:sz w:val="24"/>
        </w:rPr>
      </w:pPr>
      <w:r w:rsidRPr="0045690B">
        <w:rPr>
          <w:rFonts w:ascii="Arial" w:hAnsi="Arial" w:cs="Arial"/>
          <w:sz w:val="24"/>
        </w:rPr>
        <w:t xml:space="preserve">There is representation at all four sub-groups of the Board to ensure that TRFT has a voice in shaping Adult Safeguarding arrangements across Rotherham. </w:t>
      </w:r>
    </w:p>
    <w:p w:rsidR="001F24B5" w:rsidRPr="00FC4E40" w:rsidRDefault="001F24B5" w:rsidP="006C74D0">
      <w:pPr>
        <w:spacing w:before="240" w:after="240"/>
        <w:rPr>
          <w:rFonts w:ascii="Arial" w:hAnsi="Arial" w:cs="Arial"/>
          <w:sz w:val="24"/>
          <w:highlight w:val="yellow"/>
        </w:rPr>
      </w:pPr>
      <w:r w:rsidRPr="0045690B">
        <w:rPr>
          <w:rFonts w:ascii="Arial" w:hAnsi="Arial" w:cs="Arial"/>
          <w:sz w:val="24"/>
        </w:rPr>
        <w:t>The Adult Safeguarding Team continues to work in partnership with RMBC to provide ‘health’ input for safeguarding investigations. This involves offering support to RMBC colleagues around investigations, Decision Making Meetings and preparations for Outcomes Meetings</w:t>
      </w:r>
      <w:r w:rsidR="00646231">
        <w:rPr>
          <w:rFonts w:ascii="Arial" w:hAnsi="Arial" w:cs="Arial"/>
          <w:sz w:val="24"/>
        </w:rPr>
        <w:t>,</w:t>
      </w:r>
      <w:r w:rsidRPr="0045690B">
        <w:rPr>
          <w:rFonts w:ascii="Arial" w:hAnsi="Arial" w:cs="Arial"/>
          <w:sz w:val="24"/>
        </w:rPr>
        <w:t xml:space="preserve"> even where there is no TRFT involvement.  This represents the Trust’s continued commitment to partnership working.</w:t>
      </w:r>
    </w:p>
    <w:p w:rsidR="001F24B5" w:rsidRPr="0045690B" w:rsidRDefault="001F24B5" w:rsidP="006C74D0">
      <w:pPr>
        <w:spacing w:before="240" w:after="240"/>
        <w:rPr>
          <w:rFonts w:ascii="Arial" w:hAnsi="Arial" w:cs="Arial"/>
          <w:sz w:val="24"/>
        </w:rPr>
      </w:pPr>
      <w:r w:rsidRPr="0045690B">
        <w:rPr>
          <w:rFonts w:ascii="Arial" w:hAnsi="Arial" w:cs="Arial"/>
          <w:sz w:val="24"/>
        </w:rPr>
        <w:t>In 20</w:t>
      </w:r>
      <w:r w:rsidR="0045690B">
        <w:rPr>
          <w:rFonts w:ascii="Arial" w:hAnsi="Arial" w:cs="Arial"/>
          <w:sz w:val="24"/>
        </w:rPr>
        <w:t>20</w:t>
      </w:r>
      <w:r w:rsidRPr="0045690B">
        <w:rPr>
          <w:rFonts w:ascii="Arial" w:hAnsi="Arial" w:cs="Arial"/>
          <w:sz w:val="24"/>
        </w:rPr>
        <w:t>/202</w:t>
      </w:r>
      <w:r w:rsidR="0045690B">
        <w:rPr>
          <w:rFonts w:ascii="Arial" w:hAnsi="Arial" w:cs="Arial"/>
          <w:sz w:val="24"/>
        </w:rPr>
        <w:t>1</w:t>
      </w:r>
      <w:r w:rsidRPr="0045690B">
        <w:rPr>
          <w:rFonts w:ascii="Arial" w:hAnsi="Arial" w:cs="Arial"/>
          <w:sz w:val="24"/>
        </w:rPr>
        <w:t xml:space="preserve"> no safeguarding concerns involving Trust services required progression to an Outcomes Meeting. This means that these concerns were managed and resolved in the initial concern stage.</w:t>
      </w:r>
    </w:p>
    <w:p w:rsidR="001F24B5" w:rsidRPr="001B381C" w:rsidRDefault="001F24B5" w:rsidP="006C74D0">
      <w:pPr>
        <w:spacing w:before="240" w:after="240"/>
        <w:rPr>
          <w:rFonts w:ascii="Arial" w:hAnsi="Arial" w:cs="Arial"/>
          <w:sz w:val="24"/>
          <w:highlight w:val="yellow"/>
        </w:rPr>
      </w:pPr>
      <w:r w:rsidRPr="001F6875">
        <w:rPr>
          <w:rFonts w:ascii="Arial" w:hAnsi="Arial" w:cs="Arial"/>
          <w:sz w:val="24"/>
        </w:rPr>
        <w:lastRenderedPageBreak/>
        <w:t>As per Rotherham Adult Safeguarding Procedures, the Trust receives concerns raised about the safety and well-being of adults at risk (of neglect or abuse). For 20</w:t>
      </w:r>
      <w:r w:rsidR="001F6875" w:rsidRPr="001F6875">
        <w:rPr>
          <w:rFonts w:ascii="Arial" w:hAnsi="Arial" w:cs="Arial"/>
          <w:sz w:val="24"/>
        </w:rPr>
        <w:t>20</w:t>
      </w:r>
      <w:r w:rsidRPr="001F6875">
        <w:rPr>
          <w:rFonts w:ascii="Arial" w:hAnsi="Arial" w:cs="Arial"/>
          <w:sz w:val="24"/>
        </w:rPr>
        <w:t>/202</w:t>
      </w:r>
      <w:r w:rsidR="001F6875" w:rsidRPr="001F6875">
        <w:rPr>
          <w:rFonts w:ascii="Arial" w:hAnsi="Arial" w:cs="Arial"/>
          <w:sz w:val="24"/>
        </w:rPr>
        <w:t>1</w:t>
      </w:r>
      <w:r w:rsidRPr="001F6875">
        <w:rPr>
          <w:rFonts w:ascii="Arial" w:hAnsi="Arial" w:cs="Arial"/>
          <w:sz w:val="24"/>
        </w:rPr>
        <w:t xml:space="preserve">, </w:t>
      </w:r>
      <w:r w:rsidR="006F5E9E">
        <w:rPr>
          <w:rFonts w:ascii="Arial" w:hAnsi="Arial" w:cs="Arial"/>
          <w:sz w:val="24"/>
        </w:rPr>
        <w:t>603</w:t>
      </w:r>
      <w:r w:rsidRPr="001F6875">
        <w:rPr>
          <w:rFonts w:ascii="Arial" w:hAnsi="Arial" w:cs="Arial"/>
          <w:sz w:val="24"/>
        </w:rPr>
        <w:t xml:space="preserve"> were received, equating to </w:t>
      </w:r>
      <w:r w:rsidRPr="004D184E">
        <w:rPr>
          <w:rFonts w:ascii="Arial" w:hAnsi="Arial" w:cs="Arial"/>
          <w:sz w:val="24"/>
        </w:rPr>
        <w:t xml:space="preserve">approximately </w:t>
      </w:r>
      <w:r w:rsidR="006F5E9E">
        <w:rPr>
          <w:rFonts w:ascii="Arial" w:hAnsi="Arial" w:cs="Arial"/>
          <w:sz w:val="24"/>
        </w:rPr>
        <w:t>5</w:t>
      </w:r>
      <w:r w:rsidR="001F6875" w:rsidRPr="004D184E">
        <w:rPr>
          <w:rFonts w:ascii="Arial" w:hAnsi="Arial" w:cs="Arial"/>
          <w:sz w:val="24"/>
        </w:rPr>
        <w:t>0</w:t>
      </w:r>
      <w:r w:rsidRPr="004D184E">
        <w:rPr>
          <w:rFonts w:ascii="Arial" w:hAnsi="Arial" w:cs="Arial"/>
          <w:sz w:val="24"/>
        </w:rPr>
        <w:t xml:space="preserve"> per month. This represents a </w:t>
      </w:r>
      <w:r w:rsidR="006F5E9E">
        <w:rPr>
          <w:rFonts w:ascii="Arial" w:hAnsi="Arial" w:cs="Arial"/>
          <w:sz w:val="24"/>
        </w:rPr>
        <w:t>20</w:t>
      </w:r>
      <w:r w:rsidRPr="004D184E">
        <w:rPr>
          <w:rFonts w:ascii="Arial" w:hAnsi="Arial" w:cs="Arial"/>
          <w:sz w:val="24"/>
        </w:rPr>
        <w:t>% increase on figures for last year (</w:t>
      </w:r>
      <w:r w:rsidR="004D184E" w:rsidRPr="004D184E">
        <w:rPr>
          <w:rFonts w:ascii="Arial" w:hAnsi="Arial" w:cs="Arial"/>
          <w:sz w:val="24"/>
        </w:rPr>
        <w:t>508</w:t>
      </w:r>
      <w:r w:rsidRPr="00DB1D17">
        <w:rPr>
          <w:rFonts w:ascii="Arial" w:hAnsi="Arial" w:cs="Arial"/>
          <w:sz w:val="24"/>
        </w:rPr>
        <w:t>).  Of these, a proportion (3</w:t>
      </w:r>
      <w:r w:rsidR="006F5E9E">
        <w:rPr>
          <w:rFonts w:ascii="Arial" w:hAnsi="Arial" w:cs="Arial"/>
          <w:sz w:val="24"/>
        </w:rPr>
        <w:t>71</w:t>
      </w:r>
      <w:r w:rsidRPr="00DB1D17">
        <w:rPr>
          <w:rFonts w:ascii="Arial" w:hAnsi="Arial" w:cs="Arial"/>
          <w:sz w:val="24"/>
        </w:rPr>
        <w:t xml:space="preserve">) were passed to partner organisations to </w:t>
      </w:r>
      <w:r w:rsidRPr="001B381C">
        <w:rPr>
          <w:rFonts w:ascii="Arial" w:hAnsi="Arial" w:cs="Arial"/>
          <w:sz w:val="24"/>
        </w:rPr>
        <w:t xml:space="preserve">screen. These are cases where the </w:t>
      </w:r>
      <w:r w:rsidRPr="006D65B6">
        <w:rPr>
          <w:rFonts w:ascii="Arial" w:hAnsi="Arial" w:cs="Arial"/>
          <w:sz w:val="24"/>
        </w:rPr>
        <w:t xml:space="preserve">concerns did not involve care delivered by TRFT, or </w:t>
      </w:r>
      <w:r w:rsidR="001B13F7">
        <w:rPr>
          <w:rFonts w:ascii="Arial" w:hAnsi="Arial" w:cs="Arial"/>
          <w:sz w:val="24"/>
        </w:rPr>
        <w:t xml:space="preserve">which </w:t>
      </w:r>
      <w:r w:rsidRPr="006D65B6">
        <w:rPr>
          <w:rFonts w:ascii="Arial" w:hAnsi="Arial" w:cs="Arial"/>
          <w:sz w:val="24"/>
        </w:rPr>
        <w:t xml:space="preserve">required joint-screening. </w:t>
      </w:r>
    </w:p>
    <w:p w:rsidR="001F24B5" w:rsidRPr="001B381C" w:rsidRDefault="008B71BC" w:rsidP="006C74D0">
      <w:pPr>
        <w:pStyle w:val="Header"/>
        <w:tabs>
          <w:tab w:val="clear" w:pos="4513"/>
          <w:tab w:val="clear" w:pos="9026"/>
        </w:tabs>
        <w:spacing w:before="240" w:after="240" w:line="276" w:lineRule="auto"/>
        <w:rPr>
          <w:rFonts w:ascii="Arial" w:hAnsi="Arial" w:cs="Arial"/>
          <w:noProof/>
          <w:sz w:val="24"/>
          <w:highlight w:val="yellow"/>
          <w:shd w:val="clear" w:color="auto" w:fill="FFC000"/>
          <w:lang w:eastAsia="en-GB"/>
        </w:rPr>
      </w:pPr>
      <w:r>
        <w:rPr>
          <w:noProof/>
          <w:lang w:eastAsia="en-GB"/>
        </w:rPr>
        <w:drawing>
          <wp:inline distT="0" distB="0" distL="0" distR="0" wp14:anchorId="71919BAD" wp14:editId="7A0E1D1A">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B6691C">
        <w:rPr>
          <w:noProof/>
          <w:lang w:eastAsia="en-GB"/>
        </w:rPr>
        <w:drawing>
          <wp:inline distT="0" distB="0" distL="0" distR="0" wp14:anchorId="2F06B4F2" wp14:editId="2F58771D">
            <wp:extent cx="5810250" cy="28098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40565" w:rsidRDefault="001F24B5" w:rsidP="001C000B">
      <w:pPr>
        <w:spacing w:line="340" w:lineRule="exact"/>
        <w:rPr>
          <w:rFonts w:ascii="Arial" w:hAnsi="Arial" w:cs="Arial"/>
          <w:sz w:val="24"/>
        </w:rPr>
      </w:pPr>
      <w:r w:rsidRPr="001B381C">
        <w:rPr>
          <w:rFonts w:ascii="Arial" w:hAnsi="Arial" w:cs="Arial"/>
          <w:sz w:val="24"/>
        </w:rPr>
        <w:t>The Trust is represented at the Rotherham Multi-Agency Risk Assessment (MARAC) meetings</w:t>
      </w:r>
      <w:r w:rsidRPr="003E6002">
        <w:rPr>
          <w:rFonts w:ascii="Arial" w:hAnsi="Arial" w:cs="Arial"/>
          <w:sz w:val="24"/>
        </w:rPr>
        <w:t xml:space="preserve">. </w:t>
      </w:r>
      <w:r w:rsidR="00890EDB">
        <w:rPr>
          <w:rFonts w:ascii="Arial" w:hAnsi="Arial" w:cs="Arial"/>
          <w:sz w:val="24"/>
        </w:rPr>
        <w:t xml:space="preserve">The </w:t>
      </w:r>
      <w:r w:rsidR="001B381C" w:rsidRPr="003E6002">
        <w:rPr>
          <w:rFonts w:ascii="Arial" w:hAnsi="Arial" w:cs="Arial"/>
          <w:sz w:val="24"/>
        </w:rPr>
        <w:t xml:space="preserve">HARK </w:t>
      </w:r>
      <w:r w:rsidR="00040565">
        <w:rPr>
          <w:rFonts w:ascii="Arial" w:hAnsi="Arial" w:cs="Arial"/>
          <w:sz w:val="24"/>
        </w:rPr>
        <w:t xml:space="preserve">(Harassment, attack, rape, kick) </w:t>
      </w:r>
      <w:r w:rsidR="001B381C" w:rsidRPr="003E6002">
        <w:rPr>
          <w:rFonts w:ascii="Arial" w:hAnsi="Arial" w:cs="Arial"/>
          <w:sz w:val="24"/>
        </w:rPr>
        <w:t xml:space="preserve">form is now established in UECC and has been positively received. </w:t>
      </w:r>
      <w:r w:rsidR="00040565">
        <w:rPr>
          <w:rFonts w:ascii="Arial" w:hAnsi="Arial" w:cs="Arial"/>
          <w:sz w:val="24"/>
        </w:rPr>
        <w:t xml:space="preserve">This was a specific measure taken to abbreviate the form which has resulted in better reporting within UECC. </w:t>
      </w:r>
    </w:p>
    <w:p w:rsidR="001F24B5" w:rsidRDefault="001F24B5" w:rsidP="001C000B">
      <w:pPr>
        <w:autoSpaceDE w:val="0"/>
        <w:autoSpaceDN w:val="0"/>
        <w:adjustRightInd w:val="0"/>
        <w:spacing w:before="0" w:after="0" w:line="340" w:lineRule="exact"/>
        <w:rPr>
          <w:rFonts w:ascii="HelveticaNeueLTStd-Roman" w:hAnsi="HelveticaNeueLTStd-Roman" w:cs="HelveticaNeueLTStd-Roman"/>
          <w:sz w:val="22"/>
          <w:szCs w:val="22"/>
        </w:rPr>
      </w:pPr>
      <w:r w:rsidRPr="006D18B1">
        <w:rPr>
          <w:rFonts w:ascii="Arial" w:hAnsi="Arial" w:cs="Arial"/>
          <w:sz w:val="24"/>
        </w:rPr>
        <w:t xml:space="preserve">A total of </w:t>
      </w:r>
      <w:r w:rsidR="003B7141" w:rsidRPr="006D18B1">
        <w:rPr>
          <w:rFonts w:ascii="Arial" w:hAnsi="Arial" w:cs="Arial"/>
          <w:sz w:val="24"/>
        </w:rPr>
        <w:t>936</w:t>
      </w:r>
      <w:r w:rsidRPr="006D18B1">
        <w:rPr>
          <w:rFonts w:ascii="Arial" w:hAnsi="Arial" w:cs="Arial"/>
          <w:sz w:val="24"/>
        </w:rPr>
        <w:t xml:space="preserve"> cases were b</w:t>
      </w:r>
      <w:r w:rsidR="006D18B1" w:rsidRPr="006D18B1">
        <w:rPr>
          <w:rFonts w:ascii="Arial" w:hAnsi="Arial" w:cs="Arial"/>
          <w:sz w:val="24"/>
        </w:rPr>
        <w:t>rought to MARAC, approximately 3</w:t>
      </w:r>
      <w:r w:rsidR="00BE790A">
        <w:rPr>
          <w:rFonts w:ascii="Arial" w:hAnsi="Arial" w:cs="Arial"/>
          <w:sz w:val="24"/>
        </w:rPr>
        <w:t>9</w:t>
      </w:r>
      <w:r w:rsidR="006D18B1" w:rsidRPr="006D18B1">
        <w:rPr>
          <w:rFonts w:ascii="Arial" w:hAnsi="Arial" w:cs="Arial"/>
          <w:sz w:val="24"/>
        </w:rPr>
        <w:t xml:space="preserve"> </w:t>
      </w:r>
      <w:r w:rsidRPr="006D18B1">
        <w:rPr>
          <w:rFonts w:ascii="Arial" w:hAnsi="Arial" w:cs="Arial"/>
          <w:sz w:val="24"/>
        </w:rPr>
        <w:t>cases per fortnightly meeting</w:t>
      </w:r>
      <w:r w:rsidR="00BE790A">
        <w:rPr>
          <w:rFonts w:ascii="Arial" w:hAnsi="Arial" w:cs="Arial"/>
          <w:sz w:val="24"/>
        </w:rPr>
        <w:t>,</w:t>
      </w:r>
      <w:r w:rsidRPr="006D18B1">
        <w:rPr>
          <w:rFonts w:ascii="Arial" w:hAnsi="Arial" w:cs="Arial"/>
          <w:sz w:val="24"/>
        </w:rPr>
        <w:t xml:space="preserve"> and information about the family reviewed and shared to enable the multi-</w:t>
      </w:r>
      <w:r w:rsidRPr="006D18B1">
        <w:rPr>
          <w:rFonts w:ascii="Arial" w:hAnsi="Arial" w:cs="Arial"/>
          <w:sz w:val="24"/>
        </w:rPr>
        <w:lastRenderedPageBreak/>
        <w:t xml:space="preserve">agency </w:t>
      </w:r>
      <w:r w:rsidRPr="00CE47EB">
        <w:rPr>
          <w:rFonts w:ascii="Arial" w:hAnsi="Arial" w:cs="Arial"/>
          <w:sz w:val="24"/>
        </w:rPr>
        <w:t xml:space="preserve">management of the risk related to each case. This represents a </w:t>
      </w:r>
      <w:r w:rsidR="006D18B1" w:rsidRPr="00CE47EB">
        <w:rPr>
          <w:rFonts w:ascii="Arial" w:hAnsi="Arial" w:cs="Arial"/>
          <w:sz w:val="24"/>
        </w:rPr>
        <w:t>4</w:t>
      </w:r>
      <w:r w:rsidRPr="00CE47EB">
        <w:rPr>
          <w:rFonts w:ascii="Arial" w:hAnsi="Arial" w:cs="Arial"/>
          <w:sz w:val="24"/>
        </w:rPr>
        <w:t>% increase on last year’s figures.</w:t>
      </w:r>
      <w:r w:rsidR="00FD381F" w:rsidRPr="00CE47EB">
        <w:rPr>
          <w:rFonts w:ascii="Arial" w:hAnsi="Arial" w:cs="Arial"/>
          <w:sz w:val="24"/>
        </w:rPr>
        <w:t xml:space="preserve"> The local area increase reflects the national increase at the time during the early weeks of the Covid 19 pandemic and subsequent lockdown. MARAC meetings have been maintained </w:t>
      </w:r>
      <w:r w:rsidR="00CE47EB" w:rsidRPr="00CE47EB">
        <w:rPr>
          <w:rFonts w:ascii="Arial" w:hAnsi="Arial" w:cs="Arial"/>
          <w:sz w:val="24"/>
        </w:rPr>
        <w:t>virtually through</w:t>
      </w:r>
      <w:r w:rsidR="00FD381F" w:rsidRPr="00CE47EB">
        <w:rPr>
          <w:rFonts w:ascii="Arial" w:hAnsi="Arial" w:cs="Arial"/>
          <w:sz w:val="24"/>
        </w:rPr>
        <w:t xml:space="preserve"> </w:t>
      </w:r>
      <w:r w:rsidR="00CE47EB" w:rsidRPr="00CE47EB">
        <w:rPr>
          <w:rFonts w:ascii="Arial" w:hAnsi="Arial" w:cs="Arial"/>
          <w:sz w:val="24"/>
        </w:rPr>
        <w:t>‘</w:t>
      </w:r>
      <w:r w:rsidR="00FD381F" w:rsidRPr="00CE47EB">
        <w:rPr>
          <w:rFonts w:ascii="Arial" w:hAnsi="Arial" w:cs="Arial"/>
          <w:sz w:val="24"/>
        </w:rPr>
        <w:t>Teams</w:t>
      </w:r>
      <w:r w:rsidR="00CE47EB" w:rsidRPr="00CE47EB">
        <w:rPr>
          <w:rFonts w:ascii="Arial" w:hAnsi="Arial" w:cs="Arial"/>
          <w:sz w:val="24"/>
        </w:rPr>
        <w:t>’</w:t>
      </w:r>
      <w:r w:rsidR="00FD381F" w:rsidRPr="00CE47EB">
        <w:rPr>
          <w:rFonts w:ascii="Arial" w:hAnsi="Arial" w:cs="Arial"/>
          <w:sz w:val="24"/>
        </w:rPr>
        <w:t xml:space="preserve"> meetings</w:t>
      </w:r>
      <w:r w:rsidR="00A63B02" w:rsidRPr="00CE47EB">
        <w:rPr>
          <w:rFonts w:ascii="Arial" w:hAnsi="Arial" w:cs="Arial"/>
          <w:sz w:val="24"/>
        </w:rPr>
        <w:t xml:space="preserve"> to ensure continuity of risk assessment and safety planning for the high-risk </w:t>
      </w:r>
      <w:r w:rsidR="00A63B02" w:rsidRPr="001C000B">
        <w:rPr>
          <w:rFonts w:ascii="Arial" w:hAnsi="Arial" w:cs="Arial"/>
          <w:sz w:val="24"/>
        </w:rPr>
        <w:t xml:space="preserve">cases. In addition, MATAC </w:t>
      </w:r>
      <w:r w:rsidR="00CE47EB" w:rsidRPr="001C000B">
        <w:rPr>
          <w:rFonts w:ascii="Arial" w:hAnsi="Arial" w:cs="Arial"/>
          <w:sz w:val="24"/>
        </w:rPr>
        <w:t>(</w:t>
      </w:r>
      <w:r w:rsidR="00A63B02" w:rsidRPr="001C000B">
        <w:rPr>
          <w:rFonts w:ascii="Arial" w:hAnsi="Arial" w:cs="Arial"/>
          <w:sz w:val="24"/>
        </w:rPr>
        <w:t>Multiagency Tasking and Co-ordination Meetings</w:t>
      </w:r>
      <w:r w:rsidR="00CE47EB" w:rsidRPr="001C000B">
        <w:rPr>
          <w:rFonts w:ascii="Arial" w:hAnsi="Arial" w:cs="Arial"/>
          <w:sz w:val="24"/>
        </w:rPr>
        <w:t>)</w:t>
      </w:r>
      <w:r w:rsidR="00A63B02" w:rsidRPr="001C000B">
        <w:rPr>
          <w:rFonts w:ascii="Arial" w:hAnsi="Arial" w:cs="Arial"/>
          <w:sz w:val="24"/>
        </w:rPr>
        <w:t xml:space="preserve"> commenced in Feb</w:t>
      </w:r>
      <w:r w:rsidR="00CE47EB" w:rsidRPr="001C000B">
        <w:rPr>
          <w:rFonts w:ascii="Arial" w:hAnsi="Arial" w:cs="Arial"/>
          <w:sz w:val="24"/>
        </w:rPr>
        <w:t>ruary</w:t>
      </w:r>
      <w:r w:rsidR="00A63B02" w:rsidRPr="001C000B">
        <w:rPr>
          <w:rFonts w:ascii="Arial" w:hAnsi="Arial" w:cs="Arial"/>
          <w:sz w:val="24"/>
        </w:rPr>
        <w:t xml:space="preserve"> 2021 </w:t>
      </w:r>
      <w:r w:rsidR="00A63B02" w:rsidRPr="001C000B">
        <w:rPr>
          <w:rFonts w:ascii="Arial" w:hAnsi="Arial" w:cs="Arial"/>
          <w:sz w:val="24"/>
          <w:szCs w:val="24"/>
        </w:rPr>
        <w:t xml:space="preserve">to review high risk and serial perpetrators of domestic abuse with interventions to </w:t>
      </w:r>
      <w:r w:rsidR="00CE47EB" w:rsidRPr="001C000B">
        <w:rPr>
          <w:rFonts w:ascii="Arial" w:hAnsi="Arial" w:cs="Arial"/>
          <w:sz w:val="24"/>
          <w:szCs w:val="24"/>
        </w:rPr>
        <w:t xml:space="preserve">address </w:t>
      </w:r>
      <w:r w:rsidR="00A63B02" w:rsidRPr="001C000B">
        <w:rPr>
          <w:rFonts w:ascii="Arial" w:hAnsi="Arial" w:cs="Arial"/>
          <w:sz w:val="24"/>
          <w:szCs w:val="24"/>
        </w:rPr>
        <w:t>support, prevention, diversion, disruption and enforcement in order to reduce harm</w:t>
      </w:r>
      <w:r w:rsidR="001C000B" w:rsidRPr="001C000B">
        <w:rPr>
          <w:rFonts w:ascii="Arial" w:hAnsi="Arial" w:cs="Arial"/>
          <w:sz w:val="24"/>
          <w:szCs w:val="24"/>
        </w:rPr>
        <w:t>. T</w:t>
      </w:r>
      <w:r w:rsidR="00A63B02" w:rsidRPr="001C000B">
        <w:rPr>
          <w:rFonts w:ascii="Arial" w:hAnsi="Arial" w:cs="Arial"/>
          <w:sz w:val="24"/>
          <w:szCs w:val="24"/>
        </w:rPr>
        <w:t xml:space="preserve">he safeguarding team are represented at </w:t>
      </w:r>
      <w:r w:rsidR="001C000B" w:rsidRPr="001C000B">
        <w:rPr>
          <w:rFonts w:ascii="Arial" w:hAnsi="Arial" w:cs="Arial"/>
          <w:sz w:val="24"/>
          <w:szCs w:val="24"/>
        </w:rPr>
        <w:t>these meetings</w:t>
      </w:r>
      <w:r w:rsidR="00A63B02" w:rsidRPr="001C000B">
        <w:rPr>
          <w:rFonts w:ascii="Arial" w:hAnsi="Arial" w:cs="Arial"/>
          <w:sz w:val="24"/>
          <w:szCs w:val="24"/>
        </w:rPr>
        <w:t>.</w:t>
      </w:r>
      <w:r w:rsidR="00A63B02">
        <w:rPr>
          <w:rFonts w:ascii="Arial" w:hAnsi="Arial" w:cs="Arial"/>
          <w:sz w:val="24"/>
        </w:rPr>
        <w:t xml:space="preserve"> </w:t>
      </w:r>
    </w:p>
    <w:p w:rsidR="00CF4B58" w:rsidRDefault="001F24B5" w:rsidP="001C000B">
      <w:pPr>
        <w:pStyle w:val="BodyText3"/>
        <w:spacing w:line="340" w:lineRule="exact"/>
      </w:pPr>
      <w:r w:rsidRPr="003E6002">
        <w:t xml:space="preserve">The management of patients who lack capacity to consent to care and treatment within the hospital continues to be a priority for TRFT. Work </w:t>
      </w:r>
      <w:r w:rsidR="003E6002" w:rsidRPr="003E6002">
        <w:t>continues</w:t>
      </w:r>
      <w:r w:rsidRPr="003E6002">
        <w:t xml:space="preserve"> to embed improvements made regarding the implementati</w:t>
      </w:r>
      <w:r w:rsidRPr="003D6782">
        <w:t xml:space="preserve">on of the MCA. </w:t>
      </w:r>
      <w:r w:rsidR="003E6002" w:rsidRPr="003D6782">
        <w:t xml:space="preserve">Requests for </w:t>
      </w:r>
      <w:r w:rsidRPr="003D6782">
        <w:t xml:space="preserve">Deprivation of Liberty Safeguards (DoLS) </w:t>
      </w:r>
      <w:r w:rsidR="00F41C2A" w:rsidRPr="003D6782">
        <w:t xml:space="preserve">continue to follow the year-on-year </w:t>
      </w:r>
      <w:r w:rsidR="00174151">
        <w:t xml:space="preserve">upward </w:t>
      </w:r>
      <w:r w:rsidR="003D6782">
        <w:t>trend</w:t>
      </w:r>
      <w:r w:rsidR="00174151">
        <w:t>,</w:t>
      </w:r>
      <w:r w:rsidR="00F41C2A" w:rsidRPr="003D6782">
        <w:t xml:space="preserve"> </w:t>
      </w:r>
      <w:r w:rsidR="0082717D">
        <w:t xml:space="preserve">demonstrating evidence of the continued application of the MCA in practice. </w:t>
      </w:r>
    </w:p>
    <w:p w:rsidR="001F24B5" w:rsidRPr="00FC4E40" w:rsidRDefault="001F24B5" w:rsidP="001C000B">
      <w:pPr>
        <w:spacing w:line="340" w:lineRule="exact"/>
        <w:rPr>
          <w:sz w:val="24"/>
          <w:highlight w:val="yellow"/>
        </w:rPr>
      </w:pPr>
      <w:r w:rsidRPr="00E564D4">
        <w:rPr>
          <w:rFonts w:ascii="Arial" w:hAnsi="Arial" w:cs="Arial"/>
          <w:sz w:val="24"/>
        </w:rPr>
        <w:t xml:space="preserve">Adult Safeguarding again saw an increase in activity </w:t>
      </w:r>
      <w:r w:rsidR="00174151">
        <w:rPr>
          <w:rFonts w:ascii="Arial" w:hAnsi="Arial" w:cs="Arial"/>
          <w:sz w:val="24"/>
        </w:rPr>
        <w:t xml:space="preserve">of 8% in </w:t>
      </w:r>
      <w:r w:rsidRPr="00E564D4">
        <w:rPr>
          <w:rFonts w:ascii="Arial" w:hAnsi="Arial" w:cs="Arial"/>
          <w:sz w:val="24"/>
        </w:rPr>
        <w:t xml:space="preserve">DoLS applications to </w:t>
      </w:r>
      <w:r w:rsidR="00E564D4" w:rsidRPr="00E564D4">
        <w:rPr>
          <w:rFonts w:ascii="Arial" w:hAnsi="Arial" w:cs="Arial"/>
          <w:sz w:val="24"/>
        </w:rPr>
        <w:t>510</w:t>
      </w:r>
      <w:r w:rsidRPr="00E564D4">
        <w:rPr>
          <w:rFonts w:ascii="Arial" w:hAnsi="Arial" w:cs="Arial"/>
          <w:sz w:val="24"/>
        </w:rPr>
        <w:t xml:space="preserve">. </w:t>
      </w:r>
      <w:r w:rsidRPr="0045580D">
        <w:rPr>
          <w:rFonts w:ascii="Arial" w:hAnsi="Arial" w:cs="Arial"/>
          <w:sz w:val="24"/>
        </w:rPr>
        <w:t xml:space="preserve">Of the DoLS requests, </w:t>
      </w:r>
      <w:r w:rsidR="007F7415">
        <w:rPr>
          <w:rFonts w:ascii="Arial" w:hAnsi="Arial" w:cs="Arial"/>
          <w:sz w:val="24"/>
        </w:rPr>
        <w:t>none</w:t>
      </w:r>
      <w:r w:rsidRPr="0045580D">
        <w:rPr>
          <w:rFonts w:ascii="Arial" w:hAnsi="Arial" w:cs="Arial"/>
          <w:sz w:val="24"/>
        </w:rPr>
        <w:t xml:space="preserve"> were authorised by RMBC. </w:t>
      </w:r>
      <w:r w:rsidRPr="003D6782">
        <w:rPr>
          <w:rFonts w:ascii="Arial" w:hAnsi="Arial" w:cs="Arial"/>
          <w:sz w:val="24"/>
        </w:rPr>
        <w:t>The Adult Safeguarding Team continue to provide leadership and support to ensure the processes are embedded fully across the Trust.</w:t>
      </w:r>
    </w:p>
    <w:p w:rsidR="001D1920" w:rsidRDefault="001F24B5" w:rsidP="006C74D0">
      <w:pPr>
        <w:rPr>
          <w:rFonts w:ascii="Arial" w:hAnsi="Arial" w:cs="Arial"/>
          <w:sz w:val="24"/>
        </w:rPr>
      </w:pPr>
      <w:r w:rsidRPr="008E497E">
        <w:rPr>
          <w:rFonts w:ascii="Arial" w:hAnsi="Arial" w:cs="Arial"/>
          <w:sz w:val="24"/>
        </w:rPr>
        <w:t xml:space="preserve">The Mental Capacity Act has been reviewed and amended. The </w:t>
      </w:r>
      <w:r w:rsidR="00E564D4" w:rsidRPr="008E497E">
        <w:rPr>
          <w:rFonts w:ascii="Arial" w:hAnsi="Arial" w:cs="Arial"/>
          <w:sz w:val="24"/>
        </w:rPr>
        <w:t xml:space="preserve">expected </w:t>
      </w:r>
      <w:r w:rsidRPr="008E497E">
        <w:rPr>
          <w:rFonts w:ascii="Arial" w:hAnsi="Arial" w:cs="Arial"/>
          <w:sz w:val="24"/>
        </w:rPr>
        <w:t xml:space="preserve">change from DoLS to Liberty Protection Standards (LPS) </w:t>
      </w:r>
      <w:r w:rsidR="00E564D4" w:rsidRPr="008E497E">
        <w:rPr>
          <w:rFonts w:ascii="Arial" w:hAnsi="Arial" w:cs="Arial"/>
          <w:sz w:val="24"/>
        </w:rPr>
        <w:t>wa</w:t>
      </w:r>
      <w:r w:rsidRPr="008E497E">
        <w:rPr>
          <w:rFonts w:ascii="Arial" w:hAnsi="Arial" w:cs="Arial"/>
          <w:sz w:val="24"/>
        </w:rPr>
        <w:t xml:space="preserve">s </w:t>
      </w:r>
      <w:r w:rsidR="00E564D4" w:rsidRPr="008E497E">
        <w:rPr>
          <w:rFonts w:ascii="Arial" w:hAnsi="Arial" w:cs="Arial"/>
          <w:sz w:val="24"/>
        </w:rPr>
        <w:t xml:space="preserve">delayed and is now </w:t>
      </w:r>
      <w:r w:rsidRPr="008E497E">
        <w:rPr>
          <w:rFonts w:ascii="Arial" w:hAnsi="Arial" w:cs="Arial"/>
          <w:sz w:val="24"/>
        </w:rPr>
        <w:t xml:space="preserve">expected to be implemented </w:t>
      </w:r>
      <w:r w:rsidR="00E564D4" w:rsidRPr="008E497E">
        <w:rPr>
          <w:rFonts w:ascii="Arial" w:hAnsi="Arial" w:cs="Arial"/>
          <w:sz w:val="24"/>
        </w:rPr>
        <w:t xml:space="preserve">in April 2022. </w:t>
      </w:r>
    </w:p>
    <w:p w:rsidR="00A21EE1" w:rsidRPr="008E497E" w:rsidRDefault="001F24B5" w:rsidP="006C74D0">
      <w:pPr>
        <w:rPr>
          <w:rFonts w:ascii="Arial" w:hAnsi="Arial" w:cs="Arial"/>
          <w:sz w:val="24"/>
        </w:rPr>
      </w:pPr>
      <w:r w:rsidRPr="008E497E">
        <w:rPr>
          <w:rFonts w:ascii="Arial" w:hAnsi="Arial" w:cs="Arial"/>
          <w:sz w:val="24"/>
        </w:rPr>
        <w:t xml:space="preserve">TRFT has </w:t>
      </w:r>
      <w:r w:rsidR="00E564D4" w:rsidRPr="008E497E">
        <w:rPr>
          <w:rFonts w:ascii="Arial" w:hAnsi="Arial" w:cs="Arial"/>
          <w:sz w:val="24"/>
        </w:rPr>
        <w:t>recruited to a 1WTE Band 8A MCA Lead/Named Nurse Adult Safeguarding</w:t>
      </w:r>
      <w:r w:rsidR="00B56B54">
        <w:rPr>
          <w:rFonts w:ascii="Arial" w:hAnsi="Arial" w:cs="Arial"/>
          <w:sz w:val="24"/>
        </w:rPr>
        <w:t xml:space="preserve"> post</w:t>
      </w:r>
      <w:r w:rsidR="00E564D4" w:rsidRPr="008E497E">
        <w:rPr>
          <w:rFonts w:ascii="Arial" w:hAnsi="Arial" w:cs="Arial"/>
          <w:sz w:val="24"/>
        </w:rPr>
        <w:t>, lead</w:t>
      </w:r>
      <w:r w:rsidR="00B56B54">
        <w:rPr>
          <w:rFonts w:ascii="Arial" w:hAnsi="Arial" w:cs="Arial"/>
          <w:sz w:val="24"/>
        </w:rPr>
        <w:t>ing</w:t>
      </w:r>
      <w:r w:rsidR="00E564D4" w:rsidRPr="008E497E">
        <w:rPr>
          <w:rFonts w:ascii="Arial" w:hAnsi="Arial" w:cs="Arial"/>
          <w:sz w:val="24"/>
        </w:rPr>
        <w:t xml:space="preserve"> the LPS project plan</w:t>
      </w:r>
      <w:r w:rsidR="00383BB1">
        <w:rPr>
          <w:rFonts w:ascii="Arial" w:hAnsi="Arial" w:cs="Arial"/>
          <w:sz w:val="24"/>
        </w:rPr>
        <w:t xml:space="preserve"> and</w:t>
      </w:r>
      <w:r w:rsidR="00E564D4" w:rsidRPr="008E497E">
        <w:rPr>
          <w:rFonts w:ascii="Arial" w:hAnsi="Arial" w:cs="Arial"/>
          <w:sz w:val="24"/>
        </w:rPr>
        <w:t xml:space="preserve"> ensuring that </w:t>
      </w:r>
      <w:r w:rsidRPr="008E497E">
        <w:rPr>
          <w:rFonts w:ascii="Arial" w:hAnsi="Arial" w:cs="Arial"/>
          <w:sz w:val="24"/>
        </w:rPr>
        <w:t>we are prepared for the coming changes and will be able to meet the statutory requirements.</w:t>
      </w:r>
    </w:p>
    <w:p w:rsidR="00A21EE1" w:rsidRPr="00FC4E40" w:rsidRDefault="0045580D" w:rsidP="006C74D0">
      <w:pPr>
        <w:rPr>
          <w:rFonts w:ascii="Arial" w:hAnsi="Arial" w:cs="Arial"/>
          <w:sz w:val="24"/>
          <w:highlight w:val="yellow"/>
        </w:rPr>
      </w:pPr>
      <w:r>
        <w:rPr>
          <w:noProof/>
          <w:lang w:eastAsia="en-GB"/>
        </w:rPr>
        <w:drawing>
          <wp:inline distT="0" distB="0" distL="0" distR="0" wp14:anchorId="3C3AA658" wp14:editId="310C4FB7">
            <wp:extent cx="5324475" cy="24955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F24B5" w:rsidRPr="00FC4E40" w:rsidRDefault="00B2444A" w:rsidP="006C74D0">
      <w:pPr>
        <w:rPr>
          <w:rFonts w:ascii="Arial" w:hAnsi="Arial" w:cs="Arial"/>
          <w:sz w:val="24"/>
          <w:highlight w:val="yellow"/>
        </w:rPr>
      </w:pPr>
      <w:r>
        <w:rPr>
          <w:noProof/>
          <w:lang w:eastAsia="en-GB"/>
        </w:rPr>
        <w:lastRenderedPageBreak/>
        <w:drawing>
          <wp:inline distT="0" distB="0" distL="0" distR="0" wp14:anchorId="47B40FD3" wp14:editId="61CFF59B">
            <wp:extent cx="5705475" cy="23241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87BF0" w:rsidRPr="00CA0321" w:rsidRDefault="00687BF0" w:rsidP="006C74D0">
      <w:pPr>
        <w:pStyle w:val="Title"/>
      </w:pPr>
      <w:r w:rsidRPr="00CA0321">
        <w:t>Learning Disability Service</w:t>
      </w:r>
    </w:p>
    <w:p w:rsidR="00CA0321" w:rsidRPr="00766B75" w:rsidRDefault="00CA0321" w:rsidP="009D3618">
      <w:pPr>
        <w:spacing w:line="340" w:lineRule="exact"/>
        <w:rPr>
          <w:rFonts w:ascii="Arial" w:hAnsi="Arial" w:cs="Arial"/>
          <w:sz w:val="24"/>
        </w:rPr>
      </w:pPr>
      <w:r w:rsidRPr="00766B75">
        <w:rPr>
          <w:rFonts w:ascii="Arial" w:hAnsi="Arial" w:cs="Arial"/>
          <w:sz w:val="24"/>
        </w:rPr>
        <w:t>The Learning Disability (LD) Team at TRFT continues to grow and strive to deliver excellent standards of care for people with LD and</w:t>
      </w:r>
      <w:r>
        <w:rPr>
          <w:rFonts w:ascii="Arial" w:hAnsi="Arial" w:cs="Arial"/>
          <w:sz w:val="24"/>
        </w:rPr>
        <w:t>/</w:t>
      </w:r>
      <w:r w:rsidRPr="00766B75">
        <w:rPr>
          <w:rFonts w:ascii="Arial" w:hAnsi="Arial" w:cs="Arial"/>
          <w:sz w:val="24"/>
        </w:rPr>
        <w:t xml:space="preserve">or Autism.  Within the </w:t>
      </w:r>
      <w:r>
        <w:rPr>
          <w:rFonts w:ascii="Arial" w:hAnsi="Arial" w:cs="Arial"/>
          <w:sz w:val="24"/>
        </w:rPr>
        <w:t>T</w:t>
      </w:r>
      <w:r w:rsidRPr="00766B75">
        <w:rPr>
          <w:rFonts w:ascii="Arial" w:hAnsi="Arial" w:cs="Arial"/>
          <w:sz w:val="24"/>
        </w:rPr>
        <w:t>eam we now have two Trainee Nursing Associates, who are specialising in LD. Following their two-year training, which completes later this year</w:t>
      </w:r>
      <w:r>
        <w:rPr>
          <w:rFonts w:ascii="Arial" w:hAnsi="Arial" w:cs="Arial"/>
          <w:sz w:val="24"/>
        </w:rPr>
        <w:t>,</w:t>
      </w:r>
      <w:r w:rsidRPr="00766B75">
        <w:rPr>
          <w:rFonts w:ascii="Arial" w:hAnsi="Arial" w:cs="Arial"/>
          <w:sz w:val="24"/>
        </w:rPr>
        <w:t xml:space="preserve"> they will have substantive positions within the LD Team.</w:t>
      </w:r>
    </w:p>
    <w:p w:rsidR="00CA0321" w:rsidRPr="00CA0321" w:rsidRDefault="00CA0321" w:rsidP="009D3618">
      <w:pPr>
        <w:spacing w:line="340" w:lineRule="exact"/>
        <w:rPr>
          <w:rFonts w:ascii="Arial" w:hAnsi="Arial" w:cs="Arial"/>
          <w:sz w:val="24"/>
        </w:rPr>
      </w:pPr>
      <w:r w:rsidRPr="00766B75">
        <w:rPr>
          <w:rFonts w:ascii="Arial" w:hAnsi="Arial" w:cs="Arial"/>
          <w:sz w:val="24"/>
        </w:rPr>
        <w:t xml:space="preserve">This growth in the team allows us to visit, review and assist more people who are using the Trust facilities, in turn, improving the standard of care they receive and </w:t>
      </w:r>
      <w:r w:rsidRPr="00CA0321">
        <w:rPr>
          <w:rFonts w:ascii="Arial" w:hAnsi="Arial" w:cs="Arial"/>
          <w:sz w:val="24"/>
        </w:rPr>
        <w:t>improving the experience for them. We continue as a Team and Trust to develop bespoke pathways, making individual ‘reasonable adjustments’ for people coming into the Trust.  These are especially successful with patients coming through on our day surgery pathways, with patients and their teams/families giving excellent feedback.</w:t>
      </w:r>
    </w:p>
    <w:p w:rsidR="00CA0321" w:rsidRPr="00CA0321" w:rsidRDefault="00CA0321" w:rsidP="009D3618">
      <w:pPr>
        <w:spacing w:line="340" w:lineRule="exact"/>
        <w:rPr>
          <w:rFonts w:ascii="Arial" w:hAnsi="Arial" w:cs="Arial"/>
          <w:sz w:val="24"/>
        </w:rPr>
      </w:pPr>
      <w:r w:rsidRPr="00CA0321">
        <w:rPr>
          <w:rFonts w:ascii="Arial" w:hAnsi="Arial" w:cs="Arial"/>
          <w:sz w:val="24"/>
        </w:rPr>
        <w:t xml:space="preserve">The </w:t>
      </w:r>
      <w:r>
        <w:rPr>
          <w:rFonts w:ascii="Arial" w:hAnsi="Arial" w:cs="Arial"/>
          <w:sz w:val="24"/>
        </w:rPr>
        <w:t>T</w:t>
      </w:r>
      <w:r w:rsidRPr="00CA0321">
        <w:rPr>
          <w:rFonts w:ascii="Arial" w:hAnsi="Arial" w:cs="Arial"/>
          <w:sz w:val="24"/>
        </w:rPr>
        <w:t>eam also visits people who have been discharged fr</w:t>
      </w:r>
      <w:r>
        <w:rPr>
          <w:rFonts w:ascii="Arial" w:hAnsi="Arial" w:cs="Arial"/>
          <w:sz w:val="24"/>
        </w:rPr>
        <w:t xml:space="preserve">om hospital, to look to plan, </w:t>
      </w:r>
      <w:r w:rsidRPr="00CA0321">
        <w:rPr>
          <w:rFonts w:ascii="Arial" w:hAnsi="Arial" w:cs="Arial"/>
          <w:sz w:val="24"/>
        </w:rPr>
        <w:t>prevent or minimise repeat admissions to hospitals</w:t>
      </w:r>
      <w:r w:rsidR="00B11770">
        <w:rPr>
          <w:rFonts w:ascii="Arial" w:hAnsi="Arial" w:cs="Arial"/>
          <w:sz w:val="24"/>
        </w:rPr>
        <w:t>, w</w:t>
      </w:r>
      <w:r w:rsidRPr="00CA0321">
        <w:rPr>
          <w:rFonts w:ascii="Arial" w:hAnsi="Arial" w:cs="Arial"/>
          <w:sz w:val="24"/>
        </w:rPr>
        <w:t>ork</w:t>
      </w:r>
      <w:r w:rsidR="00B11770">
        <w:rPr>
          <w:rFonts w:ascii="Arial" w:hAnsi="Arial" w:cs="Arial"/>
          <w:sz w:val="24"/>
        </w:rPr>
        <w:t>ing with primary care and RDaSH</w:t>
      </w:r>
      <w:r w:rsidRPr="00CA0321">
        <w:rPr>
          <w:rFonts w:ascii="Arial" w:hAnsi="Arial" w:cs="Arial"/>
          <w:sz w:val="24"/>
        </w:rPr>
        <w:t xml:space="preserve"> Trust.</w:t>
      </w:r>
    </w:p>
    <w:p w:rsidR="00CA0321" w:rsidRPr="00CA0321" w:rsidRDefault="00CA0321" w:rsidP="009D3618">
      <w:pPr>
        <w:spacing w:line="340" w:lineRule="exact"/>
        <w:rPr>
          <w:rFonts w:ascii="Arial" w:hAnsi="Arial" w:cs="Arial"/>
          <w:sz w:val="24"/>
        </w:rPr>
      </w:pPr>
      <w:r w:rsidRPr="00CA0321">
        <w:rPr>
          <w:rFonts w:ascii="Arial" w:hAnsi="Arial" w:cs="Arial"/>
          <w:sz w:val="24"/>
        </w:rPr>
        <w:t xml:space="preserve">A current project that the LD Team are supporting is within our Urgent and Emergency Care Centre (UECC).  The Team is working with the department to gain Autism Accreditation.  This scheme is through the National Autistic Society and will help to raise the standard of care and the experience we give to patients and visitors with Autism.  All of the autism awareness training that will be associated with this programme will be delivered by </w:t>
      </w:r>
      <w:r w:rsidR="00B11770">
        <w:rPr>
          <w:rFonts w:ascii="Arial" w:hAnsi="Arial" w:cs="Arial"/>
          <w:sz w:val="24"/>
        </w:rPr>
        <w:t>‘</w:t>
      </w:r>
      <w:r w:rsidRPr="00CA0321">
        <w:rPr>
          <w:rFonts w:ascii="Arial" w:hAnsi="Arial" w:cs="Arial"/>
          <w:sz w:val="24"/>
        </w:rPr>
        <w:t>experts with experience</w:t>
      </w:r>
      <w:r w:rsidR="00B11770">
        <w:rPr>
          <w:rFonts w:ascii="Arial" w:hAnsi="Arial" w:cs="Arial"/>
          <w:sz w:val="24"/>
        </w:rPr>
        <w:t>’</w:t>
      </w:r>
      <w:r w:rsidRPr="00CA0321">
        <w:rPr>
          <w:rFonts w:ascii="Arial" w:hAnsi="Arial" w:cs="Arial"/>
          <w:sz w:val="24"/>
        </w:rPr>
        <w:t xml:space="preserve">.  This is also a project that we hope to </w:t>
      </w:r>
      <w:r w:rsidR="00B11770">
        <w:rPr>
          <w:rFonts w:ascii="Arial" w:hAnsi="Arial" w:cs="Arial"/>
          <w:sz w:val="24"/>
        </w:rPr>
        <w:t>extend</w:t>
      </w:r>
      <w:r w:rsidRPr="00CA0321">
        <w:rPr>
          <w:rFonts w:ascii="Arial" w:hAnsi="Arial" w:cs="Arial"/>
          <w:sz w:val="24"/>
        </w:rPr>
        <w:t xml:space="preserve"> through all wards and departments. </w:t>
      </w:r>
    </w:p>
    <w:p w:rsidR="00CA0321" w:rsidRPr="00CA0321" w:rsidRDefault="00CA0321" w:rsidP="009D3618">
      <w:pPr>
        <w:spacing w:line="340" w:lineRule="exact"/>
        <w:rPr>
          <w:rFonts w:ascii="Arial" w:hAnsi="Arial" w:cs="Arial"/>
          <w:sz w:val="24"/>
        </w:rPr>
      </w:pPr>
      <w:r w:rsidRPr="00CA0321">
        <w:rPr>
          <w:rFonts w:ascii="Arial" w:hAnsi="Arial" w:cs="Arial"/>
          <w:sz w:val="24"/>
        </w:rPr>
        <w:t xml:space="preserve">We are continuing to progress how we develop from feedback given to us from our patients, families and carers.  We now have representation on our LD and autism </w:t>
      </w:r>
      <w:r w:rsidR="00B11770">
        <w:rPr>
          <w:rFonts w:ascii="Arial" w:hAnsi="Arial" w:cs="Arial"/>
          <w:sz w:val="24"/>
        </w:rPr>
        <w:t>sub-</w:t>
      </w:r>
      <w:r w:rsidRPr="00CA0321">
        <w:rPr>
          <w:rFonts w:ascii="Arial" w:hAnsi="Arial" w:cs="Arial"/>
          <w:sz w:val="24"/>
        </w:rPr>
        <w:t xml:space="preserve">group from the parent of an individual with neuro-diverse needs and Autism.  We continue to develop and welcome new members to this group.  It is vital that patient </w:t>
      </w:r>
      <w:r w:rsidRPr="00CA0321">
        <w:rPr>
          <w:rFonts w:ascii="Arial" w:hAnsi="Arial" w:cs="Arial"/>
          <w:sz w:val="24"/>
        </w:rPr>
        <w:lastRenderedPageBreak/>
        <w:t>experience directly shapes and improves the services within the Trust.  This group feeds directly into the Trust Patient Experience Group.</w:t>
      </w:r>
    </w:p>
    <w:p w:rsidR="00CA0321" w:rsidRPr="00CA0321" w:rsidRDefault="00CA0321" w:rsidP="009D3618">
      <w:pPr>
        <w:spacing w:line="340" w:lineRule="exact"/>
        <w:rPr>
          <w:rFonts w:ascii="Arial" w:hAnsi="Arial" w:cs="Arial"/>
          <w:sz w:val="24"/>
        </w:rPr>
      </w:pPr>
      <w:r w:rsidRPr="00CA0321">
        <w:rPr>
          <w:rFonts w:ascii="Arial" w:hAnsi="Arial" w:cs="Arial"/>
          <w:sz w:val="24"/>
        </w:rPr>
        <w:t xml:space="preserve">Around the Trust, the LD </w:t>
      </w:r>
      <w:r w:rsidR="00B11770">
        <w:rPr>
          <w:rFonts w:ascii="Arial" w:hAnsi="Arial" w:cs="Arial"/>
          <w:sz w:val="24"/>
        </w:rPr>
        <w:t>T</w:t>
      </w:r>
      <w:r w:rsidRPr="00CA0321">
        <w:rPr>
          <w:rFonts w:ascii="Arial" w:hAnsi="Arial" w:cs="Arial"/>
          <w:sz w:val="24"/>
        </w:rPr>
        <w:t>eam have also increased the amount of information boards there are in relation to LD and/or Autism.  These act as a visual reminder to staff and visitors to the Trust regarding the LD Team</w:t>
      </w:r>
      <w:r w:rsidR="0053736D">
        <w:rPr>
          <w:rFonts w:ascii="Arial" w:hAnsi="Arial" w:cs="Arial"/>
          <w:sz w:val="24"/>
        </w:rPr>
        <w:t xml:space="preserve"> and </w:t>
      </w:r>
      <w:r w:rsidRPr="00CA0321">
        <w:rPr>
          <w:rFonts w:ascii="Arial" w:hAnsi="Arial" w:cs="Arial"/>
          <w:sz w:val="24"/>
        </w:rPr>
        <w:t>give information about the hospital passport, how to contact the team, and how we can give help and support.</w:t>
      </w:r>
    </w:p>
    <w:p w:rsidR="00CA0321" w:rsidRPr="00CA0321" w:rsidRDefault="00CA0321" w:rsidP="009D3618">
      <w:pPr>
        <w:spacing w:line="340" w:lineRule="exact"/>
        <w:rPr>
          <w:rFonts w:ascii="Arial" w:hAnsi="Arial" w:cs="Arial"/>
          <w:sz w:val="24"/>
        </w:rPr>
      </w:pPr>
      <w:r w:rsidRPr="00CA0321">
        <w:rPr>
          <w:rFonts w:ascii="Arial" w:hAnsi="Arial" w:cs="Arial"/>
          <w:sz w:val="24"/>
        </w:rPr>
        <w:t xml:space="preserve">Our </w:t>
      </w:r>
      <w:r w:rsidR="00B11770">
        <w:rPr>
          <w:rFonts w:ascii="Arial" w:hAnsi="Arial" w:cs="Arial"/>
          <w:sz w:val="24"/>
        </w:rPr>
        <w:t>T</w:t>
      </w:r>
      <w:r w:rsidRPr="00CA0321">
        <w:rPr>
          <w:rFonts w:ascii="Arial" w:hAnsi="Arial" w:cs="Arial"/>
          <w:sz w:val="24"/>
        </w:rPr>
        <w:t xml:space="preserve">eam is involved with the LD Mortality Reviews (LeDeR).  These are reviews of deaths of people with Learning Disabilities.  This is positive for our Trust to be able to learn from the thematic data </w:t>
      </w:r>
      <w:r w:rsidR="00994A86">
        <w:rPr>
          <w:rFonts w:ascii="Arial" w:hAnsi="Arial" w:cs="Arial"/>
          <w:sz w:val="24"/>
        </w:rPr>
        <w:t xml:space="preserve">this produces </w:t>
      </w:r>
      <w:r w:rsidRPr="00CA0321">
        <w:rPr>
          <w:rFonts w:ascii="Arial" w:hAnsi="Arial" w:cs="Arial"/>
          <w:sz w:val="24"/>
        </w:rPr>
        <w:t xml:space="preserve">and improve </w:t>
      </w:r>
      <w:r w:rsidR="00994A86">
        <w:rPr>
          <w:rFonts w:ascii="Arial" w:hAnsi="Arial" w:cs="Arial"/>
          <w:sz w:val="24"/>
        </w:rPr>
        <w:t xml:space="preserve">our </w:t>
      </w:r>
      <w:r w:rsidRPr="00CA0321">
        <w:rPr>
          <w:rFonts w:ascii="Arial" w:hAnsi="Arial" w:cs="Arial"/>
          <w:sz w:val="24"/>
        </w:rPr>
        <w:t>services accordingly.</w:t>
      </w:r>
    </w:p>
    <w:p w:rsidR="00CA0321" w:rsidRPr="00CA0321" w:rsidRDefault="00994A86" w:rsidP="009D3618">
      <w:pPr>
        <w:spacing w:line="340" w:lineRule="exact"/>
        <w:rPr>
          <w:rFonts w:ascii="Arial" w:hAnsi="Arial" w:cs="Arial"/>
          <w:sz w:val="24"/>
        </w:rPr>
      </w:pPr>
      <w:r>
        <w:rPr>
          <w:rFonts w:ascii="Arial" w:hAnsi="Arial" w:cs="Arial"/>
          <w:sz w:val="24"/>
        </w:rPr>
        <w:t>The LD T</w:t>
      </w:r>
      <w:r w:rsidR="00CA0321" w:rsidRPr="00CA0321">
        <w:rPr>
          <w:rFonts w:ascii="Arial" w:hAnsi="Arial" w:cs="Arial"/>
          <w:sz w:val="24"/>
        </w:rPr>
        <w:t>eam at TRFT continues to work in partnership with local organisations within the third sector.  We work closely with Speak Up, a Rotherham advocacy organisation which employs staff and has volunteers with Autism and LD, service providers such as Voyage, Exemplar, Mencap and our Local Authority.</w:t>
      </w:r>
    </w:p>
    <w:p w:rsidR="00CA0321" w:rsidRPr="00CA0321" w:rsidRDefault="00CA0321" w:rsidP="009D3618">
      <w:pPr>
        <w:spacing w:line="340" w:lineRule="exact"/>
        <w:rPr>
          <w:rFonts w:ascii="Arial" w:hAnsi="Arial" w:cs="Arial"/>
          <w:sz w:val="24"/>
        </w:rPr>
      </w:pPr>
      <w:r w:rsidRPr="00CA0321">
        <w:rPr>
          <w:rFonts w:ascii="Arial" w:hAnsi="Arial" w:cs="Arial"/>
          <w:sz w:val="24"/>
        </w:rPr>
        <w:t>We hope to appoint a medical lead from the Trust for the LD Team</w:t>
      </w:r>
      <w:r w:rsidR="00994A86">
        <w:rPr>
          <w:rFonts w:ascii="Arial" w:hAnsi="Arial" w:cs="Arial"/>
          <w:sz w:val="24"/>
        </w:rPr>
        <w:t xml:space="preserve"> in the near future</w:t>
      </w:r>
      <w:r w:rsidRPr="00CA0321">
        <w:rPr>
          <w:rFonts w:ascii="Arial" w:hAnsi="Arial" w:cs="Arial"/>
          <w:sz w:val="24"/>
        </w:rPr>
        <w:t xml:space="preserve">.  Having expert medical oversight </w:t>
      </w:r>
      <w:r w:rsidR="00994A86">
        <w:rPr>
          <w:rFonts w:ascii="Arial" w:hAnsi="Arial" w:cs="Arial"/>
          <w:sz w:val="24"/>
        </w:rPr>
        <w:t xml:space="preserve">will be </w:t>
      </w:r>
      <w:r w:rsidRPr="00CA0321">
        <w:rPr>
          <w:rFonts w:ascii="Arial" w:hAnsi="Arial" w:cs="Arial"/>
          <w:sz w:val="24"/>
        </w:rPr>
        <w:t xml:space="preserve">a hugely positive achievement for patient care at TRFT and will provide clinical guidance for the </w:t>
      </w:r>
      <w:r w:rsidR="00994A86">
        <w:rPr>
          <w:rFonts w:ascii="Arial" w:hAnsi="Arial" w:cs="Arial"/>
          <w:sz w:val="24"/>
        </w:rPr>
        <w:t>T</w:t>
      </w:r>
      <w:r w:rsidRPr="00CA0321">
        <w:rPr>
          <w:rFonts w:ascii="Arial" w:hAnsi="Arial" w:cs="Arial"/>
          <w:sz w:val="24"/>
        </w:rPr>
        <w:t>eam.</w:t>
      </w:r>
    </w:p>
    <w:p w:rsidR="00994A86" w:rsidRDefault="00CA0321" w:rsidP="009D3618">
      <w:pPr>
        <w:spacing w:line="340" w:lineRule="exact"/>
        <w:rPr>
          <w:rFonts w:ascii="Arial" w:hAnsi="Arial" w:cs="Arial"/>
          <w:sz w:val="24"/>
        </w:rPr>
      </w:pPr>
      <w:r w:rsidRPr="00CA0321">
        <w:rPr>
          <w:rFonts w:ascii="Arial" w:hAnsi="Arial" w:cs="Arial"/>
          <w:sz w:val="24"/>
        </w:rPr>
        <w:t xml:space="preserve">The </w:t>
      </w:r>
      <w:r w:rsidR="00994A86">
        <w:rPr>
          <w:rFonts w:ascii="Arial" w:hAnsi="Arial" w:cs="Arial"/>
          <w:sz w:val="24"/>
        </w:rPr>
        <w:t>T</w:t>
      </w:r>
      <w:r w:rsidRPr="00CA0321">
        <w:rPr>
          <w:rFonts w:ascii="Arial" w:hAnsi="Arial" w:cs="Arial"/>
          <w:sz w:val="24"/>
        </w:rPr>
        <w:t xml:space="preserve">eam offers bespoke training within the Trust around </w:t>
      </w:r>
      <w:r w:rsidR="00994A86">
        <w:rPr>
          <w:rFonts w:ascii="Arial" w:hAnsi="Arial" w:cs="Arial"/>
          <w:sz w:val="24"/>
        </w:rPr>
        <w:t>LD</w:t>
      </w:r>
      <w:r w:rsidRPr="00CA0321">
        <w:rPr>
          <w:rFonts w:ascii="Arial" w:hAnsi="Arial" w:cs="Arial"/>
          <w:sz w:val="24"/>
        </w:rPr>
        <w:t xml:space="preserve"> and Autism.  This training offer also extends to our loc</w:t>
      </w:r>
      <w:r w:rsidR="00994A86">
        <w:rPr>
          <w:rFonts w:ascii="Arial" w:hAnsi="Arial" w:cs="Arial"/>
          <w:sz w:val="24"/>
        </w:rPr>
        <w:t>al universities, for both under</w:t>
      </w:r>
      <w:r w:rsidRPr="00CA0321">
        <w:rPr>
          <w:rFonts w:ascii="Arial" w:hAnsi="Arial" w:cs="Arial"/>
          <w:sz w:val="24"/>
        </w:rPr>
        <w:t>graduate</w:t>
      </w:r>
      <w:r w:rsidR="00035D3E">
        <w:rPr>
          <w:rFonts w:ascii="Arial" w:hAnsi="Arial" w:cs="Arial"/>
          <w:sz w:val="24"/>
        </w:rPr>
        <w:t xml:space="preserve"> adult nursing programmes, post</w:t>
      </w:r>
      <w:r w:rsidRPr="00CA0321">
        <w:rPr>
          <w:rFonts w:ascii="Arial" w:hAnsi="Arial" w:cs="Arial"/>
          <w:sz w:val="24"/>
        </w:rPr>
        <w:t>graduate nurse training and Trainee nursing associate programmes.</w:t>
      </w:r>
    </w:p>
    <w:p w:rsidR="00912F8C" w:rsidRPr="000D6CD8" w:rsidRDefault="00912F8C" w:rsidP="009D3618">
      <w:pPr>
        <w:pStyle w:val="Title"/>
        <w:spacing w:line="340" w:lineRule="exact"/>
      </w:pPr>
      <w:r w:rsidRPr="000D6CD8">
        <w:t xml:space="preserve">Child Death Review </w:t>
      </w:r>
    </w:p>
    <w:p w:rsidR="00860C11" w:rsidRDefault="00DE2A6D" w:rsidP="009D3618">
      <w:pPr>
        <w:shd w:val="clear" w:color="auto" w:fill="FFFFFF"/>
        <w:spacing w:line="340" w:lineRule="exact"/>
        <w:rPr>
          <w:rFonts w:ascii="Arial" w:eastAsia="Times New Roman" w:hAnsi="Arial" w:cs="Arial"/>
          <w:bCs/>
          <w:color w:val="000000"/>
          <w:sz w:val="24"/>
          <w:szCs w:val="24"/>
        </w:rPr>
      </w:pPr>
      <w:r>
        <w:rPr>
          <w:rFonts w:ascii="Arial" w:eastAsia="Times New Roman" w:hAnsi="Arial" w:cs="Arial"/>
          <w:bCs/>
          <w:color w:val="000000"/>
          <w:sz w:val="24"/>
          <w:szCs w:val="24"/>
        </w:rPr>
        <w:t xml:space="preserve">The child death review </w:t>
      </w:r>
      <w:r w:rsidR="00192732">
        <w:rPr>
          <w:rFonts w:ascii="Arial" w:eastAsia="Times New Roman" w:hAnsi="Arial" w:cs="Arial"/>
          <w:bCs/>
          <w:color w:val="000000"/>
          <w:sz w:val="24"/>
          <w:szCs w:val="24"/>
        </w:rPr>
        <w:t xml:space="preserve">(CDR) </w:t>
      </w:r>
      <w:r>
        <w:rPr>
          <w:rFonts w:ascii="Arial" w:eastAsia="Times New Roman" w:hAnsi="Arial" w:cs="Arial"/>
          <w:bCs/>
          <w:color w:val="000000"/>
          <w:sz w:val="24"/>
          <w:szCs w:val="24"/>
        </w:rPr>
        <w:t>s</w:t>
      </w:r>
      <w:r w:rsidR="00173F88">
        <w:rPr>
          <w:rFonts w:ascii="Arial" w:eastAsia="Times New Roman" w:hAnsi="Arial" w:cs="Arial"/>
          <w:bCs/>
          <w:color w:val="000000"/>
          <w:sz w:val="24"/>
          <w:szCs w:val="24"/>
        </w:rPr>
        <w:t>ervice has developed at a fa</w:t>
      </w:r>
      <w:r>
        <w:rPr>
          <w:rFonts w:ascii="Arial" w:eastAsia="Times New Roman" w:hAnsi="Arial" w:cs="Arial"/>
          <w:bCs/>
          <w:color w:val="000000"/>
          <w:sz w:val="24"/>
          <w:szCs w:val="24"/>
        </w:rPr>
        <w:t>s</w:t>
      </w:r>
      <w:r w:rsidR="00173F88">
        <w:rPr>
          <w:rFonts w:ascii="Arial" w:eastAsia="Times New Roman" w:hAnsi="Arial" w:cs="Arial"/>
          <w:bCs/>
          <w:color w:val="000000"/>
          <w:sz w:val="24"/>
          <w:szCs w:val="24"/>
        </w:rPr>
        <w:t>t pace</w:t>
      </w:r>
      <w:r>
        <w:rPr>
          <w:rFonts w:ascii="Arial" w:eastAsia="Times New Roman" w:hAnsi="Arial" w:cs="Arial"/>
          <w:bCs/>
          <w:color w:val="000000"/>
          <w:sz w:val="24"/>
          <w:szCs w:val="24"/>
        </w:rPr>
        <w:t xml:space="preserve"> during the last year and </w:t>
      </w:r>
      <w:r w:rsidR="00192732">
        <w:rPr>
          <w:rFonts w:ascii="Arial" w:eastAsia="Times New Roman" w:hAnsi="Arial" w:cs="Arial"/>
          <w:bCs/>
          <w:color w:val="000000"/>
          <w:sz w:val="24"/>
          <w:szCs w:val="24"/>
        </w:rPr>
        <w:t xml:space="preserve">has attracted interest from local and national Trusts to discuss </w:t>
      </w:r>
      <w:r w:rsidR="00860C11">
        <w:rPr>
          <w:rFonts w:ascii="Arial" w:eastAsia="Times New Roman" w:hAnsi="Arial" w:cs="Arial"/>
          <w:bCs/>
          <w:color w:val="000000"/>
          <w:sz w:val="24"/>
          <w:szCs w:val="24"/>
        </w:rPr>
        <w:t xml:space="preserve">and emulate </w:t>
      </w:r>
      <w:r w:rsidR="00192732">
        <w:rPr>
          <w:rFonts w:ascii="Arial" w:eastAsia="Times New Roman" w:hAnsi="Arial" w:cs="Arial"/>
          <w:bCs/>
          <w:color w:val="000000"/>
          <w:sz w:val="24"/>
          <w:szCs w:val="24"/>
        </w:rPr>
        <w:t xml:space="preserve">the model we have embedded in Rotherham. </w:t>
      </w:r>
    </w:p>
    <w:p w:rsidR="00912F8C" w:rsidRPr="00FE6772" w:rsidRDefault="00192732" w:rsidP="009D3618">
      <w:pPr>
        <w:shd w:val="clear" w:color="auto" w:fill="FFFFFF"/>
        <w:spacing w:line="340" w:lineRule="exact"/>
        <w:rPr>
          <w:rFonts w:ascii="Arial" w:eastAsia="Times New Roman" w:hAnsi="Arial" w:cs="Arial"/>
          <w:bCs/>
          <w:color w:val="000000"/>
          <w:sz w:val="24"/>
          <w:szCs w:val="24"/>
        </w:rPr>
      </w:pPr>
      <w:r>
        <w:rPr>
          <w:rFonts w:ascii="Arial" w:eastAsia="Times New Roman" w:hAnsi="Arial" w:cs="Arial"/>
          <w:bCs/>
          <w:color w:val="000000"/>
          <w:sz w:val="24"/>
          <w:szCs w:val="24"/>
        </w:rPr>
        <w:t>The CDR team aims</w:t>
      </w:r>
      <w:r w:rsidR="00173F88">
        <w:rPr>
          <w:rFonts w:ascii="Arial" w:eastAsia="Times New Roman" w:hAnsi="Arial" w:cs="Arial"/>
          <w:bCs/>
          <w:color w:val="000000"/>
          <w:sz w:val="24"/>
          <w:szCs w:val="24"/>
        </w:rPr>
        <w:t xml:space="preserve"> to learn from all child deaths whilst delivering an excellent service</w:t>
      </w:r>
      <w:r w:rsidR="00DE2A6D">
        <w:rPr>
          <w:rFonts w:ascii="Arial" w:eastAsia="Times New Roman" w:hAnsi="Arial" w:cs="Arial"/>
          <w:bCs/>
          <w:color w:val="000000"/>
          <w:sz w:val="24"/>
          <w:szCs w:val="24"/>
        </w:rPr>
        <w:t xml:space="preserve"> for bereaved parents and carers.</w:t>
      </w:r>
      <w:r w:rsidR="00173F88">
        <w:rPr>
          <w:rFonts w:ascii="Arial" w:eastAsia="Times New Roman" w:hAnsi="Arial" w:cs="Arial"/>
          <w:bCs/>
          <w:color w:val="000000"/>
          <w:sz w:val="24"/>
          <w:szCs w:val="24"/>
        </w:rPr>
        <w:t xml:space="preserve"> </w:t>
      </w:r>
    </w:p>
    <w:p w:rsidR="00B522B0" w:rsidRPr="003B6ED8" w:rsidRDefault="00B522B0" w:rsidP="009D3618">
      <w:pPr>
        <w:spacing w:line="340" w:lineRule="exact"/>
        <w:rPr>
          <w:rFonts w:ascii="Arial" w:hAnsi="Arial" w:cs="Arial"/>
          <w:b/>
          <w:sz w:val="24"/>
          <w:szCs w:val="24"/>
        </w:rPr>
      </w:pPr>
      <w:r w:rsidRPr="003B6ED8">
        <w:rPr>
          <w:rFonts w:ascii="Arial" w:hAnsi="Arial" w:cs="Arial"/>
          <w:b/>
          <w:sz w:val="24"/>
          <w:szCs w:val="24"/>
        </w:rPr>
        <w:t xml:space="preserve">What’s working well in Rotherham? </w:t>
      </w:r>
    </w:p>
    <w:p w:rsidR="009D2AC1" w:rsidRPr="009D2AC1" w:rsidRDefault="009D2AC1" w:rsidP="009D3618">
      <w:pPr>
        <w:pStyle w:val="ListParagraph"/>
        <w:numPr>
          <w:ilvl w:val="0"/>
          <w:numId w:val="28"/>
        </w:numPr>
        <w:spacing w:line="340" w:lineRule="exact"/>
        <w:rPr>
          <w:rFonts w:ascii="Arial" w:hAnsi="Arial" w:cs="Arial"/>
          <w:sz w:val="24"/>
          <w:szCs w:val="24"/>
        </w:rPr>
      </w:pPr>
      <w:r>
        <w:rPr>
          <w:rFonts w:ascii="Arial" w:hAnsi="Arial" w:cs="Arial"/>
          <w:sz w:val="24"/>
          <w:szCs w:val="24"/>
        </w:rPr>
        <w:t>The Trust is represented at Rotherham Child Death Overview Panel (CDOP) and Regional CDOP</w:t>
      </w:r>
      <w:r w:rsidR="00DE4F30">
        <w:rPr>
          <w:rFonts w:ascii="Arial" w:hAnsi="Arial" w:cs="Arial"/>
          <w:sz w:val="24"/>
          <w:szCs w:val="24"/>
        </w:rPr>
        <w:t>.</w:t>
      </w:r>
    </w:p>
    <w:p w:rsidR="00B522B0" w:rsidRDefault="00B522B0" w:rsidP="009D3618">
      <w:pPr>
        <w:pStyle w:val="ListParagraph"/>
        <w:numPr>
          <w:ilvl w:val="0"/>
          <w:numId w:val="28"/>
        </w:numPr>
        <w:spacing w:line="340" w:lineRule="exact"/>
        <w:rPr>
          <w:rFonts w:ascii="Arial" w:hAnsi="Arial" w:cs="Arial"/>
          <w:sz w:val="24"/>
          <w:szCs w:val="24"/>
        </w:rPr>
      </w:pPr>
      <w:r w:rsidRPr="003B6ED8">
        <w:rPr>
          <w:rFonts w:ascii="Arial" w:hAnsi="Arial" w:cs="Arial"/>
          <w:sz w:val="24"/>
          <w:szCs w:val="24"/>
        </w:rPr>
        <w:t>The introduction of the role of the Lead Nurse for Child Death within TRFT in April 2020 has proved fundamental in developing, embedding and supporting the CDR process in Rotherham. Learning from audit, local and national themes and trends is shared</w:t>
      </w:r>
      <w:r w:rsidR="00860C11">
        <w:rPr>
          <w:rFonts w:ascii="Arial" w:hAnsi="Arial" w:cs="Arial"/>
          <w:sz w:val="24"/>
          <w:szCs w:val="24"/>
        </w:rPr>
        <w:t>,</w:t>
      </w:r>
      <w:r w:rsidRPr="003B6ED8">
        <w:rPr>
          <w:rFonts w:ascii="Arial" w:hAnsi="Arial" w:cs="Arial"/>
          <w:sz w:val="24"/>
          <w:szCs w:val="24"/>
        </w:rPr>
        <w:t xml:space="preserve"> and where appropriate</w:t>
      </w:r>
      <w:r w:rsidR="00860C11">
        <w:rPr>
          <w:rFonts w:ascii="Arial" w:hAnsi="Arial" w:cs="Arial"/>
          <w:sz w:val="24"/>
          <w:szCs w:val="24"/>
        </w:rPr>
        <w:t>,</w:t>
      </w:r>
      <w:r w:rsidRPr="003B6ED8">
        <w:rPr>
          <w:rFonts w:ascii="Arial" w:hAnsi="Arial" w:cs="Arial"/>
          <w:sz w:val="24"/>
          <w:szCs w:val="24"/>
        </w:rPr>
        <w:t xml:space="preserve"> has influ</w:t>
      </w:r>
      <w:r w:rsidR="00860C11">
        <w:rPr>
          <w:rFonts w:ascii="Arial" w:hAnsi="Arial" w:cs="Arial"/>
          <w:sz w:val="24"/>
          <w:szCs w:val="24"/>
        </w:rPr>
        <w:t>enced change in local practice</w:t>
      </w:r>
      <w:r w:rsidR="00DE4F30">
        <w:rPr>
          <w:rFonts w:ascii="Arial" w:hAnsi="Arial" w:cs="Arial"/>
          <w:sz w:val="24"/>
          <w:szCs w:val="24"/>
        </w:rPr>
        <w:t>.</w:t>
      </w:r>
    </w:p>
    <w:p w:rsidR="00B522B0" w:rsidRPr="003B6ED8" w:rsidRDefault="00B522B0" w:rsidP="009D3618">
      <w:pPr>
        <w:pStyle w:val="ListParagraph"/>
        <w:numPr>
          <w:ilvl w:val="0"/>
          <w:numId w:val="28"/>
        </w:numPr>
        <w:spacing w:line="340" w:lineRule="exact"/>
        <w:rPr>
          <w:rFonts w:ascii="Arial" w:hAnsi="Arial" w:cs="Arial"/>
          <w:sz w:val="24"/>
          <w:szCs w:val="24"/>
        </w:rPr>
      </w:pPr>
      <w:r w:rsidRPr="003B6ED8">
        <w:rPr>
          <w:rFonts w:ascii="Arial" w:hAnsi="Arial" w:cs="Arial"/>
          <w:sz w:val="24"/>
          <w:szCs w:val="24"/>
        </w:rPr>
        <w:t xml:space="preserve">The appointment of the role of keyworker has proved invaluable in highlighting the need for </w:t>
      </w:r>
      <w:r w:rsidR="009B1AE5">
        <w:rPr>
          <w:rFonts w:ascii="Arial" w:hAnsi="Arial" w:cs="Arial"/>
          <w:sz w:val="24"/>
          <w:szCs w:val="24"/>
        </w:rPr>
        <w:t xml:space="preserve">the </w:t>
      </w:r>
      <w:r w:rsidRPr="003B6ED8">
        <w:rPr>
          <w:rFonts w:ascii="Arial" w:hAnsi="Arial" w:cs="Arial"/>
          <w:sz w:val="24"/>
          <w:szCs w:val="24"/>
        </w:rPr>
        <w:t>parental/carer voice to be hear</w:t>
      </w:r>
      <w:r w:rsidR="009B1AE5">
        <w:rPr>
          <w:rFonts w:ascii="Arial" w:hAnsi="Arial" w:cs="Arial"/>
          <w:sz w:val="24"/>
          <w:szCs w:val="24"/>
        </w:rPr>
        <w:t xml:space="preserve">d during the </w:t>
      </w:r>
      <w:r w:rsidR="009D2AC1">
        <w:rPr>
          <w:rFonts w:ascii="Arial" w:hAnsi="Arial" w:cs="Arial"/>
          <w:sz w:val="24"/>
          <w:szCs w:val="24"/>
        </w:rPr>
        <w:t xml:space="preserve">CDR </w:t>
      </w:r>
      <w:r w:rsidRPr="003B6ED8">
        <w:rPr>
          <w:rFonts w:ascii="Arial" w:hAnsi="Arial" w:cs="Arial"/>
          <w:sz w:val="24"/>
          <w:szCs w:val="24"/>
        </w:rPr>
        <w:t xml:space="preserve">process. Parental /carer feedback has been </w:t>
      </w:r>
      <w:r w:rsidR="009B1AE5" w:rsidRPr="003B6ED8">
        <w:rPr>
          <w:rFonts w:ascii="Arial" w:hAnsi="Arial" w:cs="Arial"/>
          <w:sz w:val="24"/>
          <w:szCs w:val="24"/>
        </w:rPr>
        <w:t>crucial</w:t>
      </w:r>
      <w:r w:rsidRPr="003B6ED8">
        <w:rPr>
          <w:rFonts w:ascii="Arial" w:hAnsi="Arial" w:cs="Arial"/>
          <w:sz w:val="24"/>
          <w:szCs w:val="24"/>
        </w:rPr>
        <w:t xml:space="preserve"> to identifying key learning, particularly in relation to service delivery in the first couple of weeks following </w:t>
      </w:r>
      <w:r w:rsidRPr="003B6ED8">
        <w:rPr>
          <w:rFonts w:ascii="Arial" w:hAnsi="Arial" w:cs="Arial"/>
          <w:sz w:val="24"/>
          <w:szCs w:val="24"/>
        </w:rPr>
        <w:lastRenderedPageBreak/>
        <w:t>a child death. Bereaved parents/carers now have a single point of contact Mon-Friday, 9am-5pm to whom they can turn to for infor</w:t>
      </w:r>
      <w:r w:rsidR="00174942">
        <w:rPr>
          <w:rFonts w:ascii="Arial" w:hAnsi="Arial" w:cs="Arial"/>
          <w:sz w:val="24"/>
          <w:szCs w:val="24"/>
        </w:rPr>
        <w:t>mation on the CDR</w:t>
      </w:r>
      <w:r w:rsidRPr="003B6ED8">
        <w:rPr>
          <w:rFonts w:ascii="Arial" w:hAnsi="Arial" w:cs="Arial"/>
          <w:sz w:val="24"/>
          <w:szCs w:val="24"/>
        </w:rPr>
        <w:t xml:space="preserve"> process. The keyworker discharges their care once parents/carers have been offered c</w:t>
      </w:r>
      <w:r w:rsidR="00AF161C">
        <w:rPr>
          <w:rFonts w:ascii="Arial" w:hAnsi="Arial" w:cs="Arial"/>
          <w:sz w:val="24"/>
          <w:szCs w:val="24"/>
        </w:rPr>
        <w:t xml:space="preserve">ontact and seen by Designated </w:t>
      </w:r>
      <w:r w:rsidRPr="003B6ED8">
        <w:rPr>
          <w:rFonts w:ascii="Arial" w:hAnsi="Arial" w:cs="Arial"/>
          <w:sz w:val="24"/>
          <w:szCs w:val="24"/>
        </w:rPr>
        <w:t>Child Death</w:t>
      </w:r>
      <w:r w:rsidR="00AF161C">
        <w:rPr>
          <w:rFonts w:ascii="Arial" w:hAnsi="Arial" w:cs="Arial"/>
          <w:sz w:val="24"/>
          <w:szCs w:val="24"/>
        </w:rPr>
        <w:t xml:space="preserve"> </w:t>
      </w:r>
      <w:r w:rsidR="00AF161C" w:rsidRPr="00FF1EAA">
        <w:rPr>
          <w:rFonts w:ascii="Arial" w:hAnsi="Arial" w:cs="Arial"/>
          <w:sz w:val="24"/>
          <w:szCs w:val="24"/>
        </w:rPr>
        <w:t>Paediatrician</w:t>
      </w:r>
      <w:r w:rsidRPr="003B6ED8">
        <w:rPr>
          <w:rFonts w:ascii="Arial" w:hAnsi="Arial" w:cs="Arial"/>
          <w:sz w:val="24"/>
          <w:szCs w:val="24"/>
        </w:rPr>
        <w:t>, Lead Nurse and Keyworker following the child death review meeting.</w:t>
      </w:r>
    </w:p>
    <w:p w:rsidR="00B522B0" w:rsidRPr="003B6ED8" w:rsidRDefault="00B522B0" w:rsidP="009D3618">
      <w:pPr>
        <w:pStyle w:val="ListParagraph"/>
        <w:numPr>
          <w:ilvl w:val="0"/>
          <w:numId w:val="28"/>
        </w:numPr>
        <w:spacing w:line="340" w:lineRule="exact"/>
        <w:rPr>
          <w:rFonts w:ascii="Arial" w:hAnsi="Arial" w:cs="Arial"/>
          <w:sz w:val="24"/>
          <w:szCs w:val="24"/>
        </w:rPr>
      </w:pPr>
      <w:r w:rsidRPr="003B6ED8">
        <w:rPr>
          <w:rFonts w:ascii="Arial" w:hAnsi="Arial" w:cs="Arial"/>
          <w:sz w:val="24"/>
          <w:szCs w:val="24"/>
        </w:rPr>
        <w:t xml:space="preserve">The </w:t>
      </w:r>
      <w:r w:rsidR="00174942">
        <w:rPr>
          <w:rFonts w:ascii="Arial" w:hAnsi="Arial" w:cs="Arial"/>
          <w:sz w:val="24"/>
          <w:szCs w:val="24"/>
        </w:rPr>
        <w:t xml:space="preserve">CDR </w:t>
      </w:r>
      <w:r w:rsidRPr="003B6ED8">
        <w:rPr>
          <w:rFonts w:ascii="Arial" w:hAnsi="Arial" w:cs="Arial"/>
          <w:sz w:val="24"/>
          <w:szCs w:val="24"/>
        </w:rPr>
        <w:t xml:space="preserve">meetings for all child deaths have worked effectively in terms of attendance and participation. The keyworker attends the </w:t>
      </w:r>
      <w:r w:rsidR="00174942">
        <w:rPr>
          <w:rFonts w:ascii="Arial" w:hAnsi="Arial" w:cs="Arial"/>
          <w:sz w:val="24"/>
          <w:szCs w:val="24"/>
        </w:rPr>
        <w:t>CDR</w:t>
      </w:r>
      <w:r w:rsidRPr="003B6ED8">
        <w:rPr>
          <w:rFonts w:ascii="Arial" w:hAnsi="Arial" w:cs="Arial"/>
          <w:sz w:val="24"/>
          <w:szCs w:val="24"/>
        </w:rPr>
        <w:t xml:space="preserve"> meeting to ensure that the voice of parents/carer are heard and taken into account. </w:t>
      </w:r>
    </w:p>
    <w:p w:rsidR="00B522B0" w:rsidRPr="003B6ED8" w:rsidRDefault="00B522B0" w:rsidP="009D3618">
      <w:pPr>
        <w:pStyle w:val="ListParagraph"/>
        <w:numPr>
          <w:ilvl w:val="0"/>
          <w:numId w:val="28"/>
        </w:numPr>
        <w:spacing w:line="340" w:lineRule="exact"/>
        <w:rPr>
          <w:rFonts w:ascii="Arial" w:hAnsi="Arial" w:cs="Arial"/>
          <w:sz w:val="24"/>
          <w:szCs w:val="24"/>
        </w:rPr>
      </w:pPr>
      <w:r w:rsidRPr="003B6ED8">
        <w:rPr>
          <w:rFonts w:ascii="Arial" w:hAnsi="Arial" w:cs="Arial"/>
          <w:sz w:val="24"/>
          <w:szCs w:val="24"/>
        </w:rPr>
        <w:t xml:space="preserve">Direct contact and liaison with the </w:t>
      </w:r>
      <w:r w:rsidR="00174942">
        <w:rPr>
          <w:rFonts w:ascii="Arial" w:hAnsi="Arial" w:cs="Arial"/>
          <w:sz w:val="24"/>
          <w:szCs w:val="24"/>
        </w:rPr>
        <w:t>National Mortality Data Base (</w:t>
      </w:r>
      <w:r w:rsidR="00174942" w:rsidRPr="003B6ED8">
        <w:rPr>
          <w:rFonts w:ascii="Arial" w:hAnsi="Arial" w:cs="Arial"/>
          <w:sz w:val="24"/>
          <w:szCs w:val="24"/>
        </w:rPr>
        <w:t>NCMD</w:t>
      </w:r>
      <w:r w:rsidR="00174942">
        <w:rPr>
          <w:rFonts w:ascii="Arial" w:hAnsi="Arial" w:cs="Arial"/>
          <w:sz w:val="24"/>
          <w:szCs w:val="24"/>
        </w:rPr>
        <w:t>)</w:t>
      </w:r>
      <w:r w:rsidRPr="003B6ED8">
        <w:rPr>
          <w:rFonts w:ascii="Arial" w:hAnsi="Arial" w:cs="Arial"/>
          <w:sz w:val="24"/>
          <w:szCs w:val="24"/>
        </w:rPr>
        <w:t xml:space="preserve"> has enabled CDOP to remain compliant with CDR guidance e.g. grading system used to identify modifiable factors.  </w:t>
      </w:r>
    </w:p>
    <w:p w:rsidR="00B522B0" w:rsidRPr="003B6ED8" w:rsidRDefault="001167E2" w:rsidP="009D3618">
      <w:pPr>
        <w:pStyle w:val="ListParagraph"/>
        <w:numPr>
          <w:ilvl w:val="0"/>
          <w:numId w:val="28"/>
        </w:numPr>
        <w:spacing w:line="340" w:lineRule="exact"/>
        <w:rPr>
          <w:rFonts w:ascii="Arial" w:hAnsi="Arial" w:cs="Arial"/>
          <w:sz w:val="24"/>
          <w:szCs w:val="24"/>
        </w:rPr>
      </w:pPr>
      <w:r>
        <w:rPr>
          <w:rFonts w:ascii="Arial" w:hAnsi="Arial" w:cs="Arial"/>
          <w:sz w:val="24"/>
          <w:szCs w:val="24"/>
        </w:rPr>
        <w:t xml:space="preserve">The </w:t>
      </w:r>
      <w:r w:rsidR="00B522B0" w:rsidRPr="003B6ED8">
        <w:rPr>
          <w:rFonts w:ascii="Arial" w:hAnsi="Arial" w:cs="Arial"/>
          <w:sz w:val="24"/>
          <w:szCs w:val="24"/>
        </w:rPr>
        <w:t>CDOP and the CDR process h</w:t>
      </w:r>
      <w:r w:rsidR="009D2AC1">
        <w:rPr>
          <w:rFonts w:ascii="Arial" w:hAnsi="Arial" w:cs="Arial"/>
          <w:sz w:val="24"/>
          <w:szCs w:val="24"/>
        </w:rPr>
        <w:t>as continued during the COVID</w:t>
      </w:r>
      <w:r w:rsidR="00B522B0" w:rsidRPr="003B6ED8">
        <w:rPr>
          <w:rFonts w:ascii="Arial" w:hAnsi="Arial" w:cs="Arial"/>
          <w:sz w:val="24"/>
          <w:szCs w:val="24"/>
        </w:rPr>
        <w:t xml:space="preserve"> pandemic and a number of outstanding historical cases have now been concluded at CDOP. </w:t>
      </w:r>
    </w:p>
    <w:p w:rsidR="00B522B0" w:rsidRPr="003B6ED8" w:rsidRDefault="00B522B0" w:rsidP="009D3618">
      <w:pPr>
        <w:pStyle w:val="ListParagraph"/>
        <w:numPr>
          <w:ilvl w:val="0"/>
          <w:numId w:val="28"/>
        </w:numPr>
        <w:spacing w:line="340" w:lineRule="exact"/>
        <w:rPr>
          <w:rFonts w:ascii="Arial" w:hAnsi="Arial" w:cs="Arial"/>
          <w:sz w:val="24"/>
          <w:szCs w:val="24"/>
        </w:rPr>
      </w:pPr>
      <w:r w:rsidRPr="003B6ED8">
        <w:rPr>
          <w:rFonts w:ascii="Arial" w:hAnsi="Arial" w:cs="Arial"/>
          <w:sz w:val="24"/>
          <w:szCs w:val="24"/>
        </w:rPr>
        <w:t>There has been improved liaison with Leeds Children’s Hospital, Sheffield Children’s Hospital and Jessop Wing, leading to improved information sharing for deaths of children resident in Rotherham occurring outside of the area.</w:t>
      </w:r>
    </w:p>
    <w:p w:rsidR="00B522B0" w:rsidRPr="003B6ED8" w:rsidRDefault="00B522B0" w:rsidP="009D3618">
      <w:pPr>
        <w:pStyle w:val="ListParagraph"/>
        <w:numPr>
          <w:ilvl w:val="0"/>
          <w:numId w:val="28"/>
        </w:numPr>
        <w:spacing w:line="340" w:lineRule="exact"/>
        <w:rPr>
          <w:rFonts w:ascii="Arial" w:hAnsi="Arial" w:cs="Arial"/>
          <w:sz w:val="24"/>
          <w:szCs w:val="24"/>
        </w:rPr>
      </w:pPr>
      <w:r w:rsidRPr="003B6ED8">
        <w:rPr>
          <w:rFonts w:ascii="Arial" w:hAnsi="Arial" w:cs="Arial"/>
          <w:sz w:val="24"/>
          <w:szCs w:val="24"/>
        </w:rPr>
        <w:t>The CDR meetings and use of the eCDOP system has enabled more focused discussion and evalu</w:t>
      </w:r>
      <w:r w:rsidR="001167E2">
        <w:rPr>
          <w:rFonts w:ascii="Arial" w:hAnsi="Arial" w:cs="Arial"/>
          <w:sz w:val="24"/>
          <w:szCs w:val="24"/>
        </w:rPr>
        <w:t>ation of the case at CDOP, allow</w:t>
      </w:r>
      <w:r w:rsidRPr="003B6ED8">
        <w:rPr>
          <w:rFonts w:ascii="Arial" w:hAnsi="Arial" w:cs="Arial"/>
          <w:sz w:val="24"/>
          <w:szCs w:val="24"/>
        </w:rPr>
        <w:t>ing more time to discuss learning points.</w:t>
      </w:r>
    </w:p>
    <w:p w:rsidR="00B522B0" w:rsidRPr="003B6ED8" w:rsidRDefault="00B522B0" w:rsidP="009D3618">
      <w:pPr>
        <w:pStyle w:val="ListParagraph"/>
        <w:numPr>
          <w:ilvl w:val="0"/>
          <w:numId w:val="28"/>
        </w:numPr>
        <w:spacing w:line="340" w:lineRule="exact"/>
        <w:rPr>
          <w:rFonts w:ascii="Arial" w:hAnsi="Arial" w:cs="Arial"/>
          <w:sz w:val="24"/>
          <w:szCs w:val="24"/>
        </w:rPr>
      </w:pPr>
      <w:r w:rsidRPr="003B6ED8">
        <w:rPr>
          <w:rFonts w:ascii="Arial" w:hAnsi="Arial" w:cs="Arial"/>
          <w:sz w:val="24"/>
          <w:szCs w:val="24"/>
        </w:rPr>
        <w:t>There has been increased awareness of the CDR process in obstetrics and maternity services in TRFT resulting in timely initiation of relevant processes.</w:t>
      </w:r>
      <w:r w:rsidR="003B6ED8">
        <w:rPr>
          <w:rFonts w:ascii="Arial" w:hAnsi="Arial" w:cs="Arial"/>
          <w:sz w:val="24"/>
          <w:szCs w:val="24"/>
        </w:rPr>
        <w:t xml:space="preserve"> </w:t>
      </w:r>
    </w:p>
    <w:p w:rsidR="00B522B0" w:rsidRPr="003B6ED8" w:rsidRDefault="00B522B0" w:rsidP="009D3618">
      <w:pPr>
        <w:pStyle w:val="ListParagraph"/>
        <w:numPr>
          <w:ilvl w:val="0"/>
          <w:numId w:val="28"/>
        </w:numPr>
        <w:spacing w:line="340" w:lineRule="exact"/>
        <w:rPr>
          <w:rFonts w:ascii="Arial" w:hAnsi="Arial" w:cs="Arial"/>
          <w:sz w:val="24"/>
          <w:szCs w:val="24"/>
        </w:rPr>
      </w:pPr>
      <w:r w:rsidRPr="003B6ED8">
        <w:rPr>
          <w:rFonts w:ascii="Arial" w:hAnsi="Arial" w:cs="Arial"/>
          <w:sz w:val="24"/>
          <w:szCs w:val="24"/>
        </w:rPr>
        <w:t xml:space="preserve">The use of Rapid Response Meetings for relevant cases continues to offer an effective step at the early stages of a death to identify support for the family including siblings and schools. </w:t>
      </w:r>
    </w:p>
    <w:p w:rsidR="00B522B0" w:rsidRDefault="00B522B0" w:rsidP="009D3618">
      <w:pPr>
        <w:pStyle w:val="ListParagraph"/>
        <w:numPr>
          <w:ilvl w:val="0"/>
          <w:numId w:val="28"/>
        </w:numPr>
        <w:spacing w:line="340" w:lineRule="exact"/>
        <w:rPr>
          <w:rFonts w:ascii="Arial" w:hAnsi="Arial" w:cs="Arial"/>
          <w:sz w:val="24"/>
          <w:szCs w:val="24"/>
        </w:rPr>
      </w:pPr>
      <w:r w:rsidRPr="003B6ED8">
        <w:rPr>
          <w:rFonts w:ascii="Arial" w:hAnsi="Arial" w:cs="Arial"/>
          <w:sz w:val="24"/>
          <w:szCs w:val="24"/>
        </w:rPr>
        <w:t xml:space="preserve">Safe Sleep in children’s and maternity acute services audit has taken place. The audit identified excellent practice in SCBU and a good level of knowledge and understanding of national guidance amongst practitioners. However, national guidance was not always promoted when </w:t>
      </w:r>
      <w:r w:rsidR="002E007D">
        <w:rPr>
          <w:rFonts w:ascii="Arial" w:hAnsi="Arial" w:cs="Arial"/>
          <w:sz w:val="24"/>
          <w:szCs w:val="24"/>
        </w:rPr>
        <w:t xml:space="preserve">the </w:t>
      </w:r>
      <w:r w:rsidRPr="003B6ED8">
        <w:rPr>
          <w:rFonts w:ascii="Arial" w:hAnsi="Arial" w:cs="Arial"/>
          <w:sz w:val="24"/>
          <w:szCs w:val="24"/>
        </w:rPr>
        <w:t>baby/child was in receipt of care from TRFT. The audit included attendance at UECC and paediatric outpatient services.</w:t>
      </w:r>
    </w:p>
    <w:p w:rsidR="00DE2A6D" w:rsidRPr="003B6ED8" w:rsidRDefault="00DE2A6D" w:rsidP="009D3618">
      <w:pPr>
        <w:pStyle w:val="ListParagraph"/>
        <w:numPr>
          <w:ilvl w:val="0"/>
          <w:numId w:val="28"/>
        </w:numPr>
        <w:spacing w:line="340" w:lineRule="exact"/>
        <w:rPr>
          <w:rFonts w:ascii="Arial" w:hAnsi="Arial" w:cs="Arial"/>
          <w:sz w:val="24"/>
          <w:szCs w:val="24"/>
        </w:rPr>
      </w:pPr>
      <w:r>
        <w:rPr>
          <w:rFonts w:ascii="Arial" w:hAnsi="Arial" w:cs="Arial"/>
          <w:sz w:val="24"/>
          <w:szCs w:val="24"/>
        </w:rPr>
        <w:t>Developed links with LeDeR to ensure smooth referral of necessary cases.</w:t>
      </w:r>
    </w:p>
    <w:p w:rsidR="00B522B0" w:rsidRDefault="00B522B0" w:rsidP="009D3618">
      <w:pPr>
        <w:spacing w:line="340" w:lineRule="exact"/>
        <w:rPr>
          <w:rFonts w:ascii="Arial" w:hAnsi="Arial" w:cs="Arial"/>
          <w:sz w:val="24"/>
          <w:szCs w:val="24"/>
        </w:rPr>
      </w:pPr>
      <w:r w:rsidRPr="00B522B0">
        <w:rPr>
          <w:rFonts w:ascii="Arial" w:hAnsi="Arial" w:cs="Arial"/>
          <w:b/>
          <w:sz w:val="24"/>
          <w:szCs w:val="24"/>
        </w:rPr>
        <w:t>W</w:t>
      </w:r>
      <w:r w:rsidR="00173F88">
        <w:rPr>
          <w:rFonts w:ascii="Arial" w:hAnsi="Arial" w:cs="Arial"/>
          <w:b/>
          <w:sz w:val="24"/>
          <w:szCs w:val="24"/>
        </w:rPr>
        <w:t>hat are our plans for 2021-</w:t>
      </w:r>
      <w:r w:rsidR="00317175">
        <w:rPr>
          <w:rFonts w:ascii="Arial" w:hAnsi="Arial" w:cs="Arial"/>
          <w:b/>
          <w:sz w:val="24"/>
          <w:szCs w:val="24"/>
        </w:rPr>
        <w:t>20</w:t>
      </w:r>
      <w:r w:rsidR="002E007D">
        <w:rPr>
          <w:rFonts w:ascii="Arial" w:hAnsi="Arial" w:cs="Arial"/>
          <w:b/>
          <w:sz w:val="24"/>
          <w:szCs w:val="24"/>
        </w:rPr>
        <w:t>22</w:t>
      </w:r>
    </w:p>
    <w:p w:rsidR="00B522B0" w:rsidRPr="003B6ED8" w:rsidRDefault="00B522B0" w:rsidP="009D3618">
      <w:pPr>
        <w:pStyle w:val="ListParagraph"/>
        <w:numPr>
          <w:ilvl w:val="0"/>
          <w:numId w:val="30"/>
        </w:numPr>
        <w:spacing w:line="340" w:lineRule="exact"/>
        <w:rPr>
          <w:rFonts w:ascii="Arial" w:hAnsi="Arial" w:cs="Arial"/>
          <w:sz w:val="24"/>
          <w:szCs w:val="24"/>
        </w:rPr>
      </w:pPr>
      <w:r w:rsidRPr="003B6ED8">
        <w:rPr>
          <w:rFonts w:ascii="Arial" w:hAnsi="Arial" w:cs="Arial"/>
          <w:sz w:val="24"/>
          <w:szCs w:val="24"/>
        </w:rPr>
        <w:t xml:space="preserve">Rotherham will host </w:t>
      </w:r>
      <w:r w:rsidR="00317175">
        <w:rPr>
          <w:rFonts w:ascii="Arial" w:hAnsi="Arial" w:cs="Arial"/>
          <w:sz w:val="24"/>
          <w:szCs w:val="24"/>
        </w:rPr>
        <w:t xml:space="preserve">the </w:t>
      </w:r>
      <w:r w:rsidRPr="003B6ED8">
        <w:rPr>
          <w:rFonts w:ascii="Arial" w:hAnsi="Arial" w:cs="Arial"/>
          <w:sz w:val="24"/>
          <w:szCs w:val="24"/>
        </w:rPr>
        <w:t>South Yorkshire CDOP from September 2021</w:t>
      </w:r>
      <w:r w:rsidR="00317175">
        <w:rPr>
          <w:rFonts w:ascii="Arial" w:hAnsi="Arial" w:cs="Arial"/>
          <w:sz w:val="24"/>
          <w:szCs w:val="24"/>
        </w:rPr>
        <w:t>. I</w:t>
      </w:r>
      <w:r w:rsidR="009D2AC1" w:rsidRPr="003B6ED8">
        <w:rPr>
          <w:rFonts w:ascii="Arial" w:hAnsi="Arial" w:cs="Arial"/>
          <w:sz w:val="24"/>
          <w:szCs w:val="24"/>
        </w:rPr>
        <w:t xml:space="preserve">n conjunction with members, </w:t>
      </w:r>
      <w:r w:rsidR="009D2AC1">
        <w:rPr>
          <w:rFonts w:ascii="Arial" w:hAnsi="Arial" w:cs="Arial"/>
          <w:sz w:val="24"/>
          <w:szCs w:val="24"/>
        </w:rPr>
        <w:t xml:space="preserve">we will </w:t>
      </w:r>
      <w:r w:rsidR="009D2AC1" w:rsidRPr="003B6ED8">
        <w:rPr>
          <w:rFonts w:ascii="Arial" w:hAnsi="Arial" w:cs="Arial"/>
          <w:sz w:val="24"/>
          <w:szCs w:val="24"/>
        </w:rPr>
        <w:t xml:space="preserve">consider a number </w:t>
      </w:r>
      <w:r w:rsidR="009D2AC1">
        <w:rPr>
          <w:rFonts w:ascii="Arial" w:hAnsi="Arial" w:cs="Arial"/>
          <w:sz w:val="24"/>
          <w:szCs w:val="24"/>
        </w:rPr>
        <w:t xml:space="preserve">of thematic reviews to take place </w:t>
      </w:r>
      <w:r w:rsidR="009D2AC1" w:rsidRPr="003B6ED8">
        <w:rPr>
          <w:rFonts w:ascii="Arial" w:hAnsi="Arial" w:cs="Arial"/>
          <w:sz w:val="24"/>
          <w:szCs w:val="24"/>
        </w:rPr>
        <w:t>throughout the year</w:t>
      </w:r>
      <w:r w:rsidR="00317175">
        <w:rPr>
          <w:rFonts w:ascii="Arial" w:hAnsi="Arial" w:cs="Arial"/>
          <w:sz w:val="24"/>
          <w:szCs w:val="24"/>
        </w:rPr>
        <w:t>.</w:t>
      </w:r>
      <w:r w:rsidRPr="003B6ED8">
        <w:rPr>
          <w:rFonts w:ascii="Arial" w:hAnsi="Arial" w:cs="Arial"/>
          <w:sz w:val="24"/>
          <w:szCs w:val="24"/>
        </w:rPr>
        <w:t xml:space="preserve"> </w:t>
      </w:r>
    </w:p>
    <w:p w:rsidR="00B522B0" w:rsidRPr="003B6ED8" w:rsidRDefault="00B522B0" w:rsidP="009D3618">
      <w:pPr>
        <w:pStyle w:val="ListParagraph"/>
        <w:numPr>
          <w:ilvl w:val="0"/>
          <w:numId w:val="30"/>
        </w:numPr>
        <w:spacing w:line="340" w:lineRule="exact"/>
        <w:rPr>
          <w:rFonts w:ascii="Arial" w:hAnsi="Arial" w:cs="Arial"/>
          <w:sz w:val="24"/>
          <w:szCs w:val="24"/>
        </w:rPr>
      </w:pPr>
      <w:r w:rsidRPr="003B6ED8">
        <w:rPr>
          <w:rFonts w:ascii="Arial" w:hAnsi="Arial" w:cs="Arial"/>
          <w:sz w:val="24"/>
          <w:szCs w:val="24"/>
        </w:rPr>
        <w:t xml:space="preserve">Improved liaison with the Coroner’s Office in relation to role and function of coroner’s officer and keyworker, and how they can work jointly to support families/carers. </w:t>
      </w:r>
    </w:p>
    <w:p w:rsidR="00B522B0" w:rsidRPr="003B6ED8" w:rsidRDefault="00B522B0" w:rsidP="009D3618">
      <w:pPr>
        <w:pStyle w:val="ListParagraph"/>
        <w:numPr>
          <w:ilvl w:val="0"/>
          <w:numId w:val="30"/>
        </w:numPr>
        <w:spacing w:line="340" w:lineRule="exact"/>
        <w:rPr>
          <w:rFonts w:ascii="Arial" w:hAnsi="Arial" w:cs="Arial"/>
          <w:sz w:val="24"/>
          <w:szCs w:val="24"/>
        </w:rPr>
      </w:pPr>
      <w:r w:rsidRPr="003B6ED8">
        <w:rPr>
          <w:rFonts w:ascii="Arial" w:hAnsi="Arial" w:cs="Arial"/>
          <w:sz w:val="24"/>
          <w:szCs w:val="24"/>
        </w:rPr>
        <w:lastRenderedPageBreak/>
        <w:t xml:space="preserve">Audit and assurance of TRFT compliance with child death review statutory and operational guidance will take place. </w:t>
      </w:r>
    </w:p>
    <w:p w:rsidR="00B522B0" w:rsidRPr="003B6ED8" w:rsidRDefault="00B522B0" w:rsidP="009D3618">
      <w:pPr>
        <w:pStyle w:val="ListParagraph"/>
        <w:numPr>
          <w:ilvl w:val="0"/>
          <w:numId w:val="30"/>
        </w:numPr>
        <w:spacing w:line="340" w:lineRule="exact"/>
        <w:rPr>
          <w:rFonts w:ascii="Arial" w:hAnsi="Arial" w:cs="Arial"/>
          <w:sz w:val="24"/>
          <w:szCs w:val="24"/>
        </w:rPr>
      </w:pPr>
      <w:r w:rsidRPr="003B6ED8">
        <w:rPr>
          <w:rFonts w:ascii="Arial" w:hAnsi="Arial" w:cs="Arial"/>
          <w:sz w:val="24"/>
          <w:szCs w:val="24"/>
        </w:rPr>
        <w:t xml:space="preserve">Embed child death review training on paediatric and obstetric registrar induction days and paediatric nurse training days. </w:t>
      </w:r>
    </w:p>
    <w:p w:rsidR="00B522B0" w:rsidRPr="003B6ED8" w:rsidRDefault="00B522B0" w:rsidP="009D3618">
      <w:pPr>
        <w:pStyle w:val="ListParagraph"/>
        <w:numPr>
          <w:ilvl w:val="0"/>
          <w:numId w:val="30"/>
        </w:numPr>
        <w:spacing w:line="340" w:lineRule="exact"/>
        <w:rPr>
          <w:rFonts w:ascii="Arial" w:hAnsi="Arial" w:cs="Arial"/>
          <w:sz w:val="24"/>
          <w:szCs w:val="24"/>
        </w:rPr>
      </w:pPr>
      <w:r w:rsidRPr="003B6ED8">
        <w:rPr>
          <w:rFonts w:ascii="Arial" w:hAnsi="Arial" w:cs="Arial"/>
          <w:sz w:val="24"/>
          <w:szCs w:val="24"/>
        </w:rPr>
        <w:t xml:space="preserve">Consider and develop effective systems for cascading learning from CDOP to the wider partnership.  </w:t>
      </w:r>
    </w:p>
    <w:p w:rsidR="00B522B0" w:rsidRPr="003B6ED8" w:rsidRDefault="00B522B0" w:rsidP="009D3618">
      <w:pPr>
        <w:pStyle w:val="ListParagraph"/>
        <w:numPr>
          <w:ilvl w:val="0"/>
          <w:numId w:val="30"/>
        </w:numPr>
        <w:spacing w:line="340" w:lineRule="exact"/>
        <w:rPr>
          <w:rFonts w:ascii="Arial" w:hAnsi="Arial" w:cs="Arial"/>
          <w:sz w:val="24"/>
          <w:szCs w:val="24"/>
        </w:rPr>
      </w:pPr>
      <w:r w:rsidRPr="003B6ED8">
        <w:rPr>
          <w:rFonts w:ascii="Arial" w:hAnsi="Arial" w:cs="Arial"/>
          <w:sz w:val="24"/>
          <w:szCs w:val="24"/>
        </w:rPr>
        <w:t>Development session for CDOP members</w:t>
      </w:r>
      <w:r w:rsidR="009F7A46">
        <w:rPr>
          <w:rFonts w:ascii="Arial" w:hAnsi="Arial" w:cs="Arial"/>
          <w:sz w:val="24"/>
          <w:szCs w:val="24"/>
        </w:rPr>
        <w:t>.</w:t>
      </w:r>
      <w:r w:rsidRPr="003B6ED8">
        <w:rPr>
          <w:rFonts w:ascii="Arial" w:hAnsi="Arial" w:cs="Arial"/>
          <w:sz w:val="24"/>
          <w:szCs w:val="24"/>
        </w:rPr>
        <w:t xml:space="preserve"> </w:t>
      </w:r>
    </w:p>
    <w:p w:rsidR="00B522B0" w:rsidRPr="003B6ED8" w:rsidRDefault="00B522B0" w:rsidP="009D3618">
      <w:pPr>
        <w:pStyle w:val="ListParagraph"/>
        <w:numPr>
          <w:ilvl w:val="0"/>
          <w:numId w:val="30"/>
        </w:numPr>
        <w:spacing w:line="340" w:lineRule="exact"/>
        <w:rPr>
          <w:rFonts w:ascii="Arial" w:hAnsi="Arial" w:cs="Arial"/>
          <w:sz w:val="24"/>
          <w:szCs w:val="24"/>
        </w:rPr>
      </w:pPr>
      <w:r w:rsidRPr="003B6ED8">
        <w:rPr>
          <w:rFonts w:ascii="Arial" w:hAnsi="Arial" w:cs="Arial"/>
          <w:sz w:val="24"/>
          <w:szCs w:val="24"/>
        </w:rPr>
        <w:t>Review Rotherham SUDI/C multi -agency safeguarding procedures</w:t>
      </w:r>
      <w:r w:rsidR="009F7A46">
        <w:rPr>
          <w:rFonts w:ascii="Arial" w:hAnsi="Arial" w:cs="Arial"/>
          <w:sz w:val="24"/>
          <w:szCs w:val="24"/>
        </w:rPr>
        <w:t>.</w:t>
      </w:r>
      <w:r w:rsidRPr="003B6ED8">
        <w:rPr>
          <w:rFonts w:ascii="Arial" w:hAnsi="Arial" w:cs="Arial"/>
          <w:sz w:val="24"/>
          <w:szCs w:val="24"/>
        </w:rPr>
        <w:t xml:space="preserve">  </w:t>
      </w:r>
    </w:p>
    <w:p w:rsidR="00B522B0" w:rsidRPr="003B6ED8" w:rsidRDefault="00B522B0" w:rsidP="009D3618">
      <w:pPr>
        <w:pStyle w:val="ListParagraph"/>
        <w:numPr>
          <w:ilvl w:val="0"/>
          <w:numId w:val="30"/>
        </w:numPr>
        <w:spacing w:line="340" w:lineRule="exact"/>
        <w:rPr>
          <w:rFonts w:ascii="Arial" w:hAnsi="Arial" w:cs="Arial"/>
          <w:sz w:val="24"/>
          <w:szCs w:val="24"/>
        </w:rPr>
      </w:pPr>
      <w:r w:rsidRPr="003B6ED8">
        <w:rPr>
          <w:rFonts w:ascii="Arial" w:hAnsi="Arial" w:cs="Arial"/>
          <w:sz w:val="24"/>
          <w:szCs w:val="24"/>
        </w:rPr>
        <w:t xml:space="preserve">Consider the learning from National Reviews – eg NCMD Annual Report and webinars. </w:t>
      </w:r>
    </w:p>
    <w:p w:rsidR="00912F8C" w:rsidRPr="009F7A46" w:rsidRDefault="00B522B0" w:rsidP="009D3618">
      <w:pPr>
        <w:pStyle w:val="ListParagraph"/>
        <w:numPr>
          <w:ilvl w:val="0"/>
          <w:numId w:val="30"/>
        </w:numPr>
        <w:spacing w:line="340" w:lineRule="exact"/>
        <w:rPr>
          <w:rFonts w:ascii="Arial" w:eastAsia="Times New Roman" w:hAnsi="Arial" w:cs="Arial"/>
          <w:color w:val="000000"/>
          <w:sz w:val="24"/>
          <w:szCs w:val="24"/>
        </w:rPr>
      </w:pPr>
      <w:r w:rsidRPr="003B6ED8">
        <w:rPr>
          <w:rFonts w:ascii="Arial" w:hAnsi="Arial" w:cs="Arial"/>
          <w:sz w:val="24"/>
          <w:szCs w:val="24"/>
        </w:rPr>
        <w:t xml:space="preserve">TRFT will undertake self-assessment in relation to Bereavement Care Standards and identify </w:t>
      </w:r>
      <w:r w:rsidR="00173F88" w:rsidRPr="003B6ED8">
        <w:rPr>
          <w:rFonts w:ascii="Arial" w:hAnsi="Arial" w:cs="Arial"/>
          <w:sz w:val="24"/>
          <w:szCs w:val="24"/>
        </w:rPr>
        <w:t>actions, which</w:t>
      </w:r>
      <w:r w:rsidRPr="003B6ED8">
        <w:rPr>
          <w:rFonts w:ascii="Arial" w:hAnsi="Arial" w:cs="Arial"/>
          <w:sz w:val="24"/>
          <w:szCs w:val="24"/>
        </w:rPr>
        <w:t xml:space="preserve"> may </w:t>
      </w:r>
      <w:r w:rsidR="00173F88">
        <w:rPr>
          <w:rFonts w:ascii="Arial" w:hAnsi="Arial" w:cs="Arial"/>
          <w:sz w:val="24"/>
          <w:szCs w:val="24"/>
        </w:rPr>
        <w:t xml:space="preserve">need to be addressed before </w:t>
      </w:r>
      <w:r w:rsidR="009F7A46">
        <w:rPr>
          <w:rFonts w:ascii="Arial" w:hAnsi="Arial" w:cs="Arial"/>
          <w:sz w:val="24"/>
          <w:szCs w:val="24"/>
        </w:rPr>
        <w:t xml:space="preserve">the </w:t>
      </w:r>
      <w:r w:rsidR="00173F88">
        <w:rPr>
          <w:rFonts w:ascii="Arial" w:hAnsi="Arial" w:cs="Arial"/>
          <w:sz w:val="24"/>
          <w:szCs w:val="24"/>
        </w:rPr>
        <w:t>Trust</w:t>
      </w:r>
      <w:r w:rsidRPr="003B6ED8">
        <w:rPr>
          <w:rFonts w:ascii="Arial" w:hAnsi="Arial" w:cs="Arial"/>
          <w:sz w:val="24"/>
          <w:szCs w:val="24"/>
        </w:rPr>
        <w:t xml:space="preserve"> can achieve National Care Pathways 2020, Bereavement Care Standards.</w:t>
      </w:r>
    </w:p>
    <w:p w:rsidR="009F7A46" w:rsidRPr="003B6ED8" w:rsidRDefault="009F7A46" w:rsidP="009D3618">
      <w:pPr>
        <w:pStyle w:val="ListParagraph"/>
        <w:spacing w:line="340" w:lineRule="exact"/>
        <w:rPr>
          <w:rFonts w:ascii="Arial" w:eastAsia="Times New Roman" w:hAnsi="Arial" w:cs="Arial"/>
          <w:color w:val="000000"/>
          <w:sz w:val="24"/>
          <w:szCs w:val="24"/>
        </w:rPr>
      </w:pPr>
    </w:p>
    <w:p w:rsidR="00912F8C" w:rsidRPr="002E007D" w:rsidRDefault="002E007D" w:rsidP="009D3618">
      <w:pPr>
        <w:pStyle w:val="BodyText3"/>
        <w:spacing w:line="340" w:lineRule="exact"/>
        <w:rPr>
          <w:b/>
          <w:szCs w:val="24"/>
          <w:highlight w:val="yellow"/>
        </w:rPr>
      </w:pPr>
      <w:r w:rsidRPr="002E007D">
        <w:rPr>
          <w:szCs w:val="24"/>
        </w:rPr>
        <w:t xml:space="preserve">In 2020/2021 </w:t>
      </w:r>
      <w:r w:rsidR="009D2AC1" w:rsidRPr="002E007D">
        <w:rPr>
          <w:szCs w:val="24"/>
        </w:rPr>
        <w:t>Rotherham recorde</w:t>
      </w:r>
      <w:r w:rsidR="003626C4" w:rsidRPr="002E007D">
        <w:rPr>
          <w:szCs w:val="24"/>
        </w:rPr>
        <w:t>d 11 child deaths in total</w:t>
      </w:r>
      <w:r w:rsidR="009D2AC1" w:rsidRPr="002E007D">
        <w:rPr>
          <w:szCs w:val="24"/>
        </w:rPr>
        <w:t>; this is significantly below the average for years 2017-2020 (average 18 child deaths).</w:t>
      </w:r>
    </w:p>
    <w:p w:rsidR="00173F88" w:rsidRPr="00173F88" w:rsidRDefault="00173F88" w:rsidP="006C74D0">
      <w:pPr>
        <w:rPr>
          <w:rFonts w:ascii="Arial" w:hAnsi="Arial" w:cs="Arial"/>
          <w:sz w:val="22"/>
          <w:szCs w:val="22"/>
          <w:u w:val="single"/>
        </w:rPr>
      </w:pPr>
      <w:r w:rsidRPr="00173F88">
        <w:rPr>
          <w:rFonts w:ascii="Arial" w:hAnsi="Arial" w:cs="Arial"/>
          <w:sz w:val="22"/>
          <w:szCs w:val="22"/>
          <w:u w:val="single"/>
        </w:rPr>
        <w:t>Rotherham CDOP cases discussed April 2020 – March 2021</w:t>
      </w:r>
      <w:r>
        <w:rPr>
          <w:rFonts w:ascii="Arial" w:hAnsi="Arial" w:cs="Arial"/>
          <w:sz w:val="22"/>
          <w:szCs w:val="22"/>
        </w:rPr>
        <w:t xml:space="preserve"> </w:t>
      </w:r>
      <w:r w:rsidRPr="002E007D">
        <w:rPr>
          <w:rFonts w:ascii="Arial" w:hAnsi="Arial" w:cs="Arial"/>
          <w:sz w:val="22"/>
          <w:szCs w:val="22"/>
        </w:rPr>
        <w:t>(</w:t>
      </w:r>
      <w:r w:rsidRPr="002E007D">
        <w:rPr>
          <w:rFonts w:ascii="Arial" w:hAnsi="Arial" w:cs="Arial"/>
        </w:rPr>
        <w:t>c</w:t>
      </w:r>
      <w:r w:rsidRPr="003626C4">
        <w:rPr>
          <w:rFonts w:ascii="Arial" w:hAnsi="Arial" w:cs="Arial"/>
        </w:rPr>
        <w:t>ases discussed do not collate to deaths occurred in 20-21 financial year</w:t>
      </w:r>
      <w:r>
        <w:rPr>
          <w:rFonts w:ascii="Arial" w:hAnsi="Arial" w:cs="Arial"/>
        </w:rPr>
        <w:t>).</w:t>
      </w:r>
    </w:p>
    <w:tbl>
      <w:tblPr>
        <w:tblStyle w:val="TableGrid3"/>
        <w:tblpPr w:leftFromText="180" w:rightFromText="180" w:vertAnchor="text" w:horzAnchor="margin" w:tblpY="192"/>
        <w:tblW w:w="8926" w:type="dxa"/>
        <w:tblLayout w:type="fixed"/>
        <w:tblLook w:val="04A0" w:firstRow="1" w:lastRow="0" w:firstColumn="1" w:lastColumn="0" w:noHBand="0" w:noVBand="1"/>
      </w:tblPr>
      <w:tblGrid>
        <w:gridCol w:w="5524"/>
        <w:gridCol w:w="1701"/>
        <w:gridCol w:w="1701"/>
      </w:tblGrid>
      <w:tr w:rsidR="00173F88" w:rsidRPr="003626C4" w:rsidTr="00D020B2">
        <w:tc>
          <w:tcPr>
            <w:tcW w:w="5524" w:type="dxa"/>
          </w:tcPr>
          <w:p w:rsidR="00173F88" w:rsidRPr="003626C4" w:rsidRDefault="00173F88" w:rsidP="006C74D0">
            <w:pPr>
              <w:rPr>
                <w:rFonts w:ascii="Arial" w:hAnsi="Arial" w:cs="Arial"/>
                <w:b/>
                <w:sz w:val="20"/>
                <w:szCs w:val="20"/>
              </w:rPr>
            </w:pPr>
            <w:r w:rsidRPr="003626C4">
              <w:rPr>
                <w:rFonts w:ascii="Arial" w:hAnsi="Arial" w:cs="Arial"/>
                <w:b/>
                <w:sz w:val="20"/>
                <w:szCs w:val="20"/>
              </w:rPr>
              <w:t>Category of death</w:t>
            </w:r>
          </w:p>
        </w:tc>
        <w:tc>
          <w:tcPr>
            <w:tcW w:w="1701" w:type="dxa"/>
          </w:tcPr>
          <w:p w:rsidR="00173F88" w:rsidRPr="003626C4" w:rsidRDefault="00173F88" w:rsidP="006C74D0">
            <w:pPr>
              <w:rPr>
                <w:rFonts w:ascii="Arial" w:hAnsi="Arial" w:cs="Arial"/>
                <w:b/>
                <w:sz w:val="20"/>
                <w:szCs w:val="20"/>
              </w:rPr>
            </w:pPr>
            <w:r w:rsidRPr="003626C4">
              <w:rPr>
                <w:rFonts w:ascii="Arial" w:hAnsi="Arial" w:cs="Arial"/>
                <w:b/>
                <w:sz w:val="20"/>
                <w:szCs w:val="20"/>
              </w:rPr>
              <w:t>Number</w:t>
            </w:r>
          </w:p>
        </w:tc>
        <w:tc>
          <w:tcPr>
            <w:tcW w:w="1701" w:type="dxa"/>
          </w:tcPr>
          <w:p w:rsidR="00173F88" w:rsidRPr="003626C4" w:rsidRDefault="00173F88" w:rsidP="006C74D0">
            <w:pPr>
              <w:rPr>
                <w:rFonts w:ascii="Arial" w:hAnsi="Arial" w:cs="Arial"/>
                <w:b/>
                <w:sz w:val="20"/>
                <w:szCs w:val="20"/>
              </w:rPr>
            </w:pPr>
            <w:r w:rsidRPr="003626C4">
              <w:rPr>
                <w:rFonts w:ascii="Arial" w:hAnsi="Arial" w:cs="Arial"/>
                <w:b/>
                <w:sz w:val="20"/>
                <w:szCs w:val="20"/>
              </w:rPr>
              <w:t>Modifiable Factors</w:t>
            </w:r>
          </w:p>
        </w:tc>
      </w:tr>
      <w:tr w:rsidR="00173F88" w:rsidRPr="003626C4" w:rsidTr="00D020B2">
        <w:tc>
          <w:tcPr>
            <w:tcW w:w="5524" w:type="dxa"/>
          </w:tcPr>
          <w:p w:rsidR="00173F88" w:rsidRPr="003626C4" w:rsidRDefault="00173F88" w:rsidP="006C74D0">
            <w:pPr>
              <w:rPr>
                <w:rFonts w:ascii="Arial" w:hAnsi="Arial" w:cs="Arial"/>
                <w:sz w:val="20"/>
                <w:szCs w:val="20"/>
              </w:rPr>
            </w:pPr>
            <w:r w:rsidRPr="003626C4">
              <w:rPr>
                <w:rFonts w:ascii="Arial" w:hAnsi="Arial" w:cs="Arial"/>
                <w:sz w:val="20"/>
                <w:szCs w:val="20"/>
              </w:rPr>
              <w:t>Perinatal/neonatal event</w:t>
            </w:r>
          </w:p>
        </w:tc>
        <w:tc>
          <w:tcPr>
            <w:tcW w:w="1701" w:type="dxa"/>
          </w:tcPr>
          <w:p w:rsidR="00173F88" w:rsidRPr="003626C4" w:rsidRDefault="00173F88" w:rsidP="006C74D0">
            <w:pPr>
              <w:rPr>
                <w:rFonts w:ascii="Arial" w:hAnsi="Arial" w:cs="Arial"/>
                <w:sz w:val="20"/>
                <w:szCs w:val="20"/>
              </w:rPr>
            </w:pPr>
            <w:r w:rsidRPr="003626C4">
              <w:rPr>
                <w:rFonts w:ascii="Arial" w:hAnsi="Arial" w:cs="Arial"/>
                <w:sz w:val="20"/>
                <w:szCs w:val="20"/>
              </w:rPr>
              <w:t>2</w:t>
            </w:r>
          </w:p>
        </w:tc>
        <w:tc>
          <w:tcPr>
            <w:tcW w:w="1701" w:type="dxa"/>
          </w:tcPr>
          <w:p w:rsidR="00173F88" w:rsidRPr="003626C4" w:rsidRDefault="00173F88" w:rsidP="006C74D0">
            <w:pPr>
              <w:rPr>
                <w:rFonts w:ascii="Arial" w:hAnsi="Arial" w:cs="Arial"/>
                <w:sz w:val="20"/>
                <w:szCs w:val="20"/>
              </w:rPr>
            </w:pPr>
            <w:r>
              <w:rPr>
                <w:rFonts w:ascii="Arial" w:hAnsi="Arial" w:cs="Arial"/>
                <w:sz w:val="20"/>
                <w:szCs w:val="20"/>
              </w:rPr>
              <w:t>1</w:t>
            </w:r>
          </w:p>
        </w:tc>
      </w:tr>
      <w:tr w:rsidR="00173F88" w:rsidRPr="003626C4" w:rsidTr="00D020B2">
        <w:tc>
          <w:tcPr>
            <w:tcW w:w="5524" w:type="dxa"/>
          </w:tcPr>
          <w:p w:rsidR="00173F88" w:rsidRPr="003626C4" w:rsidRDefault="00173F88" w:rsidP="006C74D0">
            <w:pPr>
              <w:rPr>
                <w:rFonts w:ascii="Arial" w:hAnsi="Arial" w:cs="Arial"/>
                <w:sz w:val="20"/>
                <w:szCs w:val="20"/>
              </w:rPr>
            </w:pPr>
            <w:r w:rsidRPr="003626C4">
              <w:rPr>
                <w:rFonts w:ascii="Arial" w:hAnsi="Arial" w:cs="Arial"/>
                <w:sz w:val="20"/>
                <w:szCs w:val="20"/>
              </w:rPr>
              <w:t xml:space="preserve">Sudden unexpected, unexplained death </w:t>
            </w:r>
          </w:p>
        </w:tc>
        <w:tc>
          <w:tcPr>
            <w:tcW w:w="1701" w:type="dxa"/>
          </w:tcPr>
          <w:p w:rsidR="00173F88" w:rsidRPr="003626C4" w:rsidRDefault="00173F88" w:rsidP="006C74D0">
            <w:pPr>
              <w:rPr>
                <w:rFonts w:ascii="Arial" w:hAnsi="Arial" w:cs="Arial"/>
                <w:sz w:val="20"/>
                <w:szCs w:val="20"/>
              </w:rPr>
            </w:pPr>
            <w:r w:rsidRPr="003626C4">
              <w:rPr>
                <w:rFonts w:ascii="Arial" w:hAnsi="Arial" w:cs="Arial"/>
                <w:sz w:val="20"/>
                <w:szCs w:val="20"/>
              </w:rPr>
              <w:t>3</w:t>
            </w:r>
          </w:p>
        </w:tc>
        <w:tc>
          <w:tcPr>
            <w:tcW w:w="1701" w:type="dxa"/>
          </w:tcPr>
          <w:p w:rsidR="00173F88" w:rsidRPr="003626C4" w:rsidRDefault="00173F88" w:rsidP="006C74D0">
            <w:pPr>
              <w:rPr>
                <w:rFonts w:ascii="Arial" w:hAnsi="Arial" w:cs="Arial"/>
                <w:sz w:val="20"/>
                <w:szCs w:val="20"/>
              </w:rPr>
            </w:pPr>
            <w:r>
              <w:rPr>
                <w:rFonts w:ascii="Arial" w:hAnsi="Arial" w:cs="Arial"/>
                <w:sz w:val="20"/>
                <w:szCs w:val="20"/>
              </w:rPr>
              <w:t>0</w:t>
            </w:r>
          </w:p>
        </w:tc>
      </w:tr>
      <w:tr w:rsidR="00173F88" w:rsidRPr="003626C4" w:rsidTr="00D020B2">
        <w:tc>
          <w:tcPr>
            <w:tcW w:w="5524" w:type="dxa"/>
          </w:tcPr>
          <w:p w:rsidR="00173F88" w:rsidRPr="003626C4" w:rsidRDefault="00173F88" w:rsidP="006C74D0">
            <w:pPr>
              <w:rPr>
                <w:rFonts w:ascii="Arial" w:hAnsi="Arial" w:cs="Arial"/>
                <w:sz w:val="20"/>
                <w:szCs w:val="20"/>
              </w:rPr>
            </w:pPr>
            <w:r w:rsidRPr="003626C4">
              <w:rPr>
                <w:rFonts w:ascii="Arial" w:hAnsi="Arial" w:cs="Arial"/>
                <w:sz w:val="20"/>
                <w:szCs w:val="20"/>
              </w:rPr>
              <w:t xml:space="preserve">Chromosomal, genetic and congenital anomalies </w:t>
            </w:r>
          </w:p>
        </w:tc>
        <w:tc>
          <w:tcPr>
            <w:tcW w:w="1701" w:type="dxa"/>
          </w:tcPr>
          <w:p w:rsidR="00173F88" w:rsidRPr="003626C4" w:rsidRDefault="00173F88" w:rsidP="006C74D0">
            <w:pPr>
              <w:rPr>
                <w:rFonts w:ascii="Arial" w:hAnsi="Arial" w:cs="Arial"/>
                <w:sz w:val="20"/>
                <w:szCs w:val="20"/>
              </w:rPr>
            </w:pPr>
            <w:r w:rsidRPr="003626C4">
              <w:rPr>
                <w:rFonts w:ascii="Arial" w:hAnsi="Arial" w:cs="Arial"/>
                <w:sz w:val="20"/>
                <w:szCs w:val="20"/>
              </w:rPr>
              <w:t>5</w:t>
            </w:r>
          </w:p>
        </w:tc>
        <w:tc>
          <w:tcPr>
            <w:tcW w:w="1701" w:type="dxa"/>
          </w:tcPr>
          <w:p w:rsidR="00173F88" w:rsidRPr="003626C4" w:rsidRDefault="00173F88" w:rsidP="006C74D0">
            <w:pPr>
              <w:rPr>
                <w:rFonts w:ascii="Arial" w:hAnsi="Arial" w:cs="Arial"/>
                <w:sz w:val="20"/>
                <w:szCs w:val="20"/>
              </w:rPr>
            </w:pPr>
            <w:r>
              <w:rPr>
                <w:rFonts w:ascii="Arial" w:hAnsi="Arial" w:cs="Arial"/>
                <w:sz w:val="20"/>
                <w:szCs w:val="20"/>
              </w:rPr>
              <w:t>1</w:t>
            </w:r>
          </w:p>
        </w:tc>
      </w:tr>
      <w:tr w:rsidR="00173F88" w:rsidRPr="003626C4" w:rsidTr="00D020B2">
        <w:tc>
          <w:tcPr>
            <w:tcW w:w="5524" w:type="dxa"/>
          </w:tcPr>
          <w:p w:rsidR="00173F88" w:rsidRPr="003626C4" w:rsidRDefault="00173F88" w:rsidP="006C74D0">
            <w:pPr>
              <w:rPr>
                <w:rFonts w:ascii="Arial" w:hAnsi="Arial" w:cs="Arial"/>
                <w:sz w:val="20"/>
                <w:szCs w:val="20"/>
              </w:rPr>
            </w:pPr>
            <w:r w:rsidRPr="003626C4">
              <w:rPr>
                <w:rFonts w:ascii="Arial" w:hAnsi="Arial" w:cs="Arial"/>
                <w:sz w:val="20"/>
                <w:szCs w:val="20"/>
              </w:rPr>
              <w:t xml:space="preserve">Infection </w:t>
            </w:r>
          </w:p>
        </w:tc>
        <w:tc>
          <w:tcPr>
            <w:tcW w:w="1701" w:type="dxa"/>
          </w:tcPr>
          <w:p w:rsidR="00173F88" w:rsidRPr="003626C4" w:rsidRDefault="00173F88" w:rsidP="006C74D0">
            <w:pPr>
              <w:rPr>
                <w:rFonts w:ascii="Arial" w:hAnsi="Arial" w:cs="Arial"/>
                <w:sz w:val="20"/>
                <w:szCs w:val="20"/>
              </w:rPr>
            </w:pPr>
            <w:r w:rsidRPr="003626C4">
              <w:rPr>
                <w:rFonts w:ascii="Arial" w:hAnsi="Arial" w:cs="Arial"/>
                <w:sz w:val="20"/>
                <w:szCs w:val="20"/>
              </w:rPr>
              <w:t>2</w:t>
            </w:r>
          </w:p>
        </w:tc>
        <w:tc>
          <w:tcPr>
            <w:tcW w:w="1701" w:type="dxa"/>
          </w:tcPr>
          <w:p w:rsidR="00173F88" w:rsidRPr="003626C4" w:rsidRDefault="00173F88" w:rsidP="006C74D0">
            <w:pPr>
              <w:rPr>
                <w:rFonts w:ascii="Arial" w:hAnsi="Arial" w:cs="Arial"/>
                <w:sz w:val="20"/>
                <w:szCs w:val="20"/>
              </w:rPr>
            </w:pPr>
            <w:r>
              <w:rPr>
                <w:rFonts w:ascii="Arial" w:hAnsi="Arial" w:cs="Arial"/>
                <w:sz w:val="20"/>
                <w:szCs w:val="20"/>
              </w:rPr>
              <w:t>1</w:t>
            </w:r>
          </w:p>
        </w:tc>
      </w:tr>
      <w:tr w:rsidR="00173F88" w:rsidRPr="003626C4" w:rsidTr="00D020B2">
        <w:tc>
          <w:tcPr>
            <w:tcW w:w="5524" w:type="dxa"/>
          </w:tcPr>
          <w:p w:rsidR="00173F88" w:rsidRPr="003626C4" w:rsidRDefault="00173F88" w:rsidP="006C74D0">
            <w:pPr>
              <w:rPr>
                <w:rFonts w:ascii="Arial" w:hAnsi="Arial" w:cs="Arial"/>
                <w:sz w:val="20"/>
                <w:szCs w:val="20"/>
              </w:rPr>
            </w:pPr>
            <w:r w:rsidRPr="003626C4">
              <w:rPr>
                <w:rFonts w:ascii="Arial" w:hAnsi="Arial" w:cs="Arial"/>
                <w:sz w:val="20"/>
                <w:szCs w:val="20"/>
              </w:rPr>
              <w:t>Acute medical or surgical condition</w:t>
            </w:r>
          </w:p>
        </w:tc>
        <w:tc>
          <w:tcPr>
            <w:tcW w:w="1701" w:type="dxa"/>
          </w:tcPr>
          <w:p w:rsidR="00173F88" w:rsidRPr="003626C4" w:rsidRDefault="00173F88" w:rsidP="006C74D0">
            <w:pPr>
              <w:rPr>
                <w:rFonts w:ascii="Arial" w:hAnsi="Arial" w:cs="Arial"/>
                <w:sz w:val="20"/>
                <w:szCs w:val="20"/>
              </w:rPr>
            </w:pPr>
            <w:r w:rsidRPr="003626C4">
              <w:rPr>
                <w:rFonts w:ascii="Arial" w:hAnsi="Arial" w:cs="Arial"/>
                <w:sz w:val="20"/>
                <w:szCs w:val="20"/>
              </w:rPr>
              <w:t>1</w:t>
            </w:r>
          </w:p>
        </w:tc>
        <w:tc>
          <w:tcPr>
            <w:tcW w:w="1701" w:type="dxa"/>
          </w:tcPr>
          <w:p w:rsidR="00173F88" w:rsidRPr="003626C4" w:rsidRDefault="00173F88" w:rsidP="006C74D0">
            <w:pPr>
              <w:rPr>
                <w:rFonts w:ascii="Arial" w:hAnsi="Arial" w:cs="Arial"/>
                <w:sz w:val="20"/>
                <w:szCs w:val="20"/>
              </w:rPr>
            </w:pPr>
            <w:r>
              <w:rPr>
                <w:rFonts w:ascii="Arial" w:hAnsi="Arial" w:cs="Arial"/>
                <w:sz w:val="20"/>
                <w:szCs w:val="20"/>
              </w:rPr>
              <w:t>0</w:t>
            </w:r>
          </w:p>
        </w:tc>
      </w:tr>
      <w:tr w:rsidR="00173F88" w:rsidRPr="003626C4" w:rsidTr="00D020B2">
        <w:tc>
          <w:tcPr>
            <w:tcW w:w="5524" w:type="dxa"/>
          </w:tcPr>
          <w:p w:rsidR="00173F88" w:rsidRPr="003626C4" w:rsidRDefault="00173F88" w:rsidP="006C74D0">
            <w:pPr>
              <w:rPr>
                <w:rFonts w:ascii="Arial" w:hAnsi="Arial" w:cs="Arial"/>
                <w:sz w:val="20"/>
                <w:szCs w:val="20"/>
              </w:rPr>
            </w:pPr>
            <w:r w:rsidRPr="003626C4">
              <w:rPr>
                <w:rFonts w:ascii="Arial" w:hAnsi="Arial" w:cs="Arial"/>
                <w:sz w:val="20"/>
                <w:szCs w:val="20"/>
              </w:rPr>
              <w:t>Trauma and other external factors</w:t>
            </w:r>
          </w:p>
        </w:tc>
        <w:tc>
          <w:tcPr>
            <w:tcW w:w="1701" w:type="dxa"/>
          </w:tcPr>
          <w:p w:rsidR="00173F88" w:rsidRPr="003626C4" w:rsidRDefault="00173F88" w:rsidP="006C74D0">
            <w:pPr>
              <w:rPr>
                <w:rFonts w:ascii="Arial" w:hAnsi="Arial" w:cs="Arial"/>
                <w:sz w:val="20"/>
                <w:szCs w:val="20"/>
              </w:rPr>
            </w:pPr>
            <w:r w:rsidRPr="003626C4">
              <w:rPr>
                <w:rFonts w:ascii="Arial" w:hAnsi="Arial" w:cs="Arial"/>
                <w:sz w:val="20"/>
                <w:szCs w:val="20"/>
              </w:rPr>
              <w:t>1</w:t>
            </w:r>
          </w:p>
        </w:tc>
        <w:tc>
          <w:tcPr>
            <w:tcW w:w="1701" w:type="dxa"/>
          </w:tcPr>
          <w:p w:rsidR="00173F88" w:rsidRPr="003626C4" w:rsidRDefault="00173F88" w:rsidP="006C74D0">
            <w:pPr>
              <w:rPr>
                <w:rFonts w:ascii="Arial" w:hAnsi="Arial" w:cs="Arial"/>
                <w:sz w:val="20"/>
                <w:szCs w:val="20"/>
              </w:rPr>
            </w:pPr>
            <w:r>
              <w:rPr>
                <w:rFonts w:ascii="Arial" w:hAnsi="Arial" w:cs="Arial"/>
                <w:sz w:val="20"/>
                <w:szCs w:val="20"/>
              </w:rPr>
              <w:t>0</w:t>
            </w:r>
          </w:p>
        </w:tc>
      </w:tr>
      <w:tr w:rsidR="00173F88" w:rsidRPr="003626C4" w:rsidTr="00D020B2">
        <w:tc>
          <w:tcPr>
            <w:tcW w:w="5524" w:type="dxa"/>
          </w:tcPr>
          <w:p w:rsidR="00173F88" w:rsidRPr="003626C4" w:rsidRDefault="00173F88" w:rsidP="006C74D0">
            <w:pPr>
              <w:rPr>
                <w:rFonts w:ascii="Arial" w:hAnsi="Arial" w:cs="Arial"/>
                <w:sz w:val="20"/>
                <w:szCs w:val="20"/>
              </w:rPr>
            </w:pPr>
            <w:r w:rsidRPr="003626C4">
              <w:rPr>
                <w:rFonts w:ascii="Arial" w:hAnsi="Arial" w:cs="Arial"/>
                <w:sz w:val="20"/>
                <w:szCs w:val="20"/>
              </w:rPr>
              <w:t>Chronic medical condition</w:t>
            </w:r>
          </w:p>
        </w:tc>
        <w:tc>
          <w:tcPr>
            <w:tcW w:w="1701" w:type="dxa"/>
          </w:tcPr>
          <w:p w:rsidR="00173F88" w:rsidRPr="003626C4" w:rsidRDefault="00173F88" w:rsidP="006C74D0">
            <w:pPr>
              <w:rPr>
                <w:rFonts w:ascii="Arial" w:hAnsi="Arial" w:cs="Arial"/>
                <w:sz w:val="20"/>
                <w:szCs w:val="20"/>
              </w:rPr>
            </w:pPr>
            <w:r w:rsidRPr="003626C4">
              <w:rPr>
                <w:rFonts w:ascii="Arial" w:hAnsi="Arial" w:cs="Arial"/>
                <w:sz w:val="20"/>
                <w:szCs w:val="20"/>
              </w:rPr>
              <w:t>0</w:t>
            </w:r>
          </w:p>
        </w:tc>
        <w:tc>
          <w:tcPr>
            <w:tcW w:w="1701" w:type="dxa"/>
          </w:tcPr>
          <w:p w:rsidR="00173F88" w:rsidRPr="003626C4" w:rsidRDefault="00173F88" w:rsidP="006C74D0">
            <w:pPr>
              <w:rPr>
                <w:rFonts w:ascii="Arial" w:hAnsi="Arial" w:cs="Arial"/>
                <w:sz w:val="20"/>
                <w:szCs w:val="20"/>
              </w:rPr>
            </w:pPr>
            <w:r>
              <w:rPr>
                <w:rFonts w:ascii="Arial" w:hAnsi="Arial" w:cs="Arial"/>
                <w:sz w:val="20"/>
                <w:szCs w:val="20"/>
              </w:rPr>
              <w:t>-</w:t>
            </w:r>
          </w:p>
        </w:tc>
      </w:tr>
      <w:tr w:rsidR="00173F88" w:rsidRPr="003626C4" w:rsidTr="00D020B2">
        <w:tc>
          <w:tcPr>
            <w:tcW w:w="5524" w:type="dxa"/>
          </w:tcPr>
          <w:p w:rsidR="00173F88" w:rsidRPr="003626C4" w:rsidRDefault="00173F88" w:rsidP="006C74D0">
            <w:pPr>
              <w:rPr>
                <w:rFonts w:ascii="Arial" w:hAnsi="Arial" w:cs="Arial"/>
                <w:sz w:val="20"/>
                <w:szCs w:val="20"/>
              </w:rPr>
            </w:pPr>
            <w:r w:rsidRPr="003626C4">
              <w:rPr>
                <w:rFonts w:ascii="Arial" w:hAnsi="Arial" w:cs="Arial"/>
                <w:sz w:val="20"/>
                <w:szCs w:val="20"/>
              </w:rPr>
              <w:t xml:space="preserve">Deliberately inflicted injury or neglect </w:t>
            </w:r>
          </w:p>
        </w:tc>
        <w:tc>
          <w:tcPr>
            <w:tcW w:w="1701" w:type="dxa"/>
          </w:tcPr>
          <w:p w:rsidR="00173F88" w:rsidRPr="003626C4" w:rsidRDefault="00173F88" w:rsidP="006C74D0">
            <w:pPr>
              <w:rPr>
                <w:rFonts w:ascii="Arial" w:hAnsi="Arial" w:cs="Arial"/>
                <w:sz w:val="20"/>
                <w:szCs w:val="20"/>
              </w:rPr>
            </w:pPr>
            <w:r w:rsidRPr="003626C4">
              <w:rPr>
                <w:rFonts w:ascii="Arial" w:hAnsi="Arial" w:cs="Arial"/>
                <w:sz w:val="20"/>
                <w:szCs w:val="20"/>
              </w:rPr>
              <w:t>0</w:t>
            </w:r>
          </w:p>
        </w:tc>
        <w:tc>
          <w:tcPr>
            <w:tcW w:w="1701" w:type="dxa"/>
          </w:tcPr>
          <w:p w:rsidR="00173F88" w:rsidRPr="003626C4" w:rsidRDefault="00173F88" w:rsidP="006C74D0">
            <w:pPr>
              <w:rPr>
                <w:rFonts w:ascii="Arial" w:hAnsi="Arial" w:cs="Arial"/>
                <w:sz w:val="20"/>
                <w:szCs w:val="20"/>
              </w:rPr>
            </w:pPr>
            <w:r>
              <w:rPr>
                <w:rFonts w:ascii="Arial" w:hAnsi="Arial" w:cs="Arial"/>
                <w:sz w:val="20"/>
                <w:szCs w:val="20"/>
              </w:rPr>
              <w:t>-</w:t>
            </w:r>
          </w:p>
        </w:tc>
      </w:tr>
      <w:tr w:rsidR="00173F88" w:rsidRPr="003626C4" w:rsidTr="00D020B2">
        <w:tc>
          <w:tcPr>
            <w:tcW w:w="5524" w:type="dxa"/>
          </w:tcPr>
          <w:p w:rsidR="00173F88" w:rsidRPr="003626C4" w:rsidRDefault="00173F88" w:rsidP="006C74D0">
            <w:pPr>
              <w:rPr>
                <w:rFonts w:ascii="Arial" w:hAnsi="Arial" w:cs="Arial"/>
                <w:sz w:val="20"/>
                <w:szCs w:val="20"/>
              </w:rPr>
            </w:pPr>
            <w:r w:rsidRPr="003626C4">
              <w:rPr>
                <w:rFonts w:ascii="Arial" w:hAnsi="Arial" w:cs="Arial"/>
                <w:sz w:val="20"/>
                <w:szCs w:val="20"/>
              </w:rPr>
              <w:t>Suicide or deliberately inflicted self-harm</w:t>
            </w:r>
          </w:p>
        </w:tc>
        <w:tc>
          <w:tcPr>
            <w:tcW w:w="1701" w:type="dxa"/>
          </w:tcPr>
          <w:p w:rsidR="00173F88" w:rsidRPr="003626C4" w:rsidRDefault="00173F88" w:rsidP="006C74D0">
            <w:pPr>
              <w:rPr>
                <w:rFonts w:ascii="Arial" w:hAnsi="Arial" w:cs="Arial"/>
                <w:sz w:val="20"/>
                <w:szCs w:val="20"/>
              </w:rPr>
            </w:pPr>
            <w:r w:rsidRPr="003626C4">
              <w:rPr>
                <w:rFonts w:ascii="Arial" w:hAnsi="Arial" w:cs="Arial"/>
                <w:sz w:val="20"/>
                <w:szCs w:val="20"/>
              </w:rPr>
              <w:t>0</w:t>
            </w:r>
          </w:p>
        </w:tc>
        <w:tc>
          <w:tcPr>
            <w:tcW w:w="1701" w:type="dxa"/>
          </w:tcPr>
          <w:p w:rsidR="00173F88" w:rsidRPr="003626C4" w:rsidRDefault="00173F88" w:rsidP="006C74D0">
            <w:pPr>
              <w:rPr>
                <w:rFonts w:ascii="Arial" w:hAnsi="Arial" w:cs="Arial"/>
                <w:sz w:val="20"/>
                <w:szCs w:val="20"/>
              </w:rPr>
            </w:pPr>
            <w:r>
              <w:rPr>
                <w:rFonts w:ascii="Arial" w:hAnsi="Arial" w:cs="Arial"/>
                <w:sz w:val="20"/>
                <w:szCs w:val="20"/>
              </w:rPr>
              <w:t>-</w:t>
            </w:r>
          </w:p>
        </w:tc>
      </w:tr>
      <w:tr w:rsidR="00173F88" w:rsidRPr="003626C4" w:rsidTr="00D020B2">
        <w:tc>
          <w:tcPr>
            <w:tcW w:w="5524" w:type="dxa"/>
          </w:tcPr>
          <w:p w:rsidR="00173F88" w:rsidRPr="003626C4" w:rsidRDefault="00173F88" w:rsidP="006C74D0">
            <w:pPr>
              <w:rPr>
                <w:rFonts w:ascii="Arial" w:hAnsi="Arial" w:cs="Arial"/>
                <w:sz w:val="20"/>
                <w:szCs w:val="20"/>
              </w:rPr>
            </w:pPr>
            <w:r w:rsidRPr="003626C4">
              <w:rPr>
                <w:rFonts w:ascii="Arial" w:hAnsi="Arial" w:cs="Arial"/>
                <w:sz w:val="20"/>
                <w:szCs w:val="20"/>
              </w:rPr>
              <w:t>Total</w:t>
            </w:r>
          </w:p>
        </w:tc>
        <w:tc>
          <w:tcPr>
            <w:tcW w:w="1701" w:type="dxa"/>
          </w:tcPr>
          <w:p w:rsidR="00173F88" w:rsidRPr="003626C4" w:rsidRDefault="00173F88" w:rsidP="006C74D0">
            <w:pPr>
              <w:rPr>
                <w:rFonts w:ascii="Arial" w:hAnsi="Arial" w:cs="Arial"/>
                <w:sz w:val="20"/>
                <w:szCs w:val="20"/>
              </w:rPr>
            </w:pPr>
            <w:r w:rsidRPr="003626C4">
              <w:rPr>
                <w:rFonts w:ascii="Arial" w:hAnsi="Arial" w:cs="Arial"/>
                <w:sz w:val="20"/>
                <w:szCs w:val="20"/>
              </w:rPr>
              <w:t>14</w:t>
            </w:r>
          </w:p>
        </w:tc>
        <w:tc>
          <w:tcPr>
            <w:tcW w:w="1701" w:type="dxa"/>
          </w:tcPr>
          <w:p w:rsidR="00173F88" w:rsidRPr="003626C4" w:rsidRDefault="00173F88" w:rsidP="006C74D0">
            <w:pPr>
              <w:rPr>
                <w:rFonts w:ascii="Arial" w:hAnsi="Arial" w:cs="Arial"/>
                <w:sz w:val="20"/>
                <w:szCs w:val="20"/>
              </w:rPr>
            </w:pPr>
            <w:r>
              <w:rPr>
                <w:rFonts w:ascii="Arial" w:hAnsi="Arial" w:cs="Arial"/>
                <w:sz w:val="20"/>
                <w:szCs w:val="20"/>
              </w:rPr>
              <w:t>3</w:t>
            </w:r>
          </w:p>
        </w:tc>
      </w:tr>
    </w:tbl>
    <w:p w:rsidR="00912F8C" w:rsidRPr="00FC4E40" w:rsidRDefault="00912F8C" w:rsidP="006C74D0">
      <w:pPr>
        <w:rPr>
          <w:rFonts w:ascii="Arial" w:eastAsia="Calibri" w:hAnsi="Arial" w:cs="Arial"/>
          <w:sz w:val="24"/>
          <w:highlight w:val="yellow"/>
          <w:lang w:val="en-US" w:eastAsia="en-GB"/>
        </w:rPr>
      </w:pPr>
    </w:p>
    <w:p w:rsidR="001F24B5" w:rsidRPr="008E497E" w:rsidRDefault="00F275A4" w:rsidP="006C74D0">
      <w:pPr>
        <w:pStyle w:val="Title"/>
      </w:pPr>
      <w:r w:rsidRPr="008E497E">
        <w:t xml:space="preserve">Safeguarding </w:t>
      </w:r>
      <w:r w:rsidR="001F24B5" w:rsidRPr="008E497E">
        <w:t>Children Activity</w:t>
      </w:r>
    </w:p>
    <w:p w:rsidR="006D18B1" w:rsidRPr="006D18B1" w:rsidRDefault="006D18B1" w:rsidP="00FF1EAA">
      <w:pPr>
        <w:spacing w:line="340" w:lineRule="exact"/>
        <w:contextualSpacing/>
        <w:rPr>
          <w:rFonts w:ascii="Arial" w:hAnsi="Arial" w:cs="Arial"/>
          <w:sz w:val="24"/>
        </w:rPr>
      </w:pPr>
      <w:r w:rsidRPr="006D18B1">
        <w:rPr>
          <w:rFonts w:ascii="Arial" w:hAnsi="Arial" w:cs="Arial"/>
          <w:sz w:val="24"/>
        </w:rPr>
        <w:t>Manda</w:t>
      </w:r>
      <w:r>
        <w:rPr>
          <w:rFonts w:ascii="Arial" w:hAnsi="Arial" w:cs="Arial"/>
          <w:sz w:val="24"/>
        </w:rPr>
        <w:t xml:space="preserve">tory training remains a key priority. The development of </w:t>
      </w:r>
      <w:r w:rsidR="00D020B2">
        <w:rPr>
          <w:rFonts w:ascii="Arial" w:hAnsi="Arial" w:cs="Arial"/>
          <w:sz w:val="24"/>
        </w:rPr>
        <w:t xml:space="preserve">our </w:t>
      </w:r>
      <w:r>
        <w:rPr>
          <w:rFonts w:ascii="Arial" w:hAnsi="Arial" w:cs="Arial"/>
          <w:sz w:val="24"/>
        </w:rPr>
        <w:t>new training</w:t>
      </w:r>
      <w:r w:rsidR="009D2633">
        <w:rPr>
          <w:rFonts w:ascii="Arial" w:hAnsi="Arial" w:cs="Arial"/>
          <w:sz w:val="24"/>
        </w:rPr>
        <w:t xml:space="preserve"> strategy</w:t>
      </w:r>
      <w:r>
        <w:rPr>
          <w:rFonts w:ascii="Arial" w:hAnsi="Arial" w:cs="Arial"/>
          <w:sz w:val="24"/>
        </w:rPr>
        <w:t>, Think Family, commenced in the last quarter of 2020/21, with a focus on joint training for children’s and adults competencies, meaning staff can acquire competencies in level 2 and level 3 at the same time, dependent on job role and req</w:t>
      </w:r>
      <w:r w:rsidR="00890EDB">
        <w:rPr>
          <w:rFonts w:ascii="Arial" w:hAnsi="Arial" w:cs="Arial"/>
          <w:sz w:val="24"/>
        </w:rPr>
        <w:t xml:space="preserve">uirements. This </w:t>
      </w:r>
      <w:r w:rsidR="009D2633">
        <w:rPr>
          <w:rFonts w:ascii="Arial" w:hAnsi="Arial" w:cs="Arial"/>
          <w:sz w:val="24"/>
        </w:rPr>
        <w:t xml:space="preserve">will be implemented and reviewed in 2021/2022. </w:t>
      </w:r>
      <w:r w:rsidR="00CE0EC4">
        <w:rPr>
          <w:rFonts w:ascii="Arial" w:hAnsi="Arial" w:cs="Arial"/>
          <w:sz w:val="24"/>
        </w:rPr>
        <w:t xml:space="preserve">Overall figures for training compliance at levels 1, 2, and 3 have remained </w:t>
      </w:r>
      <w:r w:rsidR="00890EDB">
        <w:rPr>
          <w:rFonts w:ascii="Arial" w:hAnsi="Arial" w:cs="Arial"/>
          <w:sz w:val="24"/>
        </w:rPr>
        <w:t>consistent</w:t>
      </w:r>
      <w:r w:rsidR="00CE0EC4">
        <w:rPr>
          <w:rFonts w:ascii="Arial" w:hAnsi="Arial" w:cs="Arial"/>
          <w:sz w:val="24"/>
        </w:rPr>
        <w:t>, around the 85/90% compl</w:t>
      </w:r>
      <w:r w:rsidR="00037A25">
        <w:rPr>
          <w:rFonts w:ascii="Arial" w:hAnsi="Arial" w:cs="Arial"/>
          <w:sz w:val="24"/>
        </w:rPr>
        <w:t>ianc</w:t>
      </w:r>
      <w:r w:rsidR="00CE0EC4">
        <w:rPr>
          <w:rFonts w:ascii="Arial" w:hAnsi="Arial" w:cs="Arial"/>
          <w:sz w:val="24"/>
        </w:rPr>
        <w:t xml:space="preserve">e, which is all the more remarkable considering the additional pressures that the Trust has faced with COVID 19. </w:t>
      </w:r>
      <w:r w:rsidR="00D020B2">
        <w:rPr>
          <w:rFonts w:ascii="Arial" w:eastAsia="Times New Roman" w:hAnsi="Arial" w:cs="Arial"/>
          <w:sz w:val="24"/>
        </w:rPr>
        <w:t>The m</w:t>
      </w:r>
      <w:r w:rsidR="00CE0EC4" w:rsidRPr="00CE0EC4">
        <w:rPr>
          <w:rFonts w:ascii="Arial" w:eastAsia="Times New Roman" w:hAnsi="Arial" w:cs="Arial"/>
          <w:sz w:val="24"/>
        </w:rPr>
        <w:t xml:space="preserve">onitoring of training compliance continues via the Operational Safeguarding Group and Safeguarding </w:t>
      </w:r>
      <w:r w:rsidR="00CE0EC4" w:rsidRPr="00CE0EC4">
        <w:rPr>
          <w:rFonts w:ascii="Arial" w:eastAsia="Times New Roman" w:hAnsi="Arial" w:cs="Arial"/>
          <w:sz w:val="24"/>
        </w:rPr>
        <w:lastRenderedPageBreak/>
        <w:t>Strategic Group</w:t>
      </w:r>
      <w:r w:rsidR="009D2633">
        <w:rPr>
          <w:rFonts w:ascii="Arial" w:eastAsia="Times New Roman" w:hAnsi="Arial" w:cs="Arial"/>
          <w:sz w:val="24"/>
        </w:rPr>
        <w:t>. A</w:t>
      </w:r>
      <w:r w:rsidR="00CE0EC4" w:rsidRPr="00CE0EC4">
        <w:rPr>
          <w:rFonts w:ascii="Arial" w:eastAsia="Times New Roman" w:hAnsi="Arial" w:cs="Arial"/>
          <w:sz w:val="24"/>
        </w:rPr>
        <w:t xml:space="preserve">ssurance is provided to the </w:t>
      </w:r>
      <w:r w:rsidR="008662D7">
        <w:rPr>
          <w:rFonts w:ascii="Arial" w:eastAsia="Times New Roman" w:hAnsi="Arial" w:cs="Arial"/>
          <w:sz w:val="24"/>
        </w:rPr>
        <w:t>Quality</w:t>
      </w:r>
      <w:r w:rsidR="00CE0EC4" w:rsidRPr="00CE0EC4">
        <w:rPr>
          <w:rFonts w:ascii="Arial" w:eastAsia="Times New Roman" w:hAnsi="Arial" w:cs="Arial"/>
          <w:sz w:val="24"/>
        </w:rPr>
        <w:t xml:space="preserve"> Committee </w:t>
      </w:r>
      <w:r w:rsidR="00796F2E">
        <w:rPr>
          <w:rFonts w:ascii="Arial" w:eastAsia="Times New Roman" w:hAnsi="Arial" w:cs="Arial"/>
          <w:sz w:val="24"/>
        </w:rPr>
        <w:t xml:space="preserve">from the data </w:t>
      </w:r>
      <w:r w:rsidR="00FF1EAA">
        <w:rPr>
          <w:rFonts w:ascii="Arial" w:eastAsia="Times New Roman" w:hAnsi="Arial" w:cs="Arial"/>
          <w:sz w:val="24"/>
        </w:rPr>
        <w:t xml:space="preserve">provided by </w:t>
      </w:r>
      <w:r w:rsidR="00CE0EC4" w:rsidRPr="00CE0EC4">
        <w:rPr>
          <w:rFonts w:ascii="Arial" w:hAnsi="Arial" w:cs="Arial"/>
          <w:sz w:val="24"/>
        </w:rPr>
        <w:t>Electronic Staff Record (ESR).</w:t>
      </w:r>
      <w:r w:rsidR="00796F2E">
        <w:rPr>
          <w:rFonts w:ascii="Arial" w:hAnsi="Arial" w:cs="Arial"/>
          <w:sz w:val="24"/>
        </w:rPr>
        <w:t xml:space="preserve"> </w:t>
      </w:r>
    </w:p>
    <w:p w:rsidR="00B318FF" w:rsidRPr="00FC4E40" w:rsidRDefault="00B318FF" w:rsidP="00FF1EAA">
      <w:pPr>
        <w:spacing w:line="340" w:lineRule="exact"/>
        <w:contextualSpacing/>
        <w:rPr>
          <w:rFonts w:ascii="Arial" w:hAnsi="Arial" w:cs="Arial"/>
          <w:sz w:val="24"/>
          <w:highlight w:val="yellow"/>
        </w:rPr>
      </w:pPr>
    </w:p>
    <w:p w:rsidR="00B318FF" w:rsidRPr="006C74D0" w:rsidRDefault="00B318FF" w:rsidP="006C74D0">
      <w:pPr>
        <w:contextualSpacing/>
        <w:rPr>
          <w:rFonts w:ascii="Arial" w:hAnsi="Arial" w:cs="Arial"/>
          <w:b/>
          <w:sz w:val="24"/>
        </w:rPr>
      </w:pPr>
      <w:r w:rsidRPr="00271E74">
        <w:rPr>
          <w:rFonts w:ascii="Arial" w:hAnsi="Arial" w:cs="Arial"/>
          <w:b/>
          <w:sz w:val="24"/>
        </w:rPr>
        <w:t xml:space="preserve">Safeguarding Children Training </w:t>
      </w:r>
      <w:r w:rsidR="00AA6E89">
        <w:rPr>
          <w:rFonts w:ascii="Arial" w:hAnsi="Arial" w:cs="Arial"/>
          <w:b/>
          <w:sz w:val="24"/>
        </w:rPr>
        <w:t xml:space="preserve">Compliance </w:t>
      </w:r>
      <w:r w:rsidRPr="00271E74">
        <w:rPr>
          <w:rFonts w:ascii="Arial" w:hAnsi="Arial" w:cs="Arial"/>
          <w:b/>
          <w:sz w:val="24"/>
        </w:rPr>
        <w:t>- Figures at 31/03/202</w:t>
      </w:r>
      <w:r w:rsidR="00271E74" w:rsidRPr="00271E74">
        <w:rPr>
          <w:rFonts w:ascii="Arial" w:hAnsi="Arial" w:cs="Arial"/>
          <w:b/>
          <w:sz w:val="24"/>
        </w:rPr>
        <w:t>1</w:t>
      </w:r>
    </w:p>
    <w:tbl>
      <w:tblPr>
        <w:tblStyle w:val="TableGrid"/>
        <w:tblW w:w="0" w:type="auto"/>
        <w:tblInd w:w="-5" w:type="dxa"/>
        <w:tblLook w:val="04A0" w:firstRow="1" w:lastRow="0" w:firstColumn="1" w:lastColumn="0" w:noHBand="0" w:noVBand="1"/>
      </w:tblPr>
      <w:tblGrid>
        <w:gridCol w:w="2835"/>
        <w:gridCol w:w="1418"/>
        <w:gridCol w:w="1513"/>
        <w:gridCol w:w="2172"/>
      </w:tblGrid>
      <w:tr w:rsidR="00AA6E89" w:rsidRPr="00FC4E40" w:rsidTr="00AA6E89">
        <w:tc>
          <w:tcPr>
            <w:tcW w:w="2835" w:type="dxa"/>
          </w:tcPr>
          <w:p w:rsidR="00AA6E89" w:rsidRPr="00AA6E89" w:rsidRDefault="00AA6E89" w:rsidP="006C74D0">
            <w:pPr>
              <w:pStyle w:val="BodyText"/>
              <w:spacing w:before="0"/>
              <w:rPr>
                <w:sz w:val="20"/>
              </w:rPr>
            </w:pPr>
            <w:r w:rsidRPr="00AA6E89">
              <w:rPr>
                <w:sz w:val="20"/>
              </w:rPr>
              <w:t>Children Safeguarding Training</w:t>
            </w:r>
          </w:p>
          <w:p w:rsidR="00AA6E89" w:rsidRPr="00AA6E89" w:rsidRDefault="00AA6E89" w:rsidP="006C74D0">
            <w:pPr>
              <w:spacing w:before="0"/>
              <w:contextualSpacing/>
              <w:rPr>
                <w:rFonts w:ascii="Arial" w:hAnsi="Arial" w:cs="Arial"/>
                <w:b/>
              </w:rPr>
            </w:pPr>
          </w:p>
        </w:tc>
        <w:tc>
          <w:tcPr>
            <w:tcW w:w="1418" w:type="dxa"/>
          </w:tcPr>
          <w:p w:rsidR="00AA6E89" w:rsidRPr="00AA6E89" w:rsidRDefault="00AA6E89" w:rsidP="006C74D0">
            <w:pPr>
              <w:spacing w:before="0"/>
              <w:contextualSpacing/>
              <w:rPr>
                <w:rFonts w:ascii="Arial" w:hAnsi="Arial" w:cs="Arial"/>
                <w:b/>
              </w:rPr>
            </w:pPr>
            <w:r w:rsidRPr="00AA6E89">
              <w:rPr>
                <w:rFonts w:ascii="Arial" w:hAnsi="Arial" w:cs="Arial"/>
                <w:b/>
              </w:rPr>
              <w:t>Rag Rating</w:t>
            </w:r>
          </w:p>
        </w:tc>
        <w:tc>
          <w:tcPr>
            <w:tcW w:w="1513" w:type="dxa"/>
          </w:tcPr>
          <w:p w:rsidR="00AA6E89" w:rsidRDefault="007659FE" w:rsidP="006C74D0">
            <w:pPr>
              <w:pStyle w:val="BodyText2"/>
            </w:pPr>
            <w:r>
              <w:t xml:space="preserve">Percentage </w:t>
            </w:r>
            <w:r w:rsidR="00AA6E89" w:rsidRPr="00AA6E89">
              <w:t xml:space="preserve">Achieved </w:t>
            </w:r>
          </w:p>
          <w:p w:rsidR="007659FE" w:rsidRPr="00AA6E89" w:rsidRDefault="007659FE" w:rsidP="006C74D0">
            <w:pPr>
              <w:spacing w:before="0"/>
              <w:contextualSpacing/>
              <w:rPr>
                <w:rFonts w:ascii="Arial" w:hAnsi="Arial" w:cs="Arial"/>
                <w:b/>
              </w:rPr>
            </w:pPr>
            <w:r>
              <w:rPr>
                <w:rFonts w:ascii="Arial" w:hAnsi="Arial" w:cs="Arial"/>
                <w:b/>
              </w:rPr>
              <w:t>2020/2021</w:t>
            </w:r>
          </w:p>
        </w:tc>
        <w:tc>
          <w:tcPr>
            <w:tcW w:w="2172" w:type="dxa"/>
          </w:tcPr>
          <w:p w:rsidR="007659FE" w:rsidRDefault="007659FE" w:rsidP="006C74D0">
            <w:pPr>
              <w:pStyle w:val="BodyText2"/>
            </w:pPr>
            <w:r>
              <w:t xml:space="preserve">Percentage </w:t>
            </w:r>
            <w:r w:rsidRPr="00AA6E89">
              <w:t xml:space="preserve">Achieved </w:t>
            </w:r>
          </w:p>
          <w:p w:rsidR="00AA6E89" w:rsidRPr="00AA6E89" w:rsidRDefault="007659FE" w:rsidP="006C74D0">
            <w:pPr>
              <w:spacing w:before="0"/>
              <w:contextualSpacing/>
              <w:rPr>
                <w:rFonts w:ascii="Arial" w:hAnsi="Arial" w:cs="Arial"/>
                <w:b/>
              </w:rPr>
            </w:pPr>
            <w:r>
              <w:rPr>
                <w:rFonts w:ascii="Arial" w:hAnsi="Arial" w:cs="Arial"/>
                <w:b/>
              </w:rPr>
              <w:t>2019/2020</w:t>
            </w:r>
          </w:p>
        </w:tc>
      </w:tr>
      <w:tr w:rsidR="00AA6E89" w:rsidRPr="00FC4E40" w:rsidTr="007659FE">
        <w:trPr>
          <w:trHeight w:val="402"/>
        </w:trPr>
        <w:tc>
          <w:tcPr>
            <w:tcW w:w="2835" w:type="dxa"/>
          </w:tcPr>
          <w:p w:rsidR="00AA6E89" w:rsidRPr="007659FE" w:rsidRDefault="00AA6E89" w:rsidP="006C74D0">
            <w:pPr>
              <w:contextualSpacing/>
              <w:rPr>
                <w:rFonts w:ascii="Arial" w:hAnsi="Arial" w:cs="Arial"/>
                <w:b/>
              </w:rPr>
            </w:pPr>
            <w:r w:rsidRPr="007659FE">
              <w:rPr>
                <w:rFonts w:ascii="Arial" w:hAnsi="Arial" w:cs="Arial"/>
                <w:b/>
              </w:rPr>
              <w:t>Level 1</w:t>
            </w:r>
          </w:p>
        </w:tc>
        <w:tc>
          <w:tcPr>
            <w:tcW w:w="1418" w:type="dxa"/>
            <w:shd w:val="clear" w:color="auto" w:fill="FFC000"/>
          </w:tcPr>
          <w:p w:rsidR="00AA6E89" w:rsidRPr="007659FE" w:rsidRDefault="008662D7" w:rsidP="006C74D0">
            <w:pPr>
              <w:contextualSpacing/>
              <w:rPr>
                <w:rFonts w:ascii="Arial" w:hAnsi="Arial" w:cs="Arial"/>
                <w:highlight w:val="yellow"/>
              </w:rPr>
            </w:pPr>
            <w:r>
              <w:rPr>
                <w:rFonts w:ascii="Arial" w:hAnsi="Arial" w:cs="Arial"/>
              </w:rPr>
              <w:t>Amber</w:t>
            </w:r>
          </w:p>
        </w:tc>
        <w:tc>
          <w:tcPr>
            <w:tcW w:w="1513" w:type="dxa"/>
          </w:tcPr>
          <w:p w:rsidR="00AA6E89" w:rsidRPr="007659FE" w:rsidRDefault="007659FE" w:rsidP="006C74D0">
            <w:pPr>
              <w:contextualSpacing/>
              <w:rPr>
                <w:rFonts w:ascii="Arial" w:hAnsi="Arial" w:cs="Arial"/>
              </w:rPr>
            </w:pPr>
            <w:r>
              <w:rPr>
                <w:rFonts w:ascii="Arial" w:hAnsi="Arial" w:cs="Arial"/>
              </w:rPr>
              <w:t>76%</w:t>
            </w:r>
          </w:p>
        </w:tc>
        <w:tc>
          <w:tcPr>
            <w:tcW w:w="2172" w:type="dxa"/>
          </w:tcPr>
          <w:p w:rsidR="00AA6E89" w:rsidRPr="007659FE" w:rsidRDefault="007659FE" w:rsidP="006C74D0">
            <w:pPr>
              <w:contextualSpacing/>
              <w:rPr>
                <w:rFonts w:ascii="Arial" w:hAnsi="Arial" w:cs="Arial"/>
              </w:rPr>
            </w:pPr>
            <w:r w:rsidRPr="007659FE">
              <w:rPr>
                <w:rFonts w:ascii="Arial" w:hAnsi="Arial" w:cs="Arial"/>
              </w:rPr>
              <w:t>100%</w:t>
            </w:r>
          </w:p>
        </w:tc>
      </w:tr>
      <w:tr w:rsidR="00AA6E89" w:rsidRPr="00FC4E40" w:rsidTr="00AA6E89">
        <w:trPr>
          <w:trHeight w:val="409"/>
        </w:trPr>
        <w:tc>
          <w:tcPr>
            <w:tcW w:w="2835" w:type="dxa"/>
          </w:tcPr>
          <w:p w:rsidR="00AA6E89" w:rsidRPr="007659FE" w:rsidRDefault="00AA6E89" w:rsidP="006C74D0">
            <w:pPr>
              <w:contextualSpacing/>
              <w:rPr>
                <w:rFonts w:ascii="Arial" w:hAnsi="Arial" w:cs="Arial"/>
              </w:rPr>
            </w:pPr>
            <w:r w:rsidRPr="007659FE">
              <w:rPr>
                <w:rFonts w:ascii="Arial" w:hAnsi="Arial" w:cs="Arial"/>
              </w:rPr>
              <w:t>Level 2</w:t>
            </w:r>
          </w:p>
        </w:tc>
        <w:tc>
          <w:tcPr>
            <w:tcW w:w="1418" w:type="dxa"/>
            <w:shd w:val="clear" w:color="auto" w:fill="FFC000"/>
          </w:tcPr>
          <w:p w:rsidR="00AA6E89" w:rsidRPr="007659FE" w:rsidRDefault="008662D7" w:rsidP="006C74D0">
            <w:pPr>
              <w:contextualSpacing/>
              <w:rPr>
                <w:rFonts w:ascii="Arial" w:hAnsi="Arial" w:cs="Arial"/>
                <w:highlight w:val="yellow"/>
              </w:rPr>
            </w:pPr>
            <w:r>
              <w:rPr>
                <w:rFonts w:ascii="Arial" w:hAnsi="Arial" w:cs="Arial"/>
              </w:rPr>
              <w:t>Amber</w:t>
            </w:r>
          </w:p>
        </w:tc>
        <w:tc>
          <w:tcPr>
            <w:tcW w:w="1513" w:type="dxa"/>
          </w:tcPr>
          <w:p w:rsidR="00AA6E89" w:rsidRPr="007659FE" w:rsidRDefault="001753E4" w:rsidP="006C74D0">
            <w:pPr>
              <w:contextualSpacing/>
              <w:rPr>
                <w:rFonts w:ascii="Arial" w:hAnsi="Arial" w:cs="Arial"/>
              </w:rPr>
            </w:pPr>
            <w:r>
              <w:rPr>
                <w:rFonts w:ascii="Arial" w:hAnsi="Arial" w:cs="Arial"/>
              </w:rPr>
              <w:t>84%</w:t>
            </w:r>
          </w:p>
        </w:tc>
        <w:tc>
          <w:tcPr>
            <w:tcW w:w="2172" w:type="dxa"/>
          </w:tcPr>
          <w:p w:rsidR="00AA6E89" w:rsidRPr="007659FE" w:rsidRDefault="007659FE" w:rsidP="006C74D0">
            <w:pPr>
              <w:contextualSpacing/>
              <w:rPr>
                <w:noProof/>
                <w:lang w:eastAsia="en-GB"/>
              </w:rPr>
            </w:pPr>
            <w:r w:rsidRPr="007659FE">
              <w:rPr>
                <w:rFonts w:ascii="Arial" w:hAnsi="Arial" w:cs="Arial"/>
              </w:rPr>
              <w:t>84.64%</w:t>
            </w:r>
          </w:p>
        </w:tc>
      </w:tr>
      <w:tr w:rsidR="00AA6E89" w:rsidRPr="00FC4E40" w:rsidTr="00AA6E89">
        <w:trPr>
          <w:trHeight w:val="414"/>
        </w:trPr>
        <w:tc>
          <w:tcPr>
            <w:tcW w:w="2835" w:type="dxa"/>
          </w:tcPr>
          <w:p w:rsidR="00AA6E89" w:rsidRPr="007659FE" w:rsidRDefault="00AA6E89" w:rsidP="006C74D0">
            <w:pPr>
              <w:contextualSpacing/>
              <w:rPr>
                <w:rFonts w:ascii="Arial" w:hAnsi="Arial" w:cs="Arial"/>
              </w:rPr>
            </w:pPr>
            <w:r w:rsidRPr="007659FE">
              <w:rPr>
                <w:rFonts w:ascii="Arial" w:hAnsi="Arial" w:cs="Arial"/>
              </w:rPr>
              <w:t>Level 3</w:t>
            </w:r>
          </w:p>
        </w:tc>
        <w:tc>
          <w:tcPr>
            <w:tcW w:w="1418" w:type="dxa"/>
            <w:shd w:val="clear" w:color="auto" w:fill="FFC000"/>
          </w:tcPr>
          <w:p w:rsidR="00AA6E89" w:rsidRPr="007659FE" w:rsidRDefault="008662D7" w:rsidP="006C74D0">
            <w:pPr>
              <w:contextualSpacing/>
              <w:rPr>
                <w:rFonts w:ascii="Arial" w:hAnsi="Arial" w:cs="Arial"/>
                <w:highlight w:val="yellow"/>
              </w:rPr>
            </w:pPr>
            <w:r>
              <w:rPr>
                <w:rFonts w:ascii="Arial" w:hAnsi="Arial" w:cs="Arial"/>
              </w:rPr>
              <w:t>Amber</w:t>
            </w:r>
          </w:p>
        </w:tc>
        <w:tc>
          <w:tcPr>
            <w:tcW w:w="1513" w:type="dxa"/>
          </w:tcPr>
          <w:p w:rsidR="00AA6E89" w:rsidRPr="007659FE" w:rsidRDefault="001753E4" w:rsidP="006C74D0">
            <w:pPr>
              <w:contextualSpacing/>
              <w:rPr>
                <w:rFonts w:ascii="Arial" w:hAnsi="Arial" w:cs="Arial"/>
              </w:rPr>
            </w:pPr>
            <w:r>
              <w:rPr>
                <w:rFonts w:ascii="Arial" w:hAnsi="Arial" w:cs="Arial"/>
              </w:rPr>
              <w:t>84%</w:t>
            </w:r>
          </w:p>
        </w:tc>
        <w:tc>
          <w:tcPr>
            <w:tcW w:w="2172" w:type="dxa"/>
          </w:tcPr>
          <w:p w:rsidR="00AA6E89" w:rsidRPr="007659FE" w:rsidRDefault="007659FE" w:rsidP="006C74D0">
            <w:pPr>
              <w:contextualSpacing/>
              <w:rPr>
                <w:noProof/>
                <w:lang w:eastAsia="en-GB"/>
              </w:rPr>
            </w:pPr>
            <w:r w:rsidRPr="007659FE">
              <w:rPr>
                <w:rFonts w:ascii="Arial" w:hAnsi="Arial" w:cs="Arial"/>
              </w:rPr>
              <w:t>83.56%</w:t>
            </w:r>
          </w:p>
        </w:tc>
      </w:tr>
      <w:tr w:rsidR="00AA6E89" w:rsidRPr="00FC4E40" w:rsidTr="001753E4">
        <w:trPr>
          <w:trHeight w:val="420"/>
        </w:trPr>
        <w:tc>
          <w:tcPr>
            <w:tcW w:w="2835" w:type="dxa"/>
          </w:tcPr>
          <w:p w:rsidR="00AA6E89" w:rsidRPr="007659FE" w:rsidRDefault="00AA6E89" w:rsidP="006C74D0">
            <w:pPr>
              <w:contextualSpacing/>
              <w:rPr>
                <w:rFonts w:ascii="Arial" w:hAnsi="Arial" w:cs="Arial"/>
              </w:rPr>
            </w:pPr>
            <w:r w:rsidRPr="007659FE">
              <w:rPr>
                <w:rFonts w:ascii="Arial" w:hAnsi="Arial" w:cs="Arial"/>
              </w:rPr>
              <w:t>Level 4</w:t>
            </w:r>
          </w:p>
        </w:tc>
        <w:tc>
          <w:tcPr>
            <w:tcW w:w="1418" w:type="dxa"/>
            <w:shd w:val="clear" w:color="auto" w:fill="FFC000"/>
          </w:tcPr>
          <w:p w:rsidR="00AA6E89" w:rsidRPr="007659FE" w:rsidRDefault="008662D7" w:rsidP="006C74D0">
            <w:pPr>
              <w:contextualSpacing/>
              <w:rPr>
                <w:rFonts w:ascii="Arial" w:hAnsi="Arial" w:cs="Arial"/>
                <w:highlight w:val="yellow"/>
              </w:rPr>
            </w:pPr>
            <w:r>
              <w:rPr>
                <w:rFonts w:ascii="Arial" w:hAnsi="Arial" w:cs="Arial"/>
              </w:rPr>
              <w:t>Amber</w:t>
            </w:r>
          </w:p>
        </w:tc>
        <w:tc>
          <w:tcPr>
            <w:tcW w:w="1513" w:type="dxa"/>
          </w:tcPr>
          <w:p w:rsidR="00AA6E89" w:rsidRPr="007659FE" w:rsidRDefault="001753E4" w:rsidP="006C74D0">
            <w:pPr>
              <w:contextualSpacing/>
              <w:rPr>
                <w:rFonts w:ascii="Arial" w:hAnsi="Arial" w:cs="Arial"/>
              </w:rPr>
            </w:pPr>
            <w:r>
              <w:rPr>
                <w:rFonts w:ascii="Arial" w:hAnsi="Arial" w:cs="Arial"/>
              </w:rPr>
              <w:t>80%</w:t>
            </w:r>
          </w:p>
        </w:tc>
        <w:tc>
          <w:tcPr>
            <w:tcW w:w="2172" w:type="dxa"/>
          </w:tcPr>
          <w:p w:rsidR="00AA6E89" w:rsidRPr="007659FE" w:rsidRDefault="007659FE" w:rsidP="006C74D0">
            <w:pPr>
              <w:contextualSpacing/>
              <w:rPr>
                <w:rFonts w:ascii="Arial" w:hAnsi="Arial" w:cs="Arial"/>
              </w:rPr>
            </w:pPr>
            <w:r w:rsidRPr="007659FE">
              <w:rPr>
                <w:rFonts w:ascii="Arial" w:hAnsi="Arial" w:cs="Arial"/>
              </w:rPr>
              <w:t>100%</w:t>
            </w:r>
          </w:p>
        </w:tc>
      </w:tr>
    </w:tbl>
    <w:p w:rsidR="00D020B2" w:rsidRDefault="00D020B2" w:rsidP="006C74D0">
      <w:pPr>
        <w:tabs>
          <w:tab w:val="left" w:pos="142"/>
        </w:tabs>
        <w:rPr>
          <w:rFonts w:ascii="Arial" w:hAnsi="Arial" w:cs="Arial"/>
          <w:sz w:val="24"/>
        </w:rPr>
      </w:pPr>
    </w:p>
    <w:p w:rsidR="001F24B5" w:rsidRDefault="0078212F" w:rsidP="006C74D0">
      <w:pPr>
        <w:contextualSpacing/>
        <w:rPr>
          <w:rFonts w:ascii="Arial" w:hAnsi="Arial" w:cs="Arial"/>
          <w:sz w:val="24"/>
          <w:szCs w:val="24"/>
        </w:rPr>
      </w:pPr>
      <w:r>
        <w:rPr>
          <w:rFonts w:ascii="Arial" w:hAnsi="Arial" w:cs="Arial"/>
          <w:sz w:val="24"/>
        </w:rPr>
        <w:t xml:space="preserve">All </w:t>
      </w:r>
      <w:r w:rsidR="00B56B54" w:rsidRPr="00B56B54">
        <w:rPr>
          <w:rFonts w:ascii="Arial" w:hAnsi="Arial" w:cs="Arial"/>
          <w:sz w:val="24"/>
        </w:rPr>
        <w:t xml:space="preserve">TRFT </w:t>
      </w:r>
      <w:r w:rsidR="001F24B5" w:rsidRPr="00B56B54">
        <w:rPr>
          <w:rFonts w:ascii="Arial" w:hAnsi="Arial" w:cs="Arial"/>
          <w:sz w:val="24"/>
        </w:rPr>
        <w:t xml:space="preserve">E-learning packages and face to face training </w:t>
      </w:r>
      <w:r w:rsidR="00446681">
        <w:rPr>
          <w:rFonts w:ascii="Arial" w:hAnsi="Arial" w:cs="Arial"/>
          <w:sz w:val="24"/>
        </w:rPr>
        <w:t>i</w:t>
      </w:r>
      <w:r w:rsidR="001F24B5" w:rsidRPr="00B56B54">
        <w:rPr>
          <w:rFonts w:ascii="Arial" w:hAnsi="Arial" w:cs="Arial"/>
          <w:sz w:val="24"/>
        </w:rPr>
        <w:t xml:space="preserve">s compliant with </w:t>
      </w:r>
      <w:r w:rsidR="00AA3C8C" w:rsidRPr="00B56B54">
        <w:rPr>
          <w:rFonts w:ascii="Arial" w:hAnsi="Arial" w:cs="Arial"/>
          <w:sz w:val="24"/>
        </w:rPr>
        <w:t>intercollegiate</w:t>
      </w:r>
      <w:r w:rsidR="001F24B5" w:rsidRPr="00B56B54">
        <w:rPr>
          <w:rFonts w:ascii="Arial" w:hAnsi="Arial" w:cs="Arial"/>
          <w:sz w:val="24"/>
        </w:rPr>
        <w:t xml:space="preserve"> re</w:t>
      </w:r>
      <w:r>
        <w:rPr>
          <w:rFonts w:ascii="Arial" w:hAnsi="Arial" w:cs="Arial"/>
          <w:sz w:val="24"/>
        </w:rPr>
        <w:t>quirements</w:t>
      </w:r>
      <w:r w:rsidR="001F24B5" w:rsidRPr="00B56B54">
        <w:rPr>
          <w:rFonts w:ascii="Arial" w:hAnsi="Arial" w:cs="Arial"/>
          <w:sz w:val="24"/>
        </w:rPr>
        <w:t xml:space="preserve">.  </w:t>
      </w:r>
      <w:r w:rsidR="001F24B5" w:rsidRPr="00A207F8">
        <w:rPr>
          <w:rFonts w:ascii="Arial" w:hAnsi="Arial" w:cs="Arial"/>
          <w:sz w:val="24"/>
          <w:szCs w:val="24"/>
        </w:rPr>
        <w:t>There has been a continued emphasis on additional opportunities to support a blended approach to learning with ‘bespoke’ opportunities including attendance at safeguarding meetings</w:t>
      </w:r>
      <w:r w:rsidR="00F53133">
        <w:rPr>
          <w:rFonts w:ascii="Arial" w:hAnsi="Arial" w:cs="Arial"/>
          <w:sz w:val="24"/>
          <w:szCs w:val="24"/>
        </w:rPr>
        <w:t>,</w:t>
      </w:r>
      <w:r w:rsidR="001F24B5" w:rsidRPr="00A207F8">
        <w:rPr>
          <w:rFonts w:ascii="Arial" w:hAnsi="Arial" w:cs="Arial"/>
          <w:sz w:val="24"/>
          <w:szCs w:val="24"/>
        </w:rPr>
        <w:t xml:space="preserve"> practitioner learning events</w:t>
      </w:r>
      <w:r w:rsidR="00F53133">
        <w:rPr>
          <w:rFonts w:ascii="Arial" w:hAnsi="Arial" w:cs="Arial"/>
          <w:sz w:val="24"/>
          <w:szCs w:val="24"/>
        </w:rPr>
        <w:t>,</w:t>
      </w:r>
      <w:r w:rsidR="001F24B5" w:rsidRPr="00A207F8">
        <w:rPr>
          <w:rFonts w:ascii="Arial" w:hAnsi="Arial" w:cs="Arial"/>
          <w:sz w:val="24"/>
          <w:szCs w:val="24"/>
        </w:rPr>
        <w:t xml:space="preserve"> </w:t>
      </w:r>
      <w:r w:rsidR="00AF161C">
        <w:rPr>
          <w:rFonts w:ascii="Arial" w:hAnsi="Arial" w:cs="Arial"/>
          <w:sz w:val="24"/>
          <w:szCs w:val="24"/>
        </w:rPr>
        <w:t>tailored feedback supervision sessions</w:t>
      </w:r>
      <w:r w:rsidR="00F53133">
        <w:rPr>
          <w:rFonts w:ascii="Arial" w:hAnsi="Arial" w:cs="Arial"/>
          <w:sz w:val="24"/>
          <w:szCs w:val="24"/>
        </w:rPr>
        <w:t>,</w:t>
      </w:r>
      <w:r w:rsidR="00AF161C">
        <w:rPr>
          <w:rFonts w:ascii="Arial" w:hAnsi="Arial" w:cs="Arial"/>
          <w:sz w:val="24"/>
          <w:szCs w:val="24"/>
        </w:rPr>
        <w:t xml:space="preserve"> </w:t>
      </w:r>
      <w:r w:rsidR="001F24B5" w:rsidRPr="00A207F8">
        <w:rPr>
          <w:rFonts w:ascii="Arial" w:hAnsi="Arial" w:cs="Arial"/>
          <w:sz w:val="24"/>
          <w:szCs w:val="24"/>
        </w:rPr>
        <w:t>incident review</w:t>
      </w:r>
      <w:r w:rsidR="00F53133">
        <w:rPr>
          <w:rFonts w:ascii="Arial" w:hAnsi="Arial" w:cs="Arial"/>
          <w:sz w:val="24"/>
          <w:szCs w:val="24"/>
        </w:rPr>
        <w:t>,</w:t>
      </w:r>
      <w:r w:rsidR="001F24B5" w:rsidRPr="00A207F8">
        <w:rPr>
          <w:rFonts w:ascii="Arial" w:hAnsi="Arial" w:cs="Arial"/>
          <w:sz w:val="24"/>
          <w:szCs w:val="24"/>
        </w:rPr>
        <w:t xml:space="preserve"> ‘stop the shift’ presentations and Safeguarding Awareness </w:t>
      </w:r>
      <w:r w:rsidR="004B6866" w:rsidRPr="00A207F8">
        <w:rPr>
          <w:rFonts w:ascii="Arial" w:hAnsi="Arial" w:cs="Arial"/>
          <w:sz w:val="24"/>
          <w:szCs w:val="24"/>
        </w:rPr>
        <w:t>W</w:t>
      </w:r>
      <w:r w:rsidR="001F24B5" w:rsidRPr="00A207F8">
        <w:rPr>
          <w:rFonts w:ascii="Arial" w:hAnsi="Arial" w:cs="Arial"/>
          <w:sz w:val="24"/>
          <w:szCs w:val="24"/>
        </w:rPr>
        <w:t xml:space="preserve">eek </w:t>
      </w:r>
      <w:r w:rsidR="00446681">
        <w:rPr>
          <w:rFonts w:ascii="Arial" w:hAnsi="Arial" w:cs="Arial"/>
          <w:sz w:val="24"/>
          <w:szCs w:val="24"/>
        </w:rPr>
        <w:t xml:space="preserve">with the </w:t>
      </w:r>
      <w:r w:rsidR="001F24B5" w:rsidRPr="00A207F8">
        <w:rPr>
          <w:rFonts w:ascii="Arial" w:hAnsi="Arial" w:cs="Arial"/>
          <w:sz w:val="24"/>
          <w:szCs w:val="24"/>
        </w:rPr>
        <w:t xml:space="preserve">key themes </w:t>
      </w:r>
      <w:r w:rsidR="00446681">
        <w:rPr>
          <w:rFonts w:ascii="Arial" w:hAnsi="Arial" w:cs="Arial"/>
          <w:sz w:val="24"/>
          <w:szCs w:val="24"/>
        </w:rPr>
        <w:t>of D</w:t>
      </w:r>
      <w:r w:rsidR="001F24B5" w:rsidRPr="00A207F8">
        <w:rPr>
          <w:rFonts w:ascii="Arial" w:hAnsi="Arial" w:cs="Arial"/>
          <w:sz w:val="24"/>
          <w:szCs w:val="24"/>
        </w:rPr>
        <w:t>omestic Abuse, Child Sexual Exploitation and gender bias.</w:t>
      </w:r>
    </w:p>
    <w:p w:rsidR="00F53133" w:rsidRPr="00A207F8" w:rsidRDefault="00F53133" w:rsidP="006C74D0">
      <w:pPr>
        <w:contextualSpacing/>
        <w:rPr>
          <w:rFonts w:ascii="Arial" w:hAnsi="Arial" w:cs="Arial"/>
          <w:sz w:val="24"/>
          <w:szCs w:val="24"/>
        </w:rPr>
      </w:pPr>
    </w:p>
    <w:p w:rsidR="00F53133" w:rsidRPr="00C74A31" w:rsidRDefault="00F53133" w:rsidP="006C74D0">
      <w:pPr>
        <w:rPr>
          <w:rFonts w:ascii="Arial" w:hAnsi="Arial" w:cs="Arial"/>
          <w:sz w:val="24"/>
        </w:rPr>
      </w:pPr>
      <w:r w:rsidRPr="00C74A31">
        <w:rPr>
          <w:rFonts w:ascii="Arial" w:hAnsi="Arial" w:cs="Arial"/>
          <w:sz w:val="24"/>
        </w:rPr>
        <w:t xml:space="preserve">The Named Nurses conducted a joint review of staff MaST </w:t>
      </w:r>
      <w:r w:rsidR="00C74A31" w:rsidRPr="00C74A31">
        <w:rPr>
          <w:rFonts w:ascii="Arial" w:hAnsi="Arial" w:cs="Arial"/>
          <w:sz w:val="24"/>
        </w:rPr>
        <w:t xml:space="preserve">competencies with the Learning </w:t>
      </w:r>
      <w:r w:rsidR="00C74A31" w:rsidRPr="00C16FE0">
        <w:rPr>
          <w:rFonts w:ascii="Arial" w:hAnsi="Arial" w:cs="Arial"/>
          <w:sz w:val="24"/>
        </w:rPr>
        <w:t xml:space="preserve">and development team. It was recognised that due to the variety of </w:t>
      </w:r>
      <w:r w:rsidR="00C16FE0" w:rsidRPr="00C16FE0">
        <w:rPr>
          <w:rFonts w:ascii="Arial" w:hAnsi="Arial" w:cs="Arial"/>
          <w:sz w:val="24"/>
        </w:rPr>
        <w:t>routes</w:t>
      </w:r>
      <w:r w:rsidR="00C74A31" w:rsidRPr="00C16FE0">
        <w:rPr>
          <w:rFonts w:ascii="Arial" w:hAnsi="Arial" w:cs="Arial"/>
          <w:sz w:val="24"/>
        </w:rPr>
        <w:t xml:space="preserve"> that staff can </w:t>
      </w:r>
      <w:r w:rsidR="00C16FE0" w:rsidRPr="00C16FE0">
        <w:rPr>
          <w:rFonts w:ascii="Arial" w:hAnsi="Arial" w:cs="Arial"/>
          <w:sz w:val="24"/>
        </w:rPr>
        <w:t xml:space="preserve">use to </w:t>
      </w:r>
      <w:r w:rsidR="00C74A31" w:rsidRPr="00C16FE0">
        <w:rPr>
          <w:rFonts w:ascii="Arial" w:hAnsi="Arial" w:cs="Arial"/>
          <w:sz w:val="24"/>
        </w:rPr>
        <w:t>gain their competencies over the three year period as per Royal College of Paediatrics &amp; Child Health (RCPCH) ‘Intercollegiate Document’ (2019)</w:t>
      </w:r>
      <w:r w:rsidR="00C16FE0" w:rsidRPr="00C16FE0">
        <w:rPr>
          <w:rFonts w:ascii="Arial" w:hAnsi="Arial" w:cs="Arial"/>
          <w:sz w:val="24"/>
        </w:rPr>
        <w:t>, c</w:t>
      </w:r>
      <w:r w:rsidR="00C74A31" w:rsidRPr="00C16FE0">
        <w:rPr>
          <w:rFonts w:ascii="Arial" w:hAnsi="Arial" w:cs="Arial"/>
          <w:sz w:val="24"/>
        </w:rPr>
        <w:t>ontinual review and progression would be required to ensure the accuracy of the data obtained.</w:t>
      </w:r>
      <w:r w:rsidR="00C74A31" w:rsidRPr="00C74A31">
        <w:rPr>
          <w:rFonts w:ascii="Arial" w:hAnsi="Arial" w:cs="Arial"/>
          <w:sz w:val="24"/>
        </w:rPr>
        <w:t xml:space="preserve"> </w:t>
      </w:r>
      <w:r w:rsidRPr="00C74A31">
        <w:rPr>
          <w:rFonts w:ascii="Arial" w:hAnsi="Arial" w:cs="Arial"/>
          <w:sz w:val="24"/>
        </w:rPr>
        <w:t xml:space="preserve"> </w:t>
      </w:r>
    </w:p>
    <w:p w:rsidR="00C34C0E" w:rsidRPr="008E497E" w:rsidRDefault="00C34C0E" w:rsidP="006C74D0">
      <w:pPr>
        <w:pStyle w:val="Title"/>
      </w:pPr>
      <w:r w:rsidRPr="008E497E">
        <w:t xml:space="preserve">Safeguarding Children Developments </w:t>
      </w:r>
    </w:p>
    <w:p w:rsidR="00C34C0E" w:rsidRDefault="00C34C0E" w:rsidP="006C74D0">
      <w:pPr>
        <w:rPr>
          <w:rFonts w:ascii="Arial" w:hAnsi="Arial" w:cs="Arial"/>
          <w:sz w:val="24"/>
        </w:rPr>
      </w:pPr>
      <w:r w:rsidRPr="00CE0EC4">
        <w:rPr>
          <w:rFonts w:ascii="Arial" w:hAnsi="Arial" w:cs="Arial"/>
          <w:sz w:val="24"/>
        </w:rPr>
        <w:t xml:space="preserve">In </w:t>
      </w:r>
      <w:r w:rsidR="00CE0EC4" w:rsidRPr="00CE0EC4">
        <w:rPr>
          <w:rFonts w:ascii="Arial" w:hAnsi="Arial" w:cs="Arial"/>
          <w:sz w:val="24"/>
        </w:rPr>
        <w:t>2020/2021</w:t>
      </w:r>
      <w:r w:rsidRPr="00CE0EC4">
        <w:rPr>
          <w:rFonts w:ascii="Arial" w:hAnsi="Arial" w:cs="Arial"/>
          <w:sz w:val="24"/>
        </w:rPr>
        <w:t xml:space="preserve"> a key focus has </w:t>
      </w:r>
      <w:r w:rsidR="00CE0EC4" w:rsidRPr="00CE0EC4">
        <w:rPr>
          <w:rFonts w:ascii="Arial" w:hAnsi="Arial" w:cs="Arial"/>
          <w:sz w:val="24"/>
        </w:rPr>
        <w:t xml:space="preserve">continued to be the </w:t>
      </w:r>
      <w:r w:rsidRPr="00CE0EC4">
        <w:rPr>
          <w:rFonts w:ascii="Arial" w:hAnsi="Arial" w:cs="Arial"/>
          <w:sz w:val="24"/>
        </w:rPr>
        <w:t>development and upskilling of the TRFT work force in order to increase practitioner confidence and competence in managing safeguarding children concerns</w:t>
      </w:r>
      <w:r w:rsidR="00CE0EC4" w:rsidRPr="00CE0EC4">
        <w:rPr>
          <w:rFonts w:ascii="Arial" w:hAnsi="Arial" w:cs="Arial"/>
          <w:sz w:val="24"/>
        </w:rPr>
        <w:t xml:space="preserve">. </w:t>
      </w:r>
      <w:r w:rsidRPr="00CE0EC4">
        <w:rPr>
          <w:rFonts w:ascii="Arial" w:hAnsi="Arial" w:cs="Arial"/>
          <w:sz w:val="24"/>
        </w:rPr>
        <w:t xml:space="preserve"> </w:t>
      </w:r>
    </w:p>
    <w:p w:rsidR="00410F4D" w:rsidRPr="00CE0EC4" w:rsidRDefault="00410F4D" w:rsidP="006C74D0">
      <w:pPr>
        <w:rPr>
          <w:rFonts w:ascii="Arial" w:hAnsi="Arial" w:cs="Arial"/>
          <w:sz w:val="24"/>
        </w:rPr>
      </w:pPr>
      <w:r>
        <w:rPr>
          <w:rFonts w:ascii="Arial" w:hAnsi="Arial" w:cs="Arial"/>
          <w:sz w:val="24"/>
        </w:rPr>
        <w:t xml:space="preserve">The safeguarding team have implemented </w:t>
      </w:r>
      <w:r w:rsidR="00026B95">
        <w:rPr>
          <w:rFonts w:ascii="Arial" w:hAnsi="Arial" w:cs="Arial"/>
          <w:sz w:val="24"/>
        </w:rPr>
        <w:t xml:space="preserve">a number of ‘Stop The Shifts’ focusing on key messages </w:t>
      </w:r>
      <w:r w:rsidR="007D6B3A">
        <w:rPr>
          <w:rFonts w:ascii="Arial" w:hAnsi="Arial" w:cs="Arial"/>
          <w:sz w:val="24"/>
        </w:rPr>
        <w:t>e.g.</w:t>
      </w:r>
      <w:r w:rsidR="00026B95">
        <w:rPr>
          <w:rFonts w:ascii="Arial" w:hAnsi="Arial" w:cs="Arial"/>
          <w:sz w:val="24"/>
        </w:rPr>
        <w:t xml:space="preserve"> Discharge Planning Meetings, Multi Agency Processes and Practice Resolution. During Covid all multi agency meetings have taken place via Teams which has benefited service users by having the right people at the right time to co-ordinate safe plans for discharge.</w:t>
      </w:r>
    </w:p>
    <w:p w:rsidR="00C34C0E" w:rsidRDefault="00C34C0E" w:rsidP="006C74D0">
      <w:pPr>
        <w:rPr>
          <w:rFonts w:ascii="Arial" w:hAnsi="Arial" w:cs="Arial"/>
          <w:sz w:val="24"/>
        </w:rPr>
      </w:pPr>
      <w:r w:rsidRPr="00CE0EC4">
        <w:rPr>
          <w:rFonts w:ascii="Arial" w:hAnsi="Arial" w:cs="Arial"/>
          <w:sz w:val="24"/>
        </w:rPr>
        <w:t xml:space="preserve">This has been progressed by the </w:t>
      </w:r>
      <w:r w:rsidR="006C5B48">
        <w:rPr>
          <w:rFonts w:ascii="Arial" w:hAnsi="Arial" w:cs="Arial"/>
          <w:sz w:val="24"/>
        </w:rPr>
        <w:t>development</w:t>
      </w:r>
      <w:r w:rsidRPr="00CE0EC4">
        <w:rPr>
          <w:rFonts w:ascii="Arial" w:hAnsi="Arial" w:cs="Arial"/>
          <w:sz w:val="24"/>
        </w:rPr>
        <w:t xml:space="preserve"> of designated </w:t>
      </w:r>
      <w:r w:rsidRPr="00A56186">
        <w:rPr>
          <w:rFonts w:ascii="Arial" w:hAnsi="Arial" w:cs="Arial"/>
          <w:sz w:val="24"/>
        </w:rPr>
        <w:t>Safeguarding Children Champions across acute and community service areas. There has been expansion</w:t>
      </w:r>
      <w:r w:rsidRPr="00CE0EC4">
        <w:rPr>
          <w:rFonts w:ascii="Arial" w:hAnsi="Arial" w:cs="Arial"/>
          <w:sz w:val="24"/>
        </w:rPr>
        <w:t xml:space="preserve"> of standardised safeguarding children’s competencies within key service areas to enhance level 3 skills and knowledge.</w:t>
      </w:r>
    </w:p>
    <w:p w:rsidR="00410F4D" w:rsidRPr="00CE0EC4" w:rsidRDefault="00410F4D" w:rsidP="006C74D0">
      <w:pPr>
        <w:rPr>
          <w:rFonts w:ascii="Arial" w:hAnsi="Arial" w:cs="Arial"/>
          <w:sz w:val="24"/>
        </w:rPr>
      </w:pPr>
      <w:r>
        <w:rPr>
          <w:rFonts w:ascii="Arial" w:hAnsi="Arial" w:cs="Arial"/>
          <w:sz w:val="24"/>
        </w:rPr>
        <w:lastRenderedPageBreak/>
        <w:t>In addition to the Safeguarding Champions</w:t>
      </w:r>
      <w:r w:rsidR="00026B95">
        <w:rPr>
          <w:rFonts w:ascii="Arial" w:hAnsi="Arial" w:cs="Arial"/>
          <w:sz w:val="24"/>
        </w:rPr>
        <w:t>, the team</w:t>
      </w:r>
      <w:r>
        <w:rPr>
          <w:rFonts w:ascii="Arial" w:hAnsi="Arial" w:cs="Arial"/>
          <w:sz w:val="24"/>
        </w:rPr>
        <w:t xml:space="preserve"> have also been able to train addition</w:t>
      </w:r>
      <w:r w:rsidR="00B902C7">
        <w:rPr>
          <w:rFonts w:ascii="Arial" w:hAnsi="Arial" w:cs="Arial"/>
          <w:sz w:val="24"/>
        </w:rPr>
        <w:t>al</w:t>
      </w:r>
      <w:r>
        <w:rPr>
          <w:rFonts w:ascii="Arial" w:hAnsi="Arial" w:cs="Arial"/>
          <w:sz w:val="24"/>
        </w:rPr>
        <w:t xml:space="preserve"> staff in becoming Safeguarding </w:t>
      </w:r>
      <w:r w:rsidR="007D6B3A">
        <w:rPr>
          <w:rFonts w:ascii="Arial" w:hAnsi="Arial" w:cs="Arial"/>
          <w:sz w:val="24"/>
        </w:rPr>
        <w:t>Children’s Supervisors to comple</w:t>
      </w:r>
      <w:r>
        <w:rPr>
          <w:rFonts w:ascii="Arial" w:hAnsi="Arial" w:cs="Arial"/>
          <w:sz w:val="24"/>
        </w:rPr>
        <w:t xml:space="preserve">ment the safeguarding supervision offer across the Trust </w:t>
      </w:r>
      <w:r w:rsidR="00224B82" w:rsidRPr="00C16FE0">
        <w:rPr>
          <w:rFonts w:ascii="Arial" w:hAnsi="Arial" w:cs="Arial"/>
          <w:sz w:val="24"/>
        </w:rPr>
        <w:t>and support</w:t>
      </w:r>
      <w:r w:rsidR="00224B82">
        <w:rPr>
          <w:rFonts w:ascii="Arial" w:hAnsi="Arial" w:cs="Arial"/>
          <w:sz w:val="24"/>
        </w:rPr>
        <w:t xml:space="preserve"> </w:t>
      </w:r>
      <w:r>
        <w:rPr>
          <w:rFonts w:ascii="Arial" w:hAnsi="Arial" w:cs="Arial"/>
          <w:sz w:val="24"/>
        </w:rPr>
        <w:t>compliance for staff working with children.</w:t>
      </w:r>
    </w:p>
    <w:p w:rsidR="00616F7A" w:rsidRDefault="00C34C0E" w:rsidP="006C74D0">
      <w:pPr>
        <w:rPr>
          <w:rFonts w:ascii="Arial" w:hAnsi="Arial" w:cs="Arial"/>
          <w:sz w:val="24"/>
        </w:rPr>
      </w:pPr>
      <w:r w:rsidRPr="00A56186">
        <w:rPr>
          <w:rFonts w:ascii="Arial" w:hAnsi="Arial" w:cs="Arial"/>
          <w:sz w:val="24"/>
        </w:rPr>
        <w:t xml:space="preserve">Daily Safeguarding Children </w:t>
      </w:r>
      <w:r w:rsidR="00C16FE0">
        <w:rPr>
          <w:rFonts w:ascii="Arial" w:hAnsi="Arial" w:cs="Arial"/>
          <w:sz w:val="24"/>
        </w:rPr>
        <w:t>H</w:t>
      </w:r>
      <w:r w:rsidRPr="00A56186">
        <w:rPr>
          <w:rFonts w:ascii="Arial" w:hAnsi="Arial" w:cs="Arial"/>
          <w:sz w:val="24"/>
        </w:rPr>
        <w:t>uddles</w:t>
      </w:r>
      <w:r w:rsidRPr="00CE0EC4">
        <w:rPr>
          <w:rFonts w:ascii="Arial" w:hAnsi="Arial" w:cs="Arial"/>
          <w:sz w:val="24"/>
        </w:rPr>
        <w:t xml:space="preserve"> have been embedded in the acute children’s </w:t>
      </w:r>
      <w:r w:rsidR="006C5B48">
        <w:rPr>
          <w:rFonts w:ascii="Arial" w:hAnsi="Arial" w:cs="Arial"/>
          <w:sz w:val="24"/>
        </w:rPr>
        <w:t>services, maternity</w:t>
      </w:r>
      <w:r w:rsidR="00890EDB">
        <w:rPr>
          <w:rFonts w:ascii="Arial" w:hAnsi="Arial" w:cs="Arial"/>
          <w:sz w:val="24"/>
        </w:rPr>
        <w:t>,</w:t>
      </w:r>
      <w:r w:rsidR="006C5B48">
        <w:rPr>
          <w:rFonts w:ascii="Arial" w:hAnsi="Arial" w:cs="Arial"/>
          <w:sz w:val="24"/>
        </w:rPr>
        <w:t xml:space="preserve"> </w:t>
      </w:r>
      <w:r w:rsidRPr="00CE0EC4">
        <w:rPr>
          <w:rFonts w:ascii="Arial" w:hAnsi="Arial" w:cs="Arial"/>
          <w:sz w:val="24"/>
        </w:rPr>
        <w:t xml:space="preserve">UECC and children’s ward which support meaningful case discussions and case escalations. This has </w:t>
      </w:r>
      <w:r w:rsidR="006C5B48">
        <w:rPr>
          <w:rFonts w:ascii="Arial" w:hAnsi="Arial" w:cs="Arial"/>
          <w:sz w:val="24"/>
        </w:rPr>
        <w:t xml:space="preserve">emphasised that </w:t>
      </w:r>
      <w:r w:rsidRPr="00CE0EC4">
        <w:rPr>
          <w:rFonts w:ascii="Arial" w:hAnsi="Arial" w:cs="Arial"/>
          <w:sz w:val="24"/>
        </w:rPr>
        <w:t xml:space="preserve">Safeguarding </w:t>
      </w:r>
      <w:r w:rsidR="006C5B48">
        <w:rPr>
          <w:rFonts w:ascii="Arial" w:hAnsi="Arial" w:cs="Arial"/>
          <w:sz w:val="24"/>
        </w:rPr>
        <w:t>i</w:t>
      </w:r>
      <w:r w:rsidRPr="00CE0EC4">
        <w:rPr>
          <w:rFonts w:ascii="Arial" w:hAnsi="Arial" w:cs="Arial"/>
          <w:sz w:val="24"/>
        </w:rPr>
        <w:t xml:space="preserve">s </w:t>
      </w:r>
      <w:r w:rsidR="006C5B48">
        <w:rPr>
          <w:rFonts w:ascii="Arial" w:hAnsi="Arial" w:cs="Arial"/>
          <w:sz w:val="24"/>
        </w:rPr>
        <w:t xml:space="preserve">a </w:t>
      </w:r>
      <w:r w:rsidRPr="00CE0EC4">
        <w:rPr>
          <w:rFonts w:ascii="Arial" w:hAnsi="Arial" w:cs="Arial"/>
          <w:sz w:val="24"/>
        </w:rPr>
        <w:t xml:space="preserve">core business </w:t>
      </w:r>
      <w:r w:rsidR="006C5B48">
        <w:rPr>
          <w:rFonts w:ascii="Arial" w:hAnsi="Arial" w:cs="Arial"/>
          <w:sz w:val="24"/>
        </w:rPr>
        <w:t>across the children’s pathway</w:t>
      </w:r>
      <w:r w:rsidRPr="00CE0EC4">
        <w:rPr>
          <w:rFonts w:ascii="Arial" w:hAnsi="Arial" w:cs="Arial"/>
          <w:sz w:val="24"/>
        </w:rPr>
        <w:t xml:space="preserve">. </w:t>
      </w:r>
      <w:r w:rsidR="00CE0EC4" w:rsidRPr="00CE0EC4">
        <w:rPr>
          <w:rFonts w:ascii="Arial" w:hAnsi="Arial" w:cs="Arial"/>
          <w:sz w:val="24"/>
        </w:rPr>
        <w:t>The</w:t>
      </w:r>
      <w:r w:rsidR="006C5B48">
        <w:rPr>
          <w:rFonts w:ascii="Arial" w:hAnsi="Arial" w:cs="Arial"/>
          <w:sz w:val="24"/>
        </w:rPr>
        <w:t xml:space="preserve"> huddles </w:t>
      </w:r>
      <w:r w:rsidR="00CE0EC4" w:rsidRPr="00CE0EC4">
        <w:rPr>
          <w:rFonts w:ascii="Arial" w:hAnsi="Arial" w:cs="Arial"/>
          <w:sz w:val="24"/>
        </w:rPr>
        <w:t xml:space="preserve">have also </w:t>
      </w:r>
      <w:r w:rsidR="006C5B48">
        <w:rPr>
          <w:rFonts w:ascii="Arial" w:hAnsi="Arial" w:cs="Arial"/>
          <w:sz w:val="24"/>
        </w:rPr>
        <w:t xml:space="preserve">been </w:t>
      </w:r>
      <w:r w:rsidR="00CE0EC4" w:rsidRPr="00CE0EC4">
        <w:rPr>
          <w:rFonts w:ascii="Arial" w:hAnsi="Arial" w:cs="Arial"/>
          <w:sz w:val="24"/>
        </w:rPr>
        <w:t>extended</w:t>
      </w:r>
      <w:r w:rsidR="00550FCE">
        <w:rPr>
          <w:rFonts w:ascii="Arial" w:hAnsi="Arial" w:cs="Arial"/>
          <w:sz w:val="24"/>
        </w:rPr>
        <w:t xml:space="preserve"> to the fracture clinic</w:t>
      </w:r>
      <w:r w:rsidR="00CE0EC4" w:rsidRPr="00CE0EC4">
        <w:rPr>
          <w:rFonts w:ascii="Arial" w:hAnsi="Arial" w:cs="Arial"/>
          <w:sz w:val="24"/>
        </w:rPr>
        <w:t xml:space="preserve"> </w:t>
      </w:r>
      <w:r w:rsidR="00550FCE">
        <w:rPr>
          <w:rFonts w:ascii="Arial" w:hAnsi="Arial" w:cs="Arial"/>
          <w:sz w:val="24"/>
        </w:rPr>
        <w:t xml:space="preserve">and </w:t>
      </w:r>
      <w:r w:rsidR="00CE0EC4" w:rsidRPr="00CE0EC4">
        <w:rPr>
          <w:rFonts w:ascii="Arial" w:hAnsi="Arial" w:cs="Arial"/>
          <w:sz w:val="24"/>
        </w:rPr>
        <w:t>SCBU</w:t>
      </w:r>
      <w:r w:rsidR="00550FCE">
        <w:rPr>
          <w:rFonts w:ascii="Arial" w:hAnsi="Arial" w:cs="Arial"/>
          <w:sz w:val="24"/>
        </w:rPr>
        <w:t xml:space="preserve">, with work ongoing to introduce the huddles </w:t>
      </w:r>
      <w:r w:rsidR="00CE0EC4" w:rsidRPr="00CE0EC4">
        <w:rPr>
          <w:rFonts w:ascii="Arial" w:hAnsi="Arial" w:cs="Arial"/>
          <w:sz w:val="24"/>
        </w:rPr>
        <w:t>within community children’s services</w:t>
      </w:r>
      <w:r w:rsidR="00CE0EC4">
        <w:rPr>
          <w:rFonts w:ascii="Arial" w:hAnsi="Arial" w:cs="Arial"/>
          <w:sz w:val="24"/>
        </w:rPr>
        <w:t>.</w:t>
      </w:r>
    </w:p>
    <w:p w:rsidR="00382727" w:rsidRDefault="00C16FE0" w:rsidP="006C74D0">
      <w:pPr>
        <w:rPr>
          <w:rFonts w:ascii="Arial" w:hAnsi="Arial" w:cs="Arial"/>
          <w:sz w:val="24"/>
        </w:rPr>
      </w:pPr>
      <w:r w:rsidRPr="00382727">
        <w:rPr>
          <w:rFonts w:ascii="Arial" w:hAnsi="Arial" w:cs="Arial"/>
          <w:sz w:val="24"/>
        </w:rPr>
        <w:t>The use of p</w:t>
      </w:r>
      <w:r w:rsidR="006B4723" w:rsidRPr="00382727">
        <w:rPr>
          <w:rFonts w:ascii="Arial" w:hAnsi="Arial" w:cs="Arial"/>
          <w:sz w:val="24"/>
        </w:rPr>
        <w:t>aper safeguarding records w</w:t>
      </w:r>
      <w:r w:rsidRPr="00382727">
        <w:rPr>
          <w:rFonts w:ascii="Arial" w:hAnsi="Arial" w:cs="Arial"/>
          <w:sz w:val="24"/>
        </w:rPr>
        <w:t>a</w:t>
      </w:r>
      <w:r w:rsidR="00382727" w:rsidRPr="00382727">
        <w:rPr>
          <w:rFonts w:ascii="Arial" w:hAnsi="Arial" w:cs="Arial"/>
          <w:sz w:val="24"/>
        </w:rPr>
        <w:t>s</w:t>
      </w:r>
      <w:r w:rsidRPr="00382727">
        <w:rPr>
          <w:rFonts w:ascii="Arial" w:hAnsi="Arial" w:cs="Arial"/>
          <w:sz w:val="24"/>
        </w:rPr>
        <w:t xml:space="preserve"> re</w:t>
      </w:r>
      <w:r w:rsidR="006B4723" w:rsidRPr="00382727">
        <w:rPr>
          <w:rFonts w:ascii="Arial" w:hAnsi="Arial" w:cs="Arial"/>
          <w:sz w:val="24"/>
        </w:rPr>
        <w:t xml:space="preserve">viewed and </w:t>
      </w:r>
      <w:r w:rsidR="00410F4D" w:rsidRPr="00382727">
        <w:rPr>
          <w:rFonts w:ascii="Arial" w:hAnsi="Arial" w:cs="Arial"/>
          <w:sz w:val="24"/>
        </w:rPr>
        <w:t xml:space="preserve">Electronic safeguarding records for children and families </w:t>
      </w:r>
      <w:r w:rsidR="00382727" w:rsidRPr="00382727">
        <w:rPr>
          <w:rFonts w:ascii="Arial" w:hAnsi="Arial" w:cs="Arial"/>
          <w:sz w:val="24"/>
        </w:rPr>
        <w:t>were</w:t>
      </w:r>
      <w:r w:rsidR="00410F4D" w:rsidRPr="00382727">
        <w:rPr>
          <w:rFonts w:ascii="Arial" w:hAnsi="Arial" w:cs="Arial"/>
          <w:sz w:val="24"/>
        </w:rPr>
        <w:t xml:space="preserve"> created </w:t>
      </w:r>
      <w:r w:rsidR="00382727" w:rsidRPr="00382727">
        <w:rPr>
          <w:rFonts w:ascii="Arial" w:hAnsi="Arial" w:cs="Arial"/>
          <w:sz w:val="24"/>
        </w:rPr>
        <w:t>through</w:t>
      </w:r>
      <w:r w:rsidR="006B4723" w:rsidRPr="00382727">
        <w:rPr>
          <w:rFonts w:ascii="Arial" w:hAnsi="Arial" w:cs="Arial"/>
          <w:sz w:val="24"/>
        </w:rPr>
        <w:t xml:space="preserve"> joint working with IT teams</w:t>
      </w:r>
      <w:r w:rsidR="00382727" w:rsidRPr="00382727">
        <w:rPr>
          <w:rFonts w:ascii="Arial" w:hAnsi="Arial" w:cs="Arial"/>
          <w:sz w:val="24"/>
        </w:rPr>
        <w:t>. W</w:t>
      </w:r>
      <w:r w:rsidR="006B4723" w:rsidRPr="00382727">
        <w:rPr>
          <w:rFonts w:ascii="Arial" w:hAnsi="Arial" w:cs="Arial"/>
          <w:sz w:val="24"/>
        </w:rPr>
        <w:t>ard manager</w:t>
      </w:r>
      <w:r w:rsidR="00382727" w:rsidRPr="00382727">
        <w:rPr>
          <w:rFonts w:ascii="Arial" w:hAnsi="Arial" w:cs="Arial"/>
          <w:sz w:val="24"/>
        </w:rPr>
        <w:t>s</w:t>
      </w:r>
      <w:r w:rsidR="006B4723" w:rsidRPr="00382727">
        <w:rPr>
          <w:rFonts w:ascii="Arial" w:hAnsi="Arial" w:cs="Arial"/>
          <w:sz w:val="24"/>
        </w:rPr>
        <w:t xml:space="preserve"> and paediatric practice educators </w:t>
      </w:r>
      <w:r w:rsidR="00382727" w:rsidRPr="00382727">
        <w:rPr>
          <w:rFonts w:ascii="Arial" w:hAnsi="Arial" w:cs="Arial"/>
          <w:sz w:val="24"/>
        </w:rPr>
        <w:t>agreed to i</w:t>
      </w:r>
      <w:r w:rsidR="006B4723" w:rsidRPr="00382727">
        <w:rPr>
          <w:rFonts w:ascii="Arial" w:hAnsi="Arial" w:cs="Arial"/>
          <w:sz w:val="24"/>
        </w:rPr>
        <w:t>mplement</w:t>
      </w:r>
      <w:r w:rsidR="00382727" w:rsidRPr="00382727">
        <w:rPr>
          <w:rFonts w:ascii="Arial" w:hAnsi="Arial" w:cs="Arial"/>
          <w:sz w:val="24"/>
        </w:rPr>
        <w:t xml:space="preserve"> these</w:t>
      </w:r>
      <w:r w:rsidR="006B4723" w:rsidRPr="00382727">
        <w:rPr>
          <w:rFonts w:ascii="Arial" w:hAnsi="Arial" w:cs="Arial"/>
          <w:sz w:val="24"/>
        </w:rPr>
        <w:t xml:space="preserve">, </w:t>
      </w:r>
      <w:r w:rsidR="00410F4D" w:rsidRPr="00382727">
        <w:rPr>
          <w:rFonts w:ascii="Arial" w:hAnsi="Arial" w:cs="Arial"/>
          <w:sz w:val="24"/>
        </w:rPr>
        <w:t>with bespoke training delivered to staff.</w:t>
      </w:r>
      <w:r w:rsidR="00410F4D">
        <w:rPr>
          <w:rFonts w:ascii="Arial" w:hAnsi="Arial" w:cs="Arial"/>
          <w:sz w:val="24"/>
        </w:rPr>
        <w:t xml:space="preserve"> </w:t>
      </w:r>
    </w:p>
    <w:p w:rsidR="0089798A" w:rsidRPr="0089798A" w:rsidRDefault="008E44B6" w:rsidP="006C74D0">
      <w:pPr>
        <w:rPr>
          <w:rFonts w:ascii="Arial" w:hAnsi="Arial" w:cs="Arial"/>
          <w:sz w:val="24"/>
        </w:rPr>
      </w:pPr>
      <w:r>
        <w:rPr>
          <w:rFonts w:ascii="Arial" w:hAnsi="Arial" w:cs="Arial"/>
          <w:sz w:val="24"/>
        </w:rPr>
        <w:t xml:space="preserve">Within maternity e-safeguarding care plans went live and staff were supported with </w:t>
      </w:r>
      <w:r w:rsidR="00E02D3C">
        <w:rPr>
          <w:rFonts w:ascii="Arial" w:hAnsi="Arial" w:cs="Arial"/>
          <w:sz w:val="24"/>
        </w:rPr>
        <w:t>six</w:t>
      </w:r>
      <w:r>
        <w:rPr>
          <w:rFonts w:ascii="Arial" w:hAnsi="Arial" w:cs="Arial"/>
          <w:sz w:val="24"/>
        </w:rPr>
        <w:t xml:space="preserve"> bespok</w:t>
      </w:r>
      <w:r w:rsidRPr="0089798A">
        <w:rPr>
          <w:rFonts w:ascii="Arial" w:hAnsi="Arial" w:cs="Arial"/>
          <w:sz w:val="24"/>
        </w:rPr>
        <w:t>e training sessions to support the transition to paperless</w:t>
      </w:r>
      <w:r w:rsidR="00E02D3C" w:rsidRPr="0089798A">
        <w:rPr>
          <w:rFonts w:ascii="Arial" w:hAnsi="Arial" w:cs="Arial"/>
          <w:sz w:val="24"/>
        </w:rPr>
        <w:t>. T</w:t>
      </w:r>
      <w:r w:rsidRPr="0089798A">
        <w:rPr>
          <w:rFonts w:ascii="Arial" w:hAnsi="Arial" w:cs="Arial"/>
          <w:sz w:val="24"/>
        </w:rPr>
        <w:t>h</w:t>
      </w:r>
      <w:r w:rsidR="00E147E2" w:rsidRPr="0089798A">
        <w:rPr>
          <w:rFonts w:ascii="Arial" w:hAnsi="Arial" w:cs="Arial"/>
          <w:sz w:val="24"/>
        </w:rPr>
        <w:t xml:space="preserve">e plan was </w:t>
      </w:r>
      <w:r w:rsidR="0089798A" w:rsidRPr="0089798A">
        <w:rPr>
          <w:rFonts w:ascii="Arial" w:hAnsi="Arial" w:cs="Arial"/>
          <w:sz w:val="24"/>
        </w:rPr>
        <w:t xml:space="preserve">agreed with </w:t>
      </w:r>
      <w:r w:rsidR="00224B82" w:rsidRPr="0089798A">
        <w:rPr>
          <w:rFonts w:ascii="Arial" w:hAnsi="Arial" w:cs="Arial"/>
          <w:sz w:val="24"/>
        </w:rPr>
        <w:t>Children’s ward areas to review 3 months after implementation.</w:t>
      </w:r>
      <w:r w:rsidR="00410F4D" w:rsidRPr="0089798A">
        <w:rPr>
          <w:rFonts w:ascii="Arial" w:hAnsi="Arial" w:cs="Arial"/>
          <w:sz w:val="24"/>
        </w:rPr>
        <w:t xml:space="preserve"> </w:t>
      </w:r>
    </w:p>
    <w:p w:rsidR="00410F4D" w:rsidRPr="00CE0EC4" w:rsidRDefault="008E44B6" w:rsidP="006C74D0">
      <w:pPr>
        <w:rPr>
          <w:rFonts w:ascii="Arial" w:hAnsi="Arial" w:cs="Arial"/>
          <w:sz w:val="24"/>
        </w:rPr>
      </w:pPr>
      <w:r w:rsidRPr="0089798A">
        <w:rPr>
          <w:rFonts w:ascii="Arial" w:hAnsi="Arial" w:cs="Arial"/>
          <w:sz w:val="24"/>
        </w:rPr>
        <w:t xml:space="preserve">Additional safeguarding alerts and prompts in UECC were expanded on the existing </w:t>
      </w:r>
      <w:r w:rsidR="0089798A" w:rsidRPr="0089798A">
        <w:rPr>
          <w:rFonts w:ascii="Arial" w:hAnsi="Arial" w:cs="Arial"/>
          <w:sz w:val="24"/>
        </w:rPr>
        <w:t xml:space="preserve">electronic </w:t>
      </w:r>
      <w:r w:rsidRPr="0089798A">
        <w:rPr>
          <w:rFonts w:ascii="Arial" w:hAnsi="Arial" w:cs="Arial"/>
          <w:sz w:val="24"/>
        </w:rPr>
        <w:t xml:space="preserve">templates. </w:t>
      </w:r>
      <w:r w:rsidR="00410F4D" w:rsidRPr="0089798A">
        <w:rPr>
          <w:rFonts w:ascii="Arial" w:hAnsi="Arial" w:cs="Arial"/>
          <w:sz w:val="24"/>
        </w:rPr>
        <w:t xml:space="preserve">Further expansion </w:t>
      </w:r>
      <w:r w:rsidR="006B4723" w:rsidRPr="0089798A">
        <w:rPr>
          <w:rFonts w:ascii="Arial" w:hAnsi="Arial" w:cs="Arial"/>
          <w:sz w:val="24"/>
        </w:rPr>
        <w:t xml:space="preserve">of e-safeguarding templates </w:t>
      </w:r>
      <w:r w:rsidR="00410F4D" w:rsidRPr="0089798A">
        <w:rPr>
          <w:rFonts w:ascii="Arial" w:hAnsi="Arial" w:cs="Arial"/>
          <w:sz w:val="24"/>
        </w:rPr>
        <w:t xml:space="preserve">in </w:t>
      </w:r>
      <w:r w:rsidR="00DE73E7" w:rsidRPr="0089798A">
        <w:rPr>
          <w:rFonts w:ascii="Arial" w:hAnsi="Arial" w:cs="Arial"/>
          <w:sz w:val="24"/>
        </w:rPr>
        <w:t>t</w:t>
      </w:r>
      <w:r w:rsidR="00410F4D" w:rsidRPr="0089798A">
        <w:rPr>
          <w:rFonts w:ascii="Arial" w:hAnsi="Arial" w:cs="Arial"/>
          <w:sz w:val="24"/>
        </w:rPr>
        <w:t xml:space="preserve">he </w:t>
      </w:r>
      <w:r w:rsidR="00273E55" w:rsidRPr="0089798A">
        <w:rPr>
          <w:rFonts w:ascii="Arial" w:hAnsi="Arial" w:cs="Arial"/>
          <w:sz w:val="24"/>
        </w:rPr>
        <w:t>a</w:t>
      </w:r>
      <w:r w:rsidR="00410F4D" w:rsidRPr="0089798A">
        <w:rPr>
          <w:rFonts w:ascii="Arial" w:hAnsi="Arial" w:cs="Arial"/>
          <w:sz w:val="24"/>
        </w:rPr>
        <w:t xml:space="preserve">cute Trust </w:t>
      </w:r>
      <w:r w:rsidR="006B4723" w:rsidRPr="0089798A">
        <w:rPr>
          <w:rFonts w:ascii="Arial" w:hAnsi="Arial" w:cs="Arial"/>
          <w:sz w:val="24"/>
        </w:rPr>
        <w:t xml:space="preserve">is planned </w:t>
      </w:r>
      <w:r w:rsidR="00224B82" w:rsidRPr="0089798A">
        <w:rPr>
          <w:rFonts w:ascii="Arial" w:hAnsi="Arial" w:cs="Arial"/>
          <w:sz w:val="24"/>
        </w:rPr>
        <w:t>e.g.</w:t>
      </w:r>
      <w:r w:rsidR="00410F4D" w:rsidRPr="0089798A">
        <w:rPr>
          <w:rFonts w:ascii="Arial" w:hAnsi="Arial" w:cs="Arial"/>
          <w:sz w:val="24"/>
        </w:rPr>
        <w:t xml:space="preserve"> </w:t>
      </w:r>
      <w:r w:rsidRPr="0089798A">
        <w:rPr>
          <w:rFonts w:ascii="Arial" w:hAnsi="Arial" w:cs="Arial"/>
          <w:sz w:val="24"/>
        </w:rPr>
        <w:t xml:space="preserve">community midwifery, </w:t>
      </w:r>
      <w:r w:rsidR="00410F4D" w:rsidRPr="0089798A">
        <w:rPr>
          <w:rFonts w:ascii="Arial" w:hAnsi="Arial" w:cs="Arial"/>
          <w:sz w:val="24"/>
        </w:rPr>
        <w:t xml:space="preserve">SCBU, </w:t>
      </w:r>
      <w:r w:rsidR="0089798A" w:rsidRPr="0089798A">
        <w:rPr>
          <w:rFonts w:ascii="Arial" w:hAnsi="Arial" w:cs="Arial"/>
          <w:sz w:val="24"/>
        </w:rPr>
        <w:t>g</w:t>
      </w:r>
      <w:r w:rsidR="00410F4D" w:rsidRPr="0089798A">
        <w:rPr>
          <w:rFonts w:ascii="Arial" w:hAnsi="Arial" w:cs="Arial"/>
          <w:sz w:val="24"/>
        </w:rPr>
        <w:t xml:space="preserve">ynaecology wards and EPAU </w:t>
      </w:r>
      <w:r w:rsidR="00224B82" w:rsidRPr="0089798A">
        <w:rPr>
          <w:rFonts w:ascii="Arial" w:hAnsi="Arial" w:cs="Arial"/>
          <w:sz w:val="24"/>
        </w:rPr>
        <w:t>for 2021/22</w:t>
      </w:r>
      <w:r w:rsidR="00410F4D" w:rsidRPr="0089798A">
        <w:rPr>
          <w:rFonts w:ascii="Arial" w:hAnsi="Arial" w:cs="Arial"/>
          <w:sz w:val="24"/>
        </w:rPr>
        <w:t>.</w:t>
      </w:r>
    </w:p>
    <w:p w:rsidR="00C34C0E" w:rsidRDefault="00C34C0E" w:rsidP="006C74D0">
      <w:pPr>
        <w:rPr>
          <w:rFonts w:ascii="Arial" w:hAnsi="Arial" w:cs="Arial"/>
          <w:sz w:val="24"/>
        </w:rPr>
      </w:pPr>
      <w:r w:rsidRPr="00CE0EC4">
        <w:rPr>
          <w:rFonts w:ascii="Arial" w:hAnsi="Arial" w:cs="Arial"/>
          <w:sz w:val="24"/>
        </w:rPr>
        <w:t xml:space="preserve">7-minute </w:t>
      </w:r>
      <w:r w:rsidR="0089798A">
        <w:rPr>
          <w:rFonts w:ascii="Arial" w:hAnsi="Arial" w:cs="Arial"/>
          <w:sz w:val="24"/>
        </w:rPr>
        <w:t>s</w:t>
      </w:r>
      <w:r w:rsidRPr="00CE0EC4">
        <w:rPr>
          <w:rFonts w:ascii="Arial" w:hAnsi="Arial" w:cs="Arial"/>
          <w:sz w:val="24"/>
        </w:rPr>
        <w:t xml:space="preserve">afeguarding briefings </w:t>
      </w:r>
      <w:r w:rsidR="00CE0EC4" w:rsidRPr="00CE0EC4">
        <w:rPr>
          <w:rFonts w:ascii="Arial" w:hAnsi="Arial" w:cs="Arial"/>
          <w:sz w:val="24"/>
        </w:rPr>
        <w:t>continue to be produced on a monthly basis</w:t>
      </w:r>
      <w:r w:rsidR="00550FCE">
        <w:rPr>
          <w:rFonts w:ascii="Arial" w:hAnsi="Arial" w:cs="Arial"/>
          <w:sz w:val="24"/>
        </w:rPr>
        <w:t>,</w:t>
      </w:r>
      <w:r w:rsidR="00CE0EC4" w:rsidRPr="00CE0EC4">
        <w:rPr>
          <w:rFonts w:ascii="Arial" w:hAnsi="Arial" w:cs="Arial"/>
          <w:sz w:val="24"/>
        </w:rPr>
        <w:t xml:space="preserve"> </w:t>
      </w:r>
      <w:r w:rsidRPr="00CE0EC4">
        <w:rPr>
          <w:rFonts w:ascii="Arial" w:hAnsi="Arial" w:cs="Arial"/>
          <w:sz w:val="24"/>
        </w:rPr>
        <w:t xml:space="preserve">providing an opportunity to </w:t>
      </w:r>
      <w:r w:rsidRPr="0089798A">
        <w:rPr>
          <w:rFonts w:ascii="Arial" w:hAnsi="Arial" w:cs="Arial"/>
          <w:sz w:val="24"/>
        </w:rPr>
        <w:t xml:space="preserve">disseminate </w:t>
      </w:r>
      <w:r w:rsidR="006B4723" w:rsidRPr="0089798A">
        <w:rPr>
          <w:rFonts w:ascii="Arial" w:hAnsi="Arial" w:cs="Arial"/>
          <w:sz w:val="24"/>
        </w:rPr>
        <w:t xml:space="preserve">key current </w:t>
      </w:r>
      <w:r w:rsidRPr="0089798A">
        <w:rPr>
          <w:rFonts w:ascii="Arial" w:hAnsi="Arial" w:cs="Arial"/>
          <w:sz w:val="24"/>
        </w:rPr>
        <w:t>information</w:t>
      </w:r>
      <w:r w:rsidRPr="00CE0EC4">
        <w:rPr>
          <w:rFonts w:ascii="Arial" w:hAnsi="Arial" w:cs="Arial"/>
          <w:sz w:val="24"/>
        </w:rPr>
        <w:t xml:space="preserve"> across the T</w:t>
      </w:r>
      <w:r w:rsidR="004B6866" w:rsidRPr="00CE0EC4">
        <w:rPr>
          <w:rFonts w:ascii="Arial" w:hAnsi="Arial" w:cs="Arial"/>
          <w:sz w:val="24"/>
        </w:rPr>
        <w:t>rust</w:t>
      </w:r>
      <w:r w:rsidRPr="00CE0EC4">
        <w:rPr>
          <w:rFonts w:ascii="Arial" w:hAnsi="Arial" w:cs="Arial"/>
          <w:sz w:val="24"/>
        </w:rPr>
        <w:t xml:space="preserve">. </w:t>
      </w:r>
      <w:r w:rsidR="00CE0EC4" w:rsidRPr="00CE0EC4">
        <w:rPr>
          <w:rFonts w:ascii="Arial" w:hAnsi="Arial" w:cs="Arial"/>
          <w:sz w:val="24"/>
        </w:rPr>
        <w:t>Alongside these</w:t>
      </w:r>
      <w:r w:rsidR="00273E55">
        <w:rPr>
          <w:rFonts w:ascii="Arial" w:hAnsi="Arial" w:cs="Arial"/>
          <w:sz w:val="24"/>
        </w:rPr>
        <w:t>,</w:t>
      </w:r>
      <w:r w:rsidR="00CE0EC4" w:rsidRPr="00CE0EC4">
        <w:rPr>
          <w:rFonts w:ascii="Arial" w:hAnsi="Arial" w:cs="Arial"/>
          <w:sz w:val="24"/>
        </w:rPr>
        <w:t xml:space="preserve"> appreciative enquiries are also produced which highlight areas of </w:t>
      </w:r>
      <w:r w:rsidR="00273E55" w:rsidRPr="00CE0EC4">
        <w:rPr>
          <w:rFonts w:ascii="Arial" w:hAnsi="Arial" w:cs="Arial"/>
          <w:sz w:val="24"/>
        </w:rPr>
        <w:t xml:space="preserve">good </w:t>
      </w:r>
      <w:r w:rsidR="00CE0EC4" w:rsidRPr="00CE0EC4">
        <w:rPr>
          <w:rFonts w:ascii="Arial" w:hAnsi="Arial" w:cs="Arial"/>
          <w:sz w:val="24"/>
        </w:rPr>
        <w:t>practice to share across the workforce</w:t>
      </w:r>
      <w:r w:rsidR="00CE0EC4" w:rsidRPr="00B60029">
        <w:rPr>
          <w:rFonts w:ascii="Arial" w:hAnsi="Arial" w:cs="Arial"/>
          <w:sz w:val="24"/>
        </w:rPr>
        <w:t>.</w:t>
      </w:r>
      <w:r w:rsidR="006B4723" w:rsidRPr="00B60029">
        <w:rPr>
          <w:rFonts w:ascii="Arial" w:hAnsi="Arial" w:cs="Arial"/>
          <w:sz w:val="24"/>
        </w:rPr>
        <w:t xml:space="preserve"> This allows the safeguarding team to promote positive safeguarding messages to engage and encourage staff with the safeguarding proce</w:t>
      </w:r>
      <w:r w:rsidR="008E44B6" w:rsidRPr="00B60029">
        <w:rPr>
          <w:rFonts w:ascii="Arial" w:hAnsi="Arial" w:cs="Arial"/>
          <w:sz w:val="24"/>
        </w:rPr>
        <w:t>s</w:t>
      </w:r>
      <w:r w:rsidR="006B4723" w:rsidRPr="00B60029">
        <w:rPr>
          <w:rFonts w:ascii="Arial" w:hAnsi="Arial" w:cs="Arial"/>
          <w:sz w:val="24"/>
        </w:rPr>
        <w:t>ses.</w:t>
      </w:r>
      <w:r w:rsidR="006B4723">
        <w:rPr>
          <w:rFonts w:ascii="Arial" w:hAnsi="Arial" w:cs="Arial"/>
          <w:sz w:val="24"/>
        </w:rPr>
        <w:t xml:space="preserve"> </w:t>
      </w:r>
    </w:p>
    <w:p w:rsidR="00777253" w:rsidRDefault="006B4723" w:rsidP="006C74D0">
      <w:pPr>
        <w:rPr>
          <w:rFonts w:ascii="Arial" w:hAnsi="Arial" w:cs="Arial"/>
          <w:sz w:val="24"/>
        </w:rPr>
      </w:pPr>
      <w:r w:rsidRPr="000B626E">
        <w:rPr>
          <w:rFonts w:ascii="Arial" w:hAnsi="Arial" w:cs="Arial"/>
          <w:sz w:val="24"/>
        </w:rPr>
        <w:t xml:space="preserve">The safeguarding team </w:t>
      </w:r>
      <w:r w:rsidR="00777253" w:rsidRPr="000B626E">
        <w:rPr>
          <w:rFonts w:ascii="Arial" w:hAnsi="Arial" w:cs="Arial"/>
          <w:sz w:val="24"/>
        </w:rPr>
        <w:t xml:space="preserve">are responsible for reviewing and </w:t>
      </w:r>
      <w:r w:rsidR="00B60029" w:rsidRPr="000B626E">
        <w:rPr>
          <w:rFonts w:ascii="Arial" w:hAnsi="Arial" w:cs="Arial"/>
          <w:sz w:val="24"/>
        </w:rPr>
        <w:t>updat</w:t>
      </w:r>
      <w:r w:rsidR="00777253" w:rsidRPr="000B626E">
        <w:rPr>
          <w:rFonts w:ascii="Arial" w:hAnsi="Arial" w:cs="Arial"/>
          <w:sz w:val="24"/>
        </w:rPr>
        <w:t xml:space="preserve">ing safeguarding policies. </w:t>
      </w:r>
      <w:r w:rsidR="00026B95" w:rsidRPr="000B626E">
        <w:rPr>
          <w:rFonts w:ascii="Arial" w:hAnsi="Arial" w:cs="Arial"/>
          <w:sz w:val="24"/>
        </w:rPr>
        <w:t>The Trust’s F</w:t>
      </w:r>
      <w:r w:rsidR="00B60029" w:rsidRPr="000B626E">
        <w:rPr>
          <w:rFonts w:ascii="Arial" w:hAnsi="Arial" w:cs="Arial"/>
          <w:sz w:val="24"/>
        </w:rPr>
        <w:t xml:space="preserve">emale </w:t>
      </w:r>
      <w:r w:rsidR="00026B95" w:rsidRPr="000B626E">
        <w:rPr>
          <w:rFonts w:ascii="Arial" w:hAnsi="Arial" w:cs="Arial"/>
          <w:sz w:val="24"/>
        </w:rPr>
        <w:t>G</w:t>
      </w:r>
      <w:r w:rsidR="00B60029" w:rsidRPr="000B626E">
        <w:rPr>
          <w:rFonts w:ascii="Arial" w:hAnsi="Arial" w:cs="Arial"/>
          <w:sz w:val="24"/>
        </w:rPr>
        <w:t xml:space="preserve">enital </w:t>
      </w:r>
      <w:r w:rsidR="00026B95" w:rsidRPr="000B626E">
        <w:rPr>
          <w:rFonts w:ascii="Arial" w:hAnsi="Arial" w:cs="Arial"/>
          <w:sz w:val="24"/>
        </w:rPr>
        <w:t>M</w:t>
      </w:r>
      <w:r w:rsidR="00B60029" w:rsidRPr="000B626E">
        <w:rPr>
          <w:rFonts w:ascii="Arial" w:hAnsi="Arial" w:cs="Arial"/>
          <w:sz w:val="24"/>
        </w:rPr>
        <w:t>utilation (FGM)</w:t>
      </w:r>
      <w:r w:rsidR="00026B95" w:rsidRPr="000B626E">
        <w:rPr>
          <w:rFonts w:ascii="Arial" w:hAnsi="Arial" w:cs="Arial"/>
          <w:sz w:val="24"/>
        </w:rPr>
        <w:t xml:space="preserve"> policy has been </w:t>
      </w:r>
      <w:r w:rsidR="00B60029" w:rsidRPr="000B626E">
        <w:rPr>
          <w:rFonts w:ascii="Arial" w:hAnsi="Arial" w:cs="Arial"/>
          <w:sz w:val="24"/>
        </w:rPr>
        <w:t>updat</w:t>
      </w:r>
      <w:r w:rsidR="00026B95" w:rsidRPr="000B626E">
        <w:rPr>
          <w:rFonts w:ascii="Arial" w:hAnsi="Arial" w:cs="Arial"/>
          <w:sz w:val="24"/>
        </w:rPr>
        <w:t xml:space="preserve">ed in line with recent changes to </w:t>
      </w:r>
      <w:r w:rsidR="00B60029" w:rsidRPr="000B626E">
        <w:rPr>
          <w:rFonts w:ascii="Arial" w:hAnsi="Arial" w:cs="Arial"/>
          <w:sz w:val="24"/>
        </w:rPr>
        <w:t>n</w:t>
      </w:r>
      <w:r w:rsidR="00026B95" w:rsidRPr="000B626E">
        <w:rPr>
          <w:rFonts w:ascii="Arial" w:hAnsi="Arial" w:cs="Arial"/>
          <w:sz w:val="24"/>
        </w:rPr>
        <w:t>ational guidance.</w:t>
      </w:r>
      <w:r w:rsidR="008E44B6" w:rsidRPr="000B626E">
        <w:rPr>
          <w:rFonts w:ascii="Arial" w:hAnsi="Arial" w:cs="Arial"/>
          <w:sz w:val="24"/>
        </w:rPr>
        <w:t xml:space="preserve"> Amendments were made to TRFT</w:t>
      </w:r>
      <w:r w:rsidR="00B60029" w:rsidRPr="000B626E">
        <w:rPr>
          <w:rFonts w:ascii="Arial" w:hAnsi="Arial" w:cs="Arial"/>
          <w:sz w:val="24"/>
        </w:rPr>
        <w:t>’s</w:t>
      </w:r>
      <w:r w:rsidR="008E44B6" w:rsidRPr="000B626E">
        <w:rPr>
          <w:rFonts w:ascii="Arial" w:hAnsi="Arial" w:cs="Arial"/>
          <w:sz w:val="24"/>
        </w:rPr>
        <w:t xml:space="preserve"> Surrogacy </w:t>
      </w:r>
      <w:r w:rsidR="00B60029" w:rsidRPr="000B626E">
        <w:rPr>
          <w:rFonts w:ascii="Arial" w:hAnsi="Arial" w:cs="Arial"/>
          <w:sz w:val="24"/>
        </w:rPr>
        <w:t xml:space="preserve">Policy </w:t>
      </w:r>
      <w:r w:rsidR="008E44B6" w:rsidRPr="000B626E">
        <w:rPr>
          <w:rFonts w:ascii="Arial" w:hAnsi="Arial" w:cs="Arial"/>
          <w:sz w:val="24"/>
        </w:rPr>
        <w:t>following changes to national guidance</w:t>
      </w:r>
      <w:r w:rsidR="00B60029" w:rsidRPr="000B626E">
        <w:rPr>
          <w:rFonts w:ascii="Arial" w:hAnsi="Arial" w:cs="Arial"/>
          <w:sz w:val="24"/>
        </w:rPr>
        <w:t xml:space="preserve">. These were </w:t>
      </w:r>
      <w:r w:rsidR="008E44B6" w:rsidRPr="000B626E">
        <w:rPr>
          <w:rFonts w:ascii="Arial" w:hAnsi="Arial" w:cs="Arial"/>
          <w:sz w:val="24"/>
        </w:rPr>
        <w:t xml:space="preserve">reviewed by the </w:t>
      </w:r>
      <w:r w:rsidR="000B626E" w:rsidRPr="000B626E">
        <w:rPr>
          <w:rFonts w:ascii="Arial" w:hAnsi="Arial" w:cs="Arial"/>
          <w:sz w:val="24"/>
        </w:rPr>
        <w:t xml:space="preserve">Trust’s </w:t>
      </w:r>
      <w:r w:rsidR="008E44B6" w:rsidRPr="000B626E">
        <w:rPr>
          <w:rFonts w:ascii="Arial" w:hAnsi="Arial" w:cs="Arial"/>
          <w:sz w:val="24"/>
        </w:rPr>
        <w:t xml:space="preserve">legal team to support the transition. </w:t>
      </w:r>
      <w:r w:rsidR="000B626E" w:rsidRPr="000B626E">
        <w:rPr>
          <w:rFonts w:ascii="Arial" w:hAnsi="Arial" w:cs="Arial"/>
          <w:sz w:val="24"/>
        </w:rPr>
        <w:t>A</w:t>
      </w:r>
      <w:r w:rsidR="00691F53" w:rsidRPr="000B626E">
        <w:rPr>
          <w:rFonts w:ascii="Arial" w:hAnsi="Arial" w:cs="Arial"/>
          <w:sz w:val="24"/>
        </w:rPr>
        <w:t xml:space="preserve"> Trust</w:t>
      </w:r>
      <w:r w:rsidR="000B626E" w:rsidRPr="000B626E">
        <w:rPr>
          <w:rFonts w:ascii="Arial" w:hAnsi="Arial" w:cs="Arial"/>
          <w:sz w:val="24"/>
        </w:rPr>
        <w:t>’s</w:t>
      </w:r>
      <w:r w:rsidR="00691F53" w:rsidRPr="000B626E">
        <w:rPr>
          <w:rFonts w:ascii="Arial" w:hAnsi="Arial" w:cs="Arial"/>
          <w:sz w:val="24"/>
        </w:rPr>
        <w:t xml:space="preserve"> Child Protection Medical Assessment Policy has </w:t>
      </w:r>
      <w:r w:rsidR="00777253" w:rsidRPr="000B626E">
        <w:rPr>
          <w:rFonts w:ascii="Arial" w:hAnsi="Arial" w:cs="Arial"/>
          <w:sz w:val="24"/>
        </w:rPr>
        <w:t xml:space="preserve">also </w:t>
      </w:r>
      <w:r w:rsidR="00691F53" w:rsidRPr="000B626E">
        <w:rPr>
          <w:rFonts w:ascii="Arial" w:hAnsi="Arial" w:cs="Arial"/>
          <w:sz w:val="24"/>
        </w:rPr>
        <w:t>been developed in line with the national standards and a training package for medical colleagues developed</w:t>
      </w:r>
      <w:r w:rsidR="00777253" w:rsidRPr="000B626E">
        <w:rPr>
          <w:rFonts w:ascii="Arial" w:hAnsi="Arial" w:cs="Arial"/>
          <w:sz w:val="24"/>
        </w:rPr>
        <w:t xml:space="preserve"> in conjunction with new starter</w:t>
      </w:r>
      <w:r w:rsidR="00691F53" w:rsidRPr="000B626E">
        <w:rPr>
          <w:rFonts w:ascii="Arial" w:hAnsi="Arial" w:cs="Arial"/>
          <w:sz w:val="24"/>
        </w:rPr>
        <w:t xml:space="preserve"> training to reinforce multiagency processes.</w:t>
      </w:r>
      <w:r w:rsidR="00691F53">
        <w:rPr>
          <w:rFonts w:ascii="Arial" w:hAnsi="Arial" w:cs="Arial"/>
          <w:sz w:val="24"/>
        </w:rPr>
        <w:t xml:space="preserve"> This is co-delivered in conjunction with the RMBC </w:t>
      </w:r>
      <w:r w:rsidR="00777253">
        <w:rPr>
          <w:rFonts w:ascii="Arial" w:hAnsi="Arial" w:cs="Arial"/>
          <w:sz w:val="24"/>
        </w:rPr>
        <w:t>children’s social care, service m</w:t>
      </w:r>
      <w:r w:rsidR="00691F53">
        <w:rPr>
          <w:rFonts w:ascii="Arial" w:hAnsi="Arial" w:cs="Arial"/>
          <w:sz w:val="24"/>
        </w:rPr>
        <w:t>anager and safegu</w:t>
      </w:r>
      <w:r w:rsidR="000513BA">
        <w:rPr>
          <w:rFonts w:ascii="Arial" w:hAnsi="Arial" w:cs="Arial"/>
          <w:sz w:val="24"/>
        </w:rPr>
        <w:t>arding team</w:t>
      </w:r>
      <w:r w:rsidR="00691F53">
        <w:rPr>
          <w:rFonts w:ascii="Arial" w:hAnsi="Arial" w:cs="Arial"/>
          <w:sz w:val="24"/>
        </w:rPr>
        <w:t>.</w:t>
      </w:r>
      <w:r w:rsidR="000513BA">
        <w:rPr>
          <w:rFonts w:ascii="Arial" w:hAnsi="Arial" w:cs="Arial"/>
          <w:sz w:val="24"/>
        </w:rPr>
        <w:t xml:space="preserve"> </w:t>
      </w:r>
    </w:p>
    <w:p w:rsidR="00691F53" w:rsidRPr="00642FF2" w:rsidRDefault="00777253" w:rsidP="006C74D0">
      <w:pPr>
        <w:rPr>
          <w:rFonts w:ascii="Arial" w:hAnsi="Arial" w:cs="Arial"/>
          <w:sz w:val="24"/>
        </w:rPr>
      </w:pPr>
      <w:r w:rsidRPr="00FF263C">
        <w:rPr>
          <w:rFonts w:ascii="Arial" w:hAnsi="Arial" w:cs="Arial"/>
          <w:sz w:val="24"/>
        </w:rPr>
        <w:t>P</w:t>
      </w:r>
      <w:r w:rsidR="00691F53" w:rsidRPr="00FF263C">
        <w:rPr>
          <w:rFonts w:ascii="Arial" w:hAnsi="Arial" w:cs="Arial"/>
          <w:sz w:val="24"/>
        </w:rPr>
        <w:t>artnership work has been</w:t>
      </w:r>
      <w:r w:rsidRPr="00FF263C">
        <w:rPr>
          <w:rFonts w:ascii="Arial" w:hAnsi="Arial" w:cs="Arial"/>
          <w:sz w:val="24"/>
        </w:rPr>
        <w:t xml:space="preserve"> undertaken to develop a Child P</w:t>
      </w:r>
      <w:r w:rsidR="00691F53" w:rsidRPr="00FF263C">
        <w:rPr>
          <w:rFonts w:ascii="Arial" w:hAnsi="Arial" w:cs="Arial"/>
          <w:sz w:val="24"/>
        </w:rPr>
        <w:t xml:space="preserve">rotection Medical </w:t>
      </w:r>
      <w:r w:rsidR="00FF263C" w:rsidRPr="00FF263C">
        <w:rPr>
          <w:rFonts w:ascii="Arial" w:hAnsi="Arial" w:cs="Arial"/>
          <w:sz w:val="24"/>
        </w:rPr>
        <w:t>A</w:t>
      </w:r>
      <w:r w:rsidR="00691F53" w:rsidRPr="00FF263C">
        <w:rPr>
          <w:rFonts w:ascii="Arial" w:hAnsi="Arial" w:cs="Arial"/>
          <w:sz w:val="24"/>
        </w:rPr>
        <w:t xml:space="preserve">ssessment </w:t>
      </w:r>
      <w:r w:rsidR="000B626E" w:rsidRPr="00FF263C">
        <w:rPr>
          <w:rFonts w:ascii="Arial" w:hAnsi="Arial" w:cs="Arial"/>
          <w:sz w:val="24"/>
        </w:rPr>
        <w:t>‘s</w:t>
      </w:r>
      <w:r w:rsidR="00691F53" w:rsidRPr="00FF263C">
        <w:rPr>
          <w:rFonts w:ascii="Arial" w:hAnsi="Arial" w:cs="Arial"/>
          <w:sz w:val="24"/>
        </w:rPr>
        <w:t>urge plan</w:t>
      </w:r>
      <w:r w:rsidR="000B626E" w:rsidRPr="00FF263C">
        <w:rPr>
          <w:rFonts w:ascii="Arial" w:hAnsi="Arial" w:cs="Arial"/>
          <w:sz w:val="24"/>
        </w:rPr>
        <w:t>’</w:t>
      </w:r>
      <w:r w:rsidR="00691F53" w:rsidRPr="00FF263C">
        <w:rPr>
          <w:rFonts w:ascii="Arial" w:hAnsi="Arial" w:cs="Arial"/>
          <w:sz w:val="24"/>
        </w:rPr>
        <w:t xml:space="preserve"> during Covid</w:t>
      </w:r>
      <w:r w:rsidRPr="00FF263C">
        <w:rPr>
          <w:rFonts w:ascii="Arial" w:hAnsi="Arial" w:cs="Arial"/>
          <w:sz w:val="24"/>
        </w:rPr>
        <w:t xml:space="preserve"> 19</w:t>
      </w:r>
      <w:r w:rsidR="00691F53" w:rsidRPr="00FF263C">
        <w:rPr>
          <w:rFonts w:ascii="Arial" w:hAnsi="Arial" w:cs="Arial"/>
          <w:sz w:val="24"/>
        </w:rPr>
        <w:t xml:space="preserve">. </w:t>
      </w:r>
      <w:r w:rsidR="007D7AF1" w:rsidRPr="00FF263C">
        <w:rPr>
          <w:rFonts w:ascii="Arial" w:hAnsi="Arial" w:cs="Arial"/>
          <w:sz w:val="24"/>
        </w:rPr>
        <w:t>It</w:t>
      </w:r>
      <w:r w:rsidRPr="00FF263C">
        <w:rPr>
          <w:rFonts w:ascii="Arial" w:hAnsi="Arial" w:cs="Arial"/>
          <w:sz w:val="24"/>
        </w:rPr>
        <w:t xml:space="preserve"> </w:t>
      </w:r>
      <w:r w:rsidR="000B626E" w:rsidRPr="00FF263C">
        <w:rPr>
          <w:rFonts w:ascii="Arial" w:hAnsi="Arial" w:cs="Arial"/>
          <w:sz w:val="24"/>
        </w:rPr>
        <w:t>was</w:t>
      </w:r>
      <w:r w:rsidRPr="00FF263C">
        <w:rPr>
          <w:rFonts w:ascii="Arial" w:hAnsi="Arial" w:cs="Arial"/>
          <w:sz w:val="24"/>
        </w:rPr>
        <w:t xml:space="preserve"> anticipated that </w:t>
      </w:r>
      <w:r w:rsidR="000B626E" w:rsidRPr="00FF263C">
        <w:rPr>
          <w:rFonts w:ascii="Arial" w:hAnsi="Arial" w:cs="Arial"/>
          <w:sz w:val="24"/>
        </w:rPr>
        <w:t xml:space="preserve">there could </w:t>
      </w:r>
      <w:r w:rsidRPr="00FF263C">
        <w:rPr>
          <w:rFonts w:ascii="Arial" w:hAnsi="Arial" w:cs="Arial"/>
          <w:sz w:val="24"/>
        </w:rPr>
        <w:t xml:space="preserve">potentially be more children requiring child protection medical assessments </w:t>
      </w:r>
      <w:r w:rsidR="000B626E" w:rsidRPr="00FF263C">
        <w:rPr>
          <w:rFonts w:ascii="Arial" w:hAnsi="Arial" w:cs="Arial"/>
          <w:sz w:val="24"/>
        </w:rPr>
        <w:t xml:space="preserve">(CPMA) </w:t>
      </w:r>
      <w:r w:rsidRPr="00FF263C">
        <w:rPr>
          <w:rFonts w:ascii="Arial" w:hAnsi="Arial" w:cs="Arial"/>
          <w:sz w:val="24"/>
        </w:rPr>
        <w:t xml:space="preserve">and the surge plan would therefore ensure that all children </w:t>
      </w:r>
      <w:r w:rsidR="000B626E" w:rsidRPr="00FF263C">
        <w:rPr>
          <w:rFonts w:ascii="Arial" w:hAnsi="Arial" w:cs="Arial"/>
          <w:sz w:val="24"/>
        </w:rPr>
        <w:t>who</w:t>
      </w:r>
      <w:r w:rsidRPr="00FF263C">
        <w:rPr>
          <w:rFonts w:ascii="Arial" w:hAnsi="Arial" w:cs="Arial"/>
          <w:sz w:val="24"/>
        </w:rPr>
        <w:t xml:space="preserve"> require</w:t>
      </w:r>
      <w:r w:rsidR="000B626E" w:rsidRPr="00FF263C">
        <w:rPr>
          <w:rFonts w:ascii="Arial" w:hAnsi="Arial" w:cs="Arial"/>
          <w:sz w:val="24"/>
        </w:rPr>
        <w:t>d</w:t>
      </w:r>
      <w:r w:rsidRPr="00FF263C">
        <w:rPr>
          <w:rFonts w:ascii="Arial" w:hAnsi="Arial" w:cs="Arial"/>
          <w:sz w:val="24"/>
        </w:rPr>
        <w:t xml:space="preserve"> a </w:t>
      </w:r>
      <w:r w:rsidR="000B626E" w:rsidRPr="00FF263C">
        <w:rPr>
          <w:rFonts w:ascii="Arial" w:hAnsi="Arial" w:cs="Arial"/>
          <w:sz w:val="24"/>
        </w:rPr>
        <w:t>CPMA</w:t>
      </w:r>
      <w:r w:rsidRPr="00FF263C">
        <w:rPr>
          <w:rFonts w:ascii="Arial" w:hAnsi="Arial" w:cs="Arial"/>
          <w:sz w:val="24"/>
        </w:rPr>
        <w:t xml:space="preserve"> would receive one within the </w:t>
      </w:r>
      <w:r w:rsidR="00FF263C" w:rsidRPr="00FF263C">
        <w:rPr>
          <w:rFonts w:ascii="Arial" w:hAnsi="Arial" w:cs="Arial"/>
          <w:sz w:val="24"/>
        </w:rPr>
        <w:t xml:space="preserve">set </w:t>
      </w:r>
      <w:r w:rsidRPr="00FF263C">
        <w:rPr>
          <w:rFonts w:ascii="Arial" w:hAnsi="Arial" w:cs="Arial"/>
          <w:sz w:val="24"/>
        </w:rPr>
        <w:t>partnership timescales. This</w:t>
      </w:r>
      <w:r w:rsidR="007D7AF1" w:rsidRPr="00FF263C">
        <w:rPr>
          <w:rFonts w:ascii="Arial" w:hAnsi="Arial" w:cs="Arial"/>
          <w:sz w:val="24"/>
        </w:rPr>
        <w:t xml:space="preserve"> was a direct result of </w:t>
      </w:r>
      <w:r w:rsidR="007D7AF1" w:rsidRPr="00FF263C">
        <w:rPr>
          <w:rFonts w:ascii="Arial" w:hAnsi="Arial" w:cs="Arial"/>
          <w:sz w:val="24"/>
        </w:rPr>
        <w:lastRenderedPageBreak/>
        <w:t xml:space="preserve">national networking and work to consider the priorities and demand that could be </w:t>
      </w:r>
      <w:r w:rsidR="007D7AF1" w:rsidRPr="00642FF2">
        <w:rPr>
          <w:rFonts w:ascii="Arial" w:hAnsi="Arial" w:cs="Arial"/>
          <w:sz w:val="24"/>
        </w:rPr>
        <w:t>placed on the acute setting</w:t>
      </w:r>
      <w:r w:rsidR="00FF263C" w:rsidRPr="00642FF2">
        <w:rPr>
          <w:rFonts w:ascii="Arial" w:hAnsi="Arial" w:cs="Arial"/>
          <w:sz w:val="24"/>
        </w:rPr>
        <w:t xml:space="preserve"> as a result of the Covid 19 situation</w:t>
      </w:r>
      <w:r w:rsidR="007D7AF1" w:rsidRPr="00642FF2">
        <w:rPr>
          <w:rFonts w:ascii="Arial" w:hAnsi="Arial" w:cs="Arial"/>
          <w:sz w:val="24"/>
        </w:rPr>
        <w:t>.</w:t>
      </w:r>
    </w:p>
    <w:p w:rsidR="00642FF2" w:rsidRDefault="00691F53" w:rsidP="006C74D0">
      <w:pPr>
        <w:rPr>
          <w:rFonts w:ascii="Arial" w:hAnsi="Arial" w:cs="Arial"/>
          <w:sz w:val="24"/>
        </w:rPr>
      </w:pPr>
      <w:r w:rsidRPr="00642FF2">
        <w:rPr>
          <w:rFonts w:ascii="Arial" w:hAnsi="Arial" w:cs="Arial"/>
          <w:sz w:val="24"/>
        </w:rPr>
        <w:t xml:space="preserve">Policy and processes </w:t>
      </w:r>
      <w:r w:rsidR="007D7AF1" w:rsidRPr="00642FF2">
        <w:rPr>
          <w:rFonts w:ascii="Arial" w:hAnsi="Arial" w:cs="Arial"/>
          <w:sz w:val="24"/>
        </w:rPr>
        <w:t xml:space="preserve">have been implemented following </w:t>
      </w:r>
      <w:r w:rsidR="00FF263C" w:rsidRPr="00642FF2">
        <w:rPr>
          <w:rFonts w:ascii="Arial" w:hAnsi="Arial" w:cs="Arial"/>
          <w:sz w:val="24"/>
        </w:rPr>
        <w:t xml:space="preserve">the </w:t>
      </w:r>
      <w:r w:rsidR="007D7AF1" w:rsidRPr="00642FF2">
        <w:rPr>
          <w:rFonts w:ascii="Arial" w:hAnsi="Arial" w:cs="Arial"/>
          <w:sz w:val="24"/>
        </w:rPr>
        <w:t xml:space="preserve">CQC inspection </w:t>
      </w:r>
      <w:r w:rsidR="00FF263C" w:rsidRPr="00642FF2">
        <w:rPr>
          <w:rFonts w:ascii="Arial" w:hAnsi="Arial" w:cs="Arial"/>
          <w:sz w:val="24"/>
        </w:rPr>
        <w:t>which</w:t>
      </w:r>
      <w:r w:rsidR="007D7AF1" w:rsidRPr="00642FF2">
        <w:rPr>
          <w:rFonts w:ascii="Arial" w:hAnsi="Arial" w:cs="Arial"/>
          <w:sz w:val="24"/>
        </w:rPr>
        <w:t xml:space="preserve"> identified </w:t>
      </w:r>
      <w:r w:rsidR="00FF263C" w:rsidRPr="00642FF2">
        <w:rPr>
          <w:rFonts w:ascii="Arial" w:hAnsi="Arial" w:cs="Arial"/>
          <w:sz w:val="24"/>
        </w:rPr>
        <w:t xml:space="preserve">the need for </w:t>
      </w:r>
      <w:r w:rsidR="007D7AF1" w:rsidRPr="00642FF2">
        <w:rPr>
          <w:rFonts w:ascii="Arial" w:hAnsi="Arial" w:cs="Arial"/>
          <w:sz w:val="24"/>
        </w:rPr>
        <w:t>a more robust safeguarding system</w:t>
      </w:r>
      <w:r w:rsidR="00FF263C" w:rsidRPr="00642FF2">
        <w:rPr>
          <w:rFonts w:ascii="Arial" w:hAnsi="Arial" w:cs="Arial"/>
          <w:sz w:val="24"/>
        </w:rPr>
        <w:t xml:space="preserve"> to </w:t>
      </w:r>
      <w:r w:rsidR="007D7AF1" w:rsidRPr="00642FF2">
        <w:rPr>
          <w:rFonts w:ascii="Arial" w:hAnsi="Arial" w:cs="Arial"/>
          <w:sz w:val="24"/>
        </w:rPr>
        <w:t>identify vulnerable</w:t>
      </w:r>
      <w:r w:rsidR="00FF263C" w:rsidRPr="00642FF2">
        <w:rPr>
          <w:rFonts w:ascii="Arial" w:hAnsi="Arial" w:cs="Arial"/>
          <w:sz w:val="24"/>
        </w:rPr>
        <w:t xml:space="preserve"> </w:t>
      </w:r>
      <w:r w:rsidR="007D7AF1" w:rsidRPr="00642FF2">
        <w:rPr>
          <w:rFonts w:ascii="Arial" w:hAnsi="Arial" w:cs="Arial"/>
          <w:sz w:val="24"/>
        </w:rPr>
        <w:t xml:space="preserve">16 and 17 year olds admitted to adult wards. The implementation involved building mandatory </w:t>
      </w:r>
      <w:r w:rsidR="006927E7" w:rsidRPr="00642FF2">
        <w:rPr>
          <w:rFonts w:ascii="Arial" w:hAnsi="Arial" w:cs="Arial"/>
          <w:sz w:val="24"/>
        </w:rPr>
        <w:t>safeg</w:t>
      </w:r>
      <w:r w:rsidR="000513BA" w:rsidRPr="00642FF2">
        <w:rPr>
          <w:rFonts w:ascii="Arial" w:hAnsi="Arial" w:cs="Arial"/>
          <w:sz w:val="24"/>
        </w:rPr>
        <w:t>u</w:t>
      </w:r>
      <w:r w:rsidR="006927E7" w:rsidRPr="00642FF2">
        <w:rPr>
          <w:rFonts w:ascii="Arial" w:hAnsi="Arial" w:cs="Arial"/>
          <w:sz w:val="24"/>
        </w:rPr>
        <w:t xml:space="preserve">arding checks </w:t>
      </w:r>
      <w:r w:rsidR="00FD030F" w:rsidRPr="00642FF2">
        <w:rPr>
          <w:rFonts w:ascii="Arial" w:hAnsi="Arial" w:cs="Arial"/>
          <w:sz w:val="24"/>
        </w:rPr>
        <w:t>into the M</w:t>
      </w:r>
      <w:r w:rsidR="007D7AF1" w:rsidRPr="00642FF2">
        <w:rPr>
          <w:rFonts w:ascii="Arial" w:hAnsi="Arial" w:cs="Arial"/>
          <w:sz w:val="24"/>
        </w:rPr>
        <w:t xml:space="preserve">editech </w:t>
      </w:r>
      <w:r w:rsidR="00FD030F" w:rsidRPr="00642FF2">
        <w:rPr>
          <w:rFonts w:ascii="Arial" w:hAnsi="Arial" w:cs="Arial"/>
          <w:sz w:val="24"/>
        </w:rPr>
        <w:t>patient</w:t>
      </w:r>
      <w:r w:rsidR="007D7AF1" w:rsidRPr="00642FF2">
        <w:rPr>
          <w:rFonts w:ascii="Arial" w:hAnsi="Arial" w:cs="Arial"/>
          <w:sz w:val="24"/>
        </w:rPr>
        <w:t xml:space="preserve"> record </w:t>
      </w:r>
      <w:r w:rsidR="003E0864" w:rsidRPr="00642FF2">
        <w:rPr>
          <w:rFonts w:ascii="Arial" w:hAnsi="Arial" w:cs="Arial"/>
          <w:sz w:val="24"/>
        </w:rPr>
        <w:t xml:space="preserve">admission template. This </w:t>
      </w:r>
      <w:r w:rsidR="00FD030F" w:rsidRPr="00642FF2">
        <w:rPr>
          <w:rFonts w:ascii="Arial" w:hAnsi="Arial" w:cs="Arial"/>
          <w:sz w:val="24"/>
        </w:rPr>
        <w:t>prompt</w:t>
      </w:r>
      <w:r w:rsidR="003E0864" w:rsidRPr="00642FF2">
        <w:rPr>
          <w:rFonts w:ascii="Arial" w:hAnsi="Arial" w:cs="Arial"/>
          <w:sz w:val="24"/>
        </w:rPr>
        <w:t>ed</w:t>
      </w:r>
      <w:r w:rsidR="00FD030F" w:rsidRPr="00642FF2">
        <w:rPr>
          <w:rFonts w:ascii="Arial" w:hAnsi="Arial" w:cs="Arial"/>
          <w:sz w:val="24"/>
        </w:rPr>
        <w:t xml:space="preserve"> staff to request safeguarding checks </w:t>
      </w:r>
      <w:r w:rsidR="003E0864" w:rsidRPr="00642FF2">
        <w:rPr>
          <w:rFonts w:ascii="Arial" w:hAnsi="Arial" w:cs="Arial"/>
          <w:sz w:val="24"/>
        </w:rPr>
        <w:t xml:space="preserve">which would provide information of known </w:t>
      </w:r>
      <w:r w:rsidR="00FD030F" w:rsidRPr="00642FF2">
        <w:rPr>
          <w:rFonts w:ascii="Arial" w:hAnsi="Arial" w:cs="Arial"/>
          <w:sz w:val="24"/>
        </w:rPr>
        <w:t>risk</w:t>
      </w:r>
      <w:r w:rsidR="003E0864" w:rsidRPr="00642FF2">
        <w:rPr>
          <w:rFonts w:ascii="Arial" w:hAnsi="Arial" w:cs="Arial"/>
          <w:sz w:val="24"/>
        </w:rPr>
        <w:t>s</w:t>
      </w:r>
      <w:r w:rsidR="00FD030F" w:rsidRPr="00642FF2">
        <w:rPr>
          <w:rFonts w:ascii="Arial" w:hAnsi="Arial" w:cs="Arial"/>
          <w:sz w:val="24"/>
        </w:rPr>
        <w:t xml:space="preserve"> or vulnerabilities to support the assessment </w:t>
      </w:r>
      <w:r w:rsidR="00642FF2" w:rsidRPr="00642FF2">
        <w:rPr>
          <w:rFonts w:ascii="Arial" w:hAnsi="Arial" w:cs="Arial"/>
          <w:sz w:val="24"/>
        </w:rPr>
        <w:t>and ensure a</w:t>
      </w:r>
      <w:r w:rsidR="000513BA" w:rsidRPr="00642FF2">
        <w:rPr>
          <w:rFonts w:ascii="Arial" w:hAnsi="Arial" w:cs="Arial"/>
          <w:sz w:val="24"/>
        </w:rPr>
        <w:t xml:space="preserve">ny emerging concerns </w:t>
      </w:r>
      <w:r w:rsidR="00642FF2" w:rsidRPr="00642FF2">
        <w:rPr>
          <w:rFonts w:ascii="Arial" w:hAnsi="Arial" w:cs="Arial"/>
          <w:sz w:val="24"/>
        </w:rPr>
        <w:t xml:space="preserve">are </w:t>
      </w:r>
      <w:r w:rsidR="000513BA" w:rsidRPr="00642FF2">
        <w:rPr>
          <w:rFonts w:ascii="Arial" w:hAnsi="Arial" w:cs="Arial"/>
          <w:sz w:val="24"/>
        </w:rPr>
        <w:t>actioned appropriately.</w:t>
      </w:r>
      <w:r w:rsidR="00FD030F">
        <w:rPr>
          <w:rFonts w:ascii="Arial" w:hAnsi="Arial" w:cs="Arial"/>
          <w:sz w:val="24"/>
        </w:rPr>
        <w:t xml:space="preserve"> </w:t>
      </w:r>
    </w:p>
    <w:p w:rsidR="000006D8" w:rsidRDefault="00FD030F" w:rsidP="006C74D0">
      <w:pPr>
        <w:rPr>
          <w:rFonts w:ascii="Arial" w:hAnsi="Arial" w:cs="Arial"/>
          <w:sz w:val="24"/>
        </w:rPr>
      </w:pPr>
      <w:r w:rsidRPr="000006D8">
        <w:rPr>
          <w:rFonts w:ascii="Arial" w:hAnsi="Arial" w:cs="Arial"/>
          <w:sz w:val="24"/>
        </w:rPr>
        <w:t xml:space="preserve">The implementation involved the safeguarding team raising the awareness of child safeguarding processes </w:t>
      </w:r>
      <w:r w:rsidR="00642FF2" w:rsidRPr="000006D8">
        <w:rPr>
          <w:rFonts w:ascii="Arial" w:hAnsi="Arial" w:cs="Arial"/>
          <w:sz w:val="24"/>
        </w:rPr>
        <w:t>across</w:t>
      </w:r>
      <w:r w:rsidRPr="000006D8">
        <w:rPr>
          <w:rFonts w:ascii="Arial" w:hAnsi="Arial" w:cs="Arial"/>
          <w:sz w:val="24"/>
        </w:rPr>
        <w:t xml:space="preserve"> adult wards</w:t>
      </w:r>
      <w:r w:rsidR="00642FF2" w:rsidRPr="000006D8">
        <w:rPr>
          <w:rFonts w:ascii="Arial" w:hAnsi="Arial" w:cs="Arial"/>
          <w:sz w:val="24"/>
        </w:rPr>
        <w:t>.</w:t>
      </w:r>
      <w:r w:rsidRPr="000006D8">
        <w:rPr>
          <w:rFonts w:ascii="Arial" w:hAnsi="Arial" w:cs="Arial"/>
          <w:sz w:val="24"/>
        </w:rPr>
        <w:t xml:space="preserve"> </w:t>
      </w:r>
      <w:r w:rsidR="00642FF2" w:rsidRPr="000006D8">
        <w:rPr>
          <w:rFonts w:ascii="Arial" w:hAnsi="Arial" w:cs="Arial"/>
          <w:sz w:val="24"/>
        </w:rPr>
        <w:t>It</w:t>
      </w:r>
      <w:r w:rsidRPr="000006D8">
        <w:rPr>
          <w:rFonts w:ascii="Arial" w:hAnsi="Arial" w:cs="Arial"/>
          <w:sz w:val="24"/>
        </w:rPr>
        <w:t xml:space="preserve"> was </w:t>
      </w:r>
      <w:r w:rsidR="000006D8" w:rsidRPr="000006D8">
        <w:rPr>
          <w:rFonts w:ascii="Arial" w:hAnsi="Arial" w:cs="Arial"/>
          <w:sz w:val="24"/>
        </w:rPr>
        <w:t>key that</w:t>
      </w:r>
      <w:r w:rsidR="00642FF2" w:rsidRPr="000006D8">
        <w:rPr>
          <w:rFonts w:ascii="Arial" w:hAnsi="Arial" w:cs="Arial"/>
          <w:sz w:val="24"/>
        </w:rPr>
        <w:t>,</w:t>
      </w:r>
      <w:r w:rsidRPr="000006D8">
        <w:rPr>
          <w:rFonts w:ascii="Arial" w:hAnsi="Arial" w:cs="Arial"/>
          <w:sz w:val="24"/>
        </w:rPr>
        <w:t xml:space="preserve"> although infrequent</w:t>
      </w:r>
      <w:r w:rsidR="000006D8" w:rsidRPr="000006D8">
        <w:rPr>
          <w:rFonts w:ascii="Arial" w:hAnsi="Arial" w:cs="Arial"/>
          <w:sz w:val="24"/>
        </w:rPr>
        <w:t xml:space="preserve">, </w:t>
      </w:r>
      <w:r w:rsidRPr="000006D8">
        <w:rPr>
          <w:rFonts w:ascii="Arial" w:hAnsi="Arial" w:cs="Arial"/>
          <w:sz w:val="24"/>
        </w:rPr>
        <w:t xml:space="preserve"> staff </w:t>
      </w:r>
      <w:r w:rsidR="000006D8" w:rsidRPr="000006D8">
        <w:rPr>
          <w:rFonts w:ascii="Arial" w:hAnsi="Arial" w:cs="Arial"/>
          <w:sz w:val="24"/>
        </w:rPr>
        <w:t xml:space="preserve">on adult wards </w:t>
      </w:r>
      <w:r w:rsidRPr="000006D8">
        <w:rPr>
          <w:rFonts w:ascii="Arial" w:hAnsi="Arial" w:cs="Arial"/>
          <w:sz w:val="24"/>
        </w:rPr>
        <w:t xml:space="preserve">were aware of who to go to for support and </w:t>
      </w:r>
      <w:r w:rsidR="00AA3C8C" w:rsidRPr="000006D8">
        <w:rPr>
          <w:rFonts w:ascii="Arial" w:hAnsi="Arial" w:cs="Arial"/>
          <w:sz w:val="24"/>
        </w:rPr>
        <w:t>advice</w:t>
      </w:r>
      <w:r w:rsidR="000006D8" w:rsidRPr="000006D8">
        <w:rPr>
          <w:rFonts w:ascii="Arial" w:hAnsi="Arial" w:cs="Arial"/>
          <w:sz w:val="24"/>
        </w:rPr>
        <w:t xml:space="preserve"> in the event of a vulnerable child being cared for on their ward</w:t>
      </w:r>
      <w:r w:rsidR="00AA3C8C" w:rsidRPr="000006D8">
        <w:rPr>
          <w:rFonts w:ascii="Arial" w:hAnsi="Arial" w:cs="Arial"/>
          <w:sz w:val="24"/>
        </w:rPr>
        <w:t xml:space="preserve">. </w:t>
      </w:r>
    </w:p>
    <w:p w:rsidR="00691F53" w:rsidRPr="00026B95" w:rsidRDefault="00AA3C8C" w:rsidP="006C74D0">
      <w:pPr>
        <w:rPr>
          <w:rFonts w:ascii="Arial" w:hAnsi="Arial" w:cs="Arial"/>
          <w:sz w:val="24"/>
        </w:rPr>
      </w:pPr>
      <w:r w:rsidRPr="006F450C">
        <w:rPr>
          <w:rFonts w:ascii="Arial" w:hAnsi="Arial" w:cs="Arial"/>
          <w:sz w:val="24"/>
        </w:rPr>
        <w:t>In</w:t>
      </w:r>
      <w:r w:rsidR="00FD030F" w:rsidRPr="006F450C">
        <w:rPr>
          <w:rFonts w:ascii="Arial" w:hAnsi="Arial" w:cs="Arial"/>
          <w:sz w:val="24"/>
        </w:rPr>
        <w:t xml:space="preserve"> addition, </w:t>
      </w:r>
      <w:r w:rsidR="000006D8" w:rsidRPr="006F450C">
        <w:rPr>
          <w:rFonts w:ascii="Arial" w:hAnsi="Arial" w:cs="Arial"/>
          <w:sz w:val="24"/>
        </w:rPr>
        <w:t>arrangements were put in place for the</w:t>
      </w:r>
      <w:r w:rsidR="00FD030F" w:rsidRPr="006F450C">
        <w:rPr>
          <w:rFonts w:ascii="Arial" w:hAnsi="Arial" w:cs="Arial"/>
          <w:sz w:val="24"/>
        </w:rPr>
        <w:t xml:space="preserve"> safeguarding team have oversight of these admissions</w:t>
      </w:r>
      <w:r w:rsidR="006F450C" w:rsidRPr="006F450C">
        <w:rPr>
          <w:rFonts w:ascii="Arial" w:hAnsi="Arial" w:cs="Arial"/>
          <w:sz w:val="24"/>
        </w:rPr>
        <w:t xml:space="preserve">. </w:t>
      </w:r>
      <w:r w:rsidR="00FD030F" w:rsidRPr="006F450C">
        <w:rPr>
          <w:rFonts w:ascii="Arial" w:hAnsi="Arial" w:cs="Arial"/>
          <w:sz w:val="24"/>
        </w:rPr>
        <w:t xml:space="preserve">IT built in a mechanism from admission of a 16 -17 year old </w:t>
      </w:r>
      <w:r w:rsidR="006F450C" w:rsidRPr="006F450C">
        <w:rPr>
          <w:rFonts w:ascii="Arial" w:hAnsi="Arial" w:cs="Arial"/>
          <w:sz w:val="24"/>
        </w:rPr>
        <w:t xml:space="preserve">which would </w:t>
      </w:r>
      <w:r w:rsidR="00FD030F" w:rsidRPr="006F450C">
        <w:rPr>
          <w:rFonts w:ascii="Arial" w:hAnsi="Arial" w:cs="Arial"/>
          <w:sz w:val="24"/>
        </w:rPr>
        <w:t>trigger an email notification to the safeguarding team. It is acknowledged the workforce will need regular reinforcement of the safeguarding children’s processes and review of the implementation.</w:t>
      </w:r>
    </w:p>
    <w:p w:rsidR="005E4A21" w:rsidRPr="008E497E" w:rsidRDefault="005E4A21" w:rsidP="006C74D0">
      <w:pPr>
        <w:pStyle w:val="Title"/>
        <w:spacing w:before="120" w:after="120"/>
        <w:rPr>
          <w:rFonts w:eastAsiaTheme="minorHAnsi"/>
        </w:rPr>
      </w:pPr>
      <w:r w:rsidRPr="008E497E">
        <w:rPr>
          <w:rFonts w:eastAsiaTheme="minorHAnsi"/>
        </w:rPr>
        <w:t>Key Performance Indicators (KPI) &amp; Standards</w:t>
      </w:r>
    </w:p>
    <w:p w:rsidR="005E4A21" w:rsidRPr="00E518BE" w:rsidRDefault="005E4A21" w:rsidP="006C74D0">
      <w:pPr>
        <w:rPr>
          <w:rFonts w:ascii="Arial" w:eastAsiaTheme="minorHAnsi" w:hAnsi="Arial" w:cs="Arial"/>
          <w:sz w:val="24"/>
          <w:szCs w:val="22"/>
        </w:rPr>
      </w:pPr>
      <w:r w:rsidRPr="00E518BE">
        <w:rPr>
          <w:rFonts w:ascii="Arial" w:eastAsiaTheme="minorHAnsi" w:hAnsi="Arial" w:cs="Arial"/>
          <w:sz w:val="24"/>
          <w:szCs w:val="22"/>
        </w:rPr>
        <w:t>Children</w:t>
      </w:r>
      <w:r w:rsidR="00273E55">
        <w:rPr>
          <w:rFonts w:ascii="Arial" w:eastAsiaTheme="minorHAnsi" w:hAnsi="Arial" w:cs="Arial"/>
          <w:sz w:val="24"/>
          <w:szCs w:val="22"/>
        </w:rPr>
        <w:t>’s</w:t>
      </w:r>
      <w:r w:rsidRPr="00E518BE">
        <w:rPr>
          <w:rFonts w:ascii="Arial" w:eastAsiaTheme="minorHAnsi" w:hAnsi="Arial" w:cs="Arial"/>
          <w:sz w:val="24"/>
          <w:szCs w:val="22"/>
        </w:rPr>
        <w:t xml:space="preserve"> Safeguarding are required </w:t>
      </w:r>
      <w:r w:rsidR="00AA3C8C">
        <w:rPr>
          <w:rFonts w:ascii="Arial" w:eastAsiaTheme="minorHAnsi" w:hAnsi="Arial" w:cs="Arial"/>
          <w:sz w:val="24"/>
          <w:szCs w:val="22"/>
        </w:rPr>
        <w:t>to provide assurance through the</w:t>
      </w:r>
      <w:r w:rsidRPr="00E518BE">
        <w:rPr>
          <w:rFonts w:ascii="Arial" w:eastAsiaTheme="minorHAnsi" w:hAnsi="Arial" w:cs="Arial"/>
          <w:sz w:val="24"/>
          <w:szCs w:val="22"/>
        </w:rPr>
        <w:t xml:space="preserve"> KPIs and Safeguarding Standards, as set by the </w:t>
      </w:r>
      <w:r w:rsidRPr="006F450C">
        <w:rPr>
          <w:rFonts w:ascii="Arial" w:eastAsiaTheme="minorHAnsi" w:hAnsi="Arial" w:cs="Arial"/>
          <w:sz w:val="24"/>
          <w:szCs w:val="22"/>
        </w:rPr>
        <w:t>Clinical C</w:t>
      </w:r>
      <w:r w:rsidR="00F2057A" w:rsidRPr="006F450C">
        <w:rPr>
          <w:rFonts w:ascii="Arial" w:eastAsiaTheme="minorHAnsi" w:hAnsi="Arial" w:cs="Arial"/>
          <w:sz w:val="24"/>
          <w:szCs w:val="22"/>
        </w:rPr>
        <w:t>ommissioning Group (CCG). These</w:t>
      </w:r>
      <w:r w:rsidR="00D372BD" w:rsidRPr="006F450C">
        <w:rPr>
          <w:rFonts w:ascii="Arial" w:eastAsiaTheme="minorHAnsi" w:hAnsi="Arial" w:cs="Arial"/>
          <w:sz w:val="24"/>
          <w:szCs w:val="22"/>
        </w:rPr>
        <w:t xml:space="preserve"> </w:t>
      </w:r>
      <w:r w:rsidRPr="006F450C">
        <w:rPr>
          <w:rFonts w:ascii="Arial" w:eastAsiaTheme="minorHAnsi" w:hAnsi="Arial" w:cs="Arial"/>
          <w:sz w:val="24"/>
          <w:szCs w:val="22"/>
        </w:rPr>
        <w:t>include offering assurance on a diverse range of safeguarding</w:t>
      </w:r>
      <w:r w:rsidR="00855E39" w:rsidRPr="006F450C">
        <w:rPr>
          <w:rFonts w:ascii="Arial" w:eastAsiaTheme="minorHAnsi" w:hAnsi="Arial" w:cs="Arial"/>
          <w:sz w:val="24"/>
          <w:szCs w:val="22"/>
        </w:rPr>
        <w:t xml:space="preserve"> activity throughout the Trust, including supervision and training, division specific activity</w:t>
      </w:r>
      <w:r w:rsidR="006F450C" w:rsidRPr="006F450C">
        <w:rPr>
          <w:rFonts w:ascii="Arial" w:eastAsiaTheme="minorHAnsi" w:hAnsi="Arial" w:cs="Arial"/>
          <w:sz w:val="24"/>
          <w:szCs w:val="22"/>
        </w:rPr>
        <w:t xml:space="preserve">, e.g. </w:t>
      </w:r>
      <w:r w:rsidR="00855E39" w:rsidRPr="006F450C">
        <w:rPr>
          <w:rFonts w:ascii="Arial" w:eastAsiaTheme="minorHAnsi" w:hAnsi="Arial" w:cs="Arial"/>
          <w:sz w:val="24"/>
          <w:szCs w:val="22"/>
        </w:rPr>
        <w:t>LAC health assessments, CSE referrals and Child Protection Medicals.</w:t>
      </w:r>
      <w:r w:rsidR="00855E39">
        <w:rPr>
          <w:rFonts w:ascii="Arial" w:eastAsiaTheme="minorHAnsi" w:hAnsi="Arial" w:cs="Arial"/>
          <w:sz w:val="24"/>
          <w:szCs w:val="22"/>
        </w:rPr>
        <w:t xml:space="preserve"> </w:t>
      </w:r>
    </w:p>
    <w:p w:rsidR="002430C2" w:rsidRPr="00287179" w:rsidRDefault="005E4A21" w:rsidP="006C74D0">
      <w:pPr>
        <w:rPr>
          <w:rFonts w:ascii="Arial" w:eastAsiaTheme="minorHAnsi" w:hAnsi="Arial" w:cs="Arial"/>
          <w:sz w:val="24"/>
          <w:szCs w:val="22"/>
        </w:rPr>
      </w:pPr>
      <w:r w:rsidRPr="00B731E8">
        <w:rPr>
          <w:rFonts w:ascii="Arial" w:eastAsiaTheme="minorHAnsi" w:hAnsi="Arial" w:cs="Arial"/>
          <w:sz w:val="24"/>
          <w:szCs w:val="22"/>
        </w:rPr>
        <w:t xml:space="preserve">Both the Safeguarding Standards and the Key Performance Indicators are reported quarterly to the Trust Safeguarding Strategic Group and Partners, including representation from the Clinical Commissioning Group, Local Authority, Local Children Safeguarding Partnership and Local Safeguarding Adult Board are </w:t>
      </w:r>
      <w:r w:rsidRPr="00287179">
        <w:rPr>
          <w:rFonts w:ascii="Arial" w:eastAsiaTheme="minorHAnsi" w:hAnsi="Arial" w:cs="Arial"/>
          <w:sz w:val="24"/>
          <w:szCs w:val="22"/>
        </w:rPr>
        <w:t>members.</w:t>
      </w:r>
      <w:r w:rsidR="002430C2" w:rsidRPr="00287179">
        <w:rPr>
          <w:rFonts w:ascii="Arial" w:eastAsiaTheme="minorHAnsi" w:hAnsi="Arial" w:cs="Arial"/>
          <w:sz w:val="24"/>
          <w:szCs w:val="22"/>
        </w:rPr>
        <w:t xml:space="preserve"> </w:t>
      </w:r>
    </w:p>
    <w:p w:rsidR="001F24B5" w:rsidRPr="008E7A92" w:rsidRDefault="002430C2" w:rsidP="006C74D0">
      <w:pPr>
        <w:rPr>
          <w:rFonts w:ascii="Arial" w:eastAsiaTheme="minorHAnsi" w:hAnsi="Arial" w:cs="Arial"/>
          <w:sz w:val="24"/>
          <w:szCs w:val="22"/>
        </w:rPr>
      </w:pPr>
      <w:r w:rsidRPr="00287179">
        <w:rPr>
          <w:rFonts w:ascii="Arial" w:eastAsiaTheme="minorHAnsi" w:hAnsi="Arial" w:cs="Arial"/>
          <w:sz w:val="24"/>
          <w:szCs w:val="22"/>
        </w:rPr>
        <w:t xml:space="preserve">Following review of the terms of reference </w:t>
      </w:r>
      <w:r w:rsidR="006F450C" w:rsidRPr="00287179">
        <w:rPr>
          <w:rFonts w:ascii="Arial" w:eastAsiaTheme="minorHAnsi" w:hAnsi="Arial" w:cs="Arial"/>
          <w:sz w:val="24"/>
          <w:szCs w:val="22"/>
        </w:rPr>
        <w:t>of the</w:t>
      </w:r>
      <w:r w:rsidRPr="00287179">
        <w:rPr>
          <w:rFonts w:ascii="Arial" w:eastAsiaTheme="minorHAnsi" w:hAnsi="Arial" w:cs="Arial"/>
          <w:sz w:val="24"/>
          <w:szCs w:val="22"/>
        </w:rPr>
        <w:t xml:space="preserve"> Operational and Strategic safeguarding meetings</w:t>
      </w:r>
      <w:r w:rsidR="00F6588A" w:rsidRPr="00287179">
        <w:rPr>
          <w:rFonts w:ascii="Arial" w:eastAsiaTheme="minorHAnsi" w:hAnsi="Arial" w:cs="Arial"/>
          <w:sz w:val="24"/>
          <w:szCs w:val="22"/>
        </w:rPr>
        <w:t>,</w:t>
      </w:r>
      <w:r w:rsidRPr="00287179">
        <w:rPr>
          <w:rFonts w:ascii="Arial" w:eastAsiaTheme="minorHAnsi" w:hAnsi="Arial" w:cs="Arial"/>
          <w:sz w:val="24"/>
          <w:szCs w:val="22"/>
        </w:rPr>
        <w:t xml:space="preserve"> plans were being implemented for the </w:t>
      </w:r>
      <w:r w:rsidR="00FF3212">
        <w:rPr>
          <w:rFonts w:ascii="Arial" w:eastAsiaTheme="minorHAnsi" w:hAnsi="Arial" w:cs="Arial"/>
          <w:sz w:val="24"/>
          <w:szCs w:val="22"/>
        </w:rPr>
        <w:t>d</w:t>
      </w:r>
      <w:r w:rsidRPr="00287179">
        <w:rPr>
          <w:rFonts w:ascii="Arial" w:eastAsiaTheme="minorHAnsi" w:hAnsi="Arial" w:cs="Arial"/>
          <w:sz w:val="24"/>
          <w:szCs w:val="22"/>
        </w:rPr>
        <w:t xml:space="preserve">ivisions to take ownership of their individual KPIs and standards with </w:t>
      </w:r>
      <w:r w:rsidR="00287179" w:rsidRPr="00287179">
        <w:rPr>
          <w:rFonts w:ascii="Arial" w:eastAsiaTheme="minorHAnsi" w:hAnsi="Arial" w:cs="Arial"/>
          <w:sz w:val="24"/>
          <w:szCs w:val="22"/>
        </w:rPr>
        <w:t>the requirement</w:t>
      </w:r>
      <w:r w:rsidRPr="00287179">
        <w:rPr>
          <w:rFonts w:ascii="Arial" w:eastAsiaTheme="minorHAnsi" w:hAnsi="Arial" w:cs="Arial"/>
          <w:sz w:val="24"/>
          <w:szCs w:val="22"/>
        </w:rPr>
        <w:t xml:space="preserve"> to report monthly to </w:t>
      </w:r>
      <w:r w:rsidR="00287179" w:rsidRPr="00287179">
        <w:rPr>
          <w:rFonts w:ascii="Arial" w:eastAsiaTheme="minorHAnsi" w:hAnsi="Arial" w:cs="Arial"/>
          <w:sz w:val="24"/>
          <w:szCs w:val="22"/>
        </w:rPr>
        <w:t>the Operation</w:t>
      </w:r>
      <w:r w:rsidR="00287179" w:rsidRPr="008E7A92">
        <w:rPr>
          <w:rFonts w:ascii="Arial" w:eastAsiaTheme="minorHAnsi" w:hAnsi="Arial" w:cs="Arial"/>
          <w:sz w:val="24"/>
          <w:szCs w:val="22"/>
        </w:rPr>
        <w:t>al meeting to present their information</w:t>
      </w:r>
      <w:r w:rsidRPr="008E7A92">
        <w:rPr>
          <w:rFonts w:ascii="Arial" w:eastAsiaTheme="minorHAnsi" w:hAnsi="Arial" w:cs="Arial"/>
          <w:sz w:val="24"/>
          <w:szCs w:val="22"/>
        </w:rPr>
        <w:t xml:space="preserve">. </w:t>
      </w:r>
    </w:p>
    <w:p w:rsidR="005E4A21" w:rsidRPr="008E7A92" w:rsidRDefault="005E4A21" w:rsidP="006C74D0">
      <w:pPr>
        <w:pStyle w:val="Title"/>
        <w:rPr>
          <w:rFonts w:eastAsiaTheme="minorHAnsi"/>
        </w:rPr>
      </w:pPr>
      <w:r w:rsidRPr="008E7A92">
        <w:rPr>
          <w:rFonts w:eastAsiaTheme="minorHAnsi"/>
        </w:rPr>
        <w:t>Serious Case Reviews</w:t>
      </w:r>
    </w:p>
    <w:p w:rsidR="00F2057A" w:rsidRPr="008E7A92" w:rsidRDefault="005E4A21" w:rsidP="006C74D0">
      <w:pPr>
        <w:rPr>
          <w:rFonts w:eastAsiaTheme="minorHAnsi"/>
          <w:sz w:val="24"/>
          <w:szCs w:val="22"/>
        </w:rPr>
      </w:pPr>
      <w:r w:rsidRPr="008E7A92">
        <w:rPr>
          <w:rFonts w:ascii="Arial" w:eastAsiaTheme="minorHAnsi" w:hAnsi="Arial" w:cs="Arial"/>
          <w:sz w:val="24"/>
          <w:szCs w:val="22"/>
        </w:rPr>
        <w:t xml:space="preserve">Within this annual report year there have been </w:t>
      </w:r>
      <w:r w:rsidR="00F2057A" w:rsidRPr="008E7A92">
        <w:rPr>
          <w:rFonts w:ascii="Arial" w:eastAsiaTheme="minorHAnsi" w:hAnsi="Arial" w:cs="Arial"/>
          <w:sz w:val="24"/>
          <w:szCs w:val="22"/>
        </w:rPr>
        <w:t>two</w:t>
      </w:r>
      <w:r w:rsidR="009B345B" w:rsidRPr="008E7A92">
        <w:rPr>
          <w:rFonts w:ascii="Arial" w:eastAsiaTheme="minorHAnsi" w:hAnsi="Arial" w:cs="Arial"/>
          <w:sz w:val="24"/>
          <w:szCs w:val="22"/>
        </w:rPr>
        <w:t xml:space="preserve"> </w:t>
      </w:r>
      <w:r w:rsidRPr="008E7A92">
        <w:rPr>
          <w:rFonts w:ascii="Arial" w:eastAsiaTheme="minorHAnsi" w:hAnsi="Arial" w:cs="Arial"/>
          <w:sz w:val="24"/>
          <w:szCs w:val="22"/>
        </w:rPr>
        <w:t>Serious Case Reviews (SCR</w:t>
      </w:r>
      <w:r w:rsidR="009B345B" w:rsidRPr="008E7A92">
        <w:rPr>
          <w:rFonts w:ascii="Arial" w:eastAsiaTheme="minorHAnsi" w:hAnsi="Arial" w:cs="Arial"/>
          <w:sz w:val="24"/>
          <w:szCs w:val="22"/>
        </w:rPr>
        <w:t>s</w:t>
      </w:r>
      <w:r w:rsidRPr="008E7A92">
        <w:rPr>
          <w:rFonts w:ascii="Arial" w:eastAsiaTheme="minorHAnsi" w:hAnsi="Arial" w:cs="Arial"/>
          <w:sz w:val="24"/>
          <w:szCs w:val="22"/>
        </w:rPr>
        <w:t xml:space="preserve">). </w:t>
      </w:r>
      <w:r w:rsidR="009B345B" w:rsidRPr="008E7A92">
        <w:rPr>
          <w:rFonts w:ascii="Arial" w:eastAsiaTheme="minorHAnsi" w:hAnsi="Arial" w:cs="Arial"/>
          <w:sz w:val="24"/>
          <w:szCs w:val="22"/>
        </w:rPr>
        <w:t xml:space="preserve">Both were initiated </w:t>
      </w:r>
      <w:r w:rsidRPr="008E7A92">
        <w:rPr>
          <w:rFonts w:ascii="Arial" w:eastAsiaTheme="minorHAnsi" w:hAnsi="Arial" w:cs="Arial"/>
          <w:sz w:val="24"/>
          <w:szCs w:val="22"/>
        </w:rPr>
        <w:t xml:space="preserve">by </w:t>
      </w:r>
      <w:r w:rsidR="009B345B" w:rsidRPr="008E7A92">
        <w:rPr>
          <w:rFonts w:ascii="Arial" w:eastAsiaTheme="minorHAnsi" w:hAnsi="Arial" w:cs="Arial"/>
          <w:sz w:val="24"/>
          <w:szCs w:val="22"/>
        </w:rPr>
        <w:t xml:space="preserve">other Local Authorities, with no recommendations for Rotherham. </w:t>
      </w:r>
      <w:r w:rsidR="00F2057A" w:rsidRPr="008E7A92">
        <w:rPr>
          <w:rFonts w:ascii="Arial" w:eastAsiaTheme="minorHAnsi" w:hAnsi="Arial" w:cs="Arial"/>
          <w:sz w:val="24"/>
          <w:szCs w:val="22"/>
        </w:rPr>
        <w:t>TRFT has continued to contribute to multi-agency action plans from SCR</w:t>
      </w:r>
      <w:r w:rsidR="00273E55" w:rsidRPr="008E7A92">
        <w:rPr>
          <w:rFonts w:ascii="Arial" w:eastAsiaTheme="minorHAnsi" w:hAnsi="Arial" w:cs="Arial"/>
          <w:sz w:val="24"/>
          <w:szCs w:val="22"/>
        </w:rPr>
        <w:t>s</w:t>
      </w:r>
      <w:r w:rsidR="00F2057A" w:rsidRPr="008E7A92">
        <w:rPr>
          <w:rFonts w:ascii="Arial" w:eastAsiaTheme="minorHAnsi" w:hAnsi="Arial" w:cs="Arial"/>
          <w:sz w:val="24"/>
          <w:szCs w:val="22"/>
        </w:rPr>
        <w:t xml:space="preserve"> in the previous annual reporting period.</w:t>
      </w:r>
    </w:p>
    <w:p w:rsidR="001F24B5" w:rsidRPr="0063331F" w:rsidRDefault="009C32F8" w:rsidP="006C74D0">
      <w:pPr>
        <w:rPr>
          <w:rFonts w:ascii="Arial" w:eastAsiaTheme="minorHAnsi" w:hAnsi="Arial" w:cs="Arial"/>
          <w:sz w:val="24"/>
          <w:szCs w:val="22"/>
        </w:rPr>
      </w:pPr>
      <w:r w:rsidRPr="008E7A92">
        <w:rPr>
          <w:rFonts w:ascii="Arial" w:eastAsiaTheme="minorHAnsi" w:hAnsi="Arial" w:cs="Arial"/>
          <w:sz w:val="24"/>
          <w:szCs w:val="22"/>
        </w:rPr>
        <w:t>N</w:t>
      </w:r>
      <w:r w:rsidR="0049548F" w:rsidRPr="008E7A92">
        <w:rPr>
          <w:rFonts w:ascii="Arial" w:eastAsiaTheme="minorHAnsi" w:hAnsi="Arial" w:cs="Arial"/>
          <w:sz w:val="24"/>
          <w:szCs w:val="22"/>
        </w:rPr>
        <w:t>o</w:t>
      </w:r>
      <w:r w:rsidR="005E4A21" w:rsidRPr="008E7A92">
        <w:rPr>
          <w:rFonts w:ascii="Arial" w:eastAsiaTheme="minorHAnsi" w:hAnsi="Arial" w:cs="Arial"/>
          <w:sz w:val="24"/>
          <w:szCs w:val="22"/>
        </w:rPr>
        <w:t xml:space="preserve"> Serious Incidents </w:t>
      </w:r>
      <w:r w:rsidR="0049548F" w:rsidRPr="008E7A92">
        <w:rPr>
          <w:rFonts w:ascii="Arial" w:eastAsiaTheme="minorHAnsi" w:hAnsi="Arial" w:cs="Arial"/>
          <w:sz w:val="24"/>
          <w:szCs w:val="22"/>
        </w:rPr>
        <w:t xml:space="preserve">involving </w:t>
      </w:r>
      <w:r w:rsidR="001E39F3" w:rsidRPr="008E7A92">
        <w:rPr>
          <w:rFonts w:ascii="Arial" w:eastAsiaTheme="minorHAnsi" w:hAnsi="Arial" w:cs="Arial"/>
          <w:sz w:val="24"/>
          <w:szCs w:val="22"/>
        </w:rPr>
        <w:t xml:space="preserve">children </w:t>
      </w:r>
      <w:r w:rsidRPr="008E7A92">
        <w:rPr>
          <w:rFonts w:ascii="Arial" w:eastAsiaTheme="minorHAnsi" w:hAnsi="Arial" w:cs="Arial"/>
          <w:sz w:val="24"/>
          <w:szCs w:val="22"/>
        </w:rPr>
        <w:t xml:space="preserve">have been </w:t>
      </w:r>
      <w:r w:rsidR="001E39F3" w:rsidRPr="008E7A92">
        <w:rPr>
          <w:rFonts w:ascii="Arial" w:eastAsiaTheme="minorHAnsi" w:hAnsi="Arial" w:cs="Arial"/>
          <w:sz w:val="24"/>
          <w:szCs w:val="22"/>
        </w:rPr>
        <w:t>identified in this reporting period</w:t>
      </w:r>
      <w:r w:rsidR="00EF5E27" w:rsidRPr="008E7A92">
        <w:rPr>
          <w:rFonts w:ascii="Arial" w:eastAsiaTheme="minorHAnsi" w:hAnsi="Arial" w:cs="Arial"/>
          <w:sz w:val="24"/>
          <w:szCs w:val="22"/>
        </w:rPr>
        <w:t xml:space="preserve"> however, action plans from serious incident</w:t>
      </w:r>
      <w:r w:rsidR="00F6588A" w:rsidRPr="008E7A92">
        <w:rPr>
          <w:rFonts w:ascii="Arial" w:eastAsiaTheme="minorHAnsi" w:hAnsi="Arial" w:cs="Arial"/>
          <w:sz w:val="24"/>
          <w:szCs w:val="22"/>
        </w:rPr>
        <w:t>s</w:t>
      </w:r>
      <w:r w:rsidR="00EF5E27" w:rsidRPr="008E7A92">
        <w:rPr>
          <w:rFonts w:ascii="Arial" w:eastAsiaTheme="minorHAnsi" w:hAnsi="Arial" w:cs="Arial"/>
          <w:sz w:val="24"/>
          <w:szCs w:val="22"/>
        </w:rPr>
        <w:t xml:space="preserve"> from </w:t>
      </w:r>
      <w:r w:rsidR="00287179" w:rsidRPr="008E7A92">
        <w:rPr>
          <w:rFonts w:ascii="Arial" w:eastAsiaTheme="minorHAnsi" w:hAnsi="Arial" w:cs="Arial"/>
          <w:sz w:val="24"/>
          <w:szCs w:val="22"/>
        </w:rPr>
        <w:t xml:space="preserve">the </w:t>
      </w:r>
      <w:r w:rsidR="00EF5E27" w:rsidRPr="008E7A92">
        <w:rPr>
          <w:rFonts w:ascii="Arial" w:eastAsiaTheme="minorHAnsi" w:hAnsi="Arial" w:cs="Arial"/>
          <w:sz w:val="24"/>
          <w:szCs w:val="22"/>
        </w:rPr>
        <w:t xml:space="preserve">last reporting year have been </w:t>
      </w:r>
      <w:r w:rsidR="00EF5E27" w:rsidRPr="008E7A92">
        <w:rPr>
          <w:rFonts w:ascii="Arial" w:eastAsiaTheme="minorHAnsi" w:hAnsi="Arial" w:cs="Arial"/>
          <w:sz w:val="24"/>
          <w:szCs w:val="22"/>
        </w:rPr>
        <w:lastRenderedPageBreak/>
        <w:t>progressed and le</w:t>
      </w:r>
      <w:r w:rsidR="00287179" w:rsidRPr="008E7A92">
        <w:rPr>
          <w:rFonts w:ascii="Arial" w:eastAsiaTheme="minorHAnsi" w:hAnsi="Arial" w:cs="Arial"/>
          <w:sz w:val="24"/>
          <w:szCs w:val="22"/>
        </w:rPr>
        <w:t>arning disseminated across the T</w:t>
      </w:r>
      <w:r w:rsidR="00EF5E27" w:rsidRPr="008E7A92">
        <w:rPr>
          <w:rFonts w:ascii="Arial" w:eastAsiaTheme="minorHAnsi" w:hAnsi="Arial" w:cs="Arial"/>
          <w:sz w:val="24"/>
          <w:szCs w:val="22"/>
        </w:rPr>
        <w:t>rust</w:t>
      </w:r>
      <w:r w:rsidR="001E39F3" w:rsidRPr="008E7A92">
        <w:rPr>
          <w:rFonts w:ascii="Arial" w:eastAsiaTheme="minorHAnsi" w:hAnsi="Arial" w:cs="Arial"/>
          <w:sz w:val="24"/>
          <w:szCs w:val="22"/>
        </w:rPr>
        <w:t>.</w:t>
      </w:r>
      <w:r w:rsidR="00EF5E27" w:rsidRPr="008E7A92">
        <w:rPr>
          <w:rFonts w:ascii="Arial" w:eastAsiaTheme="minorHAnsi" w:hAnsi="Arial" w:cs="Arial"/>
          <w:sz w:val="24"/>
          <w:szCs w:val="22"/>
        </w:rPr>
        <w:t xml:space="preserve"> A practitioner thematic</w:t>
      </w:r>
      <w:r w:rsidR="00287179" w:rsidRPr="008E7A92">
        <w:rPr>
          <w:rFonts w:ascii="Arial" w:eastAsiaTheme="minorHAnsi" w:hAnsi="Arial" w:cs="Arial"/>
          <w:sz w:val="24"/>
          <w:szCs w:val="22"/>
        </w:rPr>
        <w:t>-</w:t>
      </w:r>
      <w:r w:rsidR="00EF5E27" w:rsidRPr="008E7A92">
        <w:rPr>
          <w:rFonts w:ascii="Arial" w:eastAsiaTheme="minorHAnsi" w:hAnsi="Arial" w:cs="Arial"/>
          <w:sz w:val="24"/>
          <w:szCs w:val="22"/>
        </w:rPr>
        <w:t>review</w:t>
      </w:r>
      <w:r w:rsidR="00287179" w:rsidRPr="008E7A92">
        <w:rPr>
          <w:rFonts w:ascii="Arial" w:eastAsiaTheme="minorHAnsi" w:hAnsi="Arial" w:cs="Arial"/>
          <w:sz w:val="24"/>
          <w:szCs w:val="22"/>
        </w:rPr>
        <w:t xml:space="preserve"> </w:t>
      </w:r>
      <w:r w:rsidR="00EF5E27" w:rsidRPr="008E7A92">
        <w:rPr>
          <w:rFonts w:ascii="Arial" w:eastAsiaTheme="minorHAnsi" w:hAnsi="Arial" w:cs="Arial"/>
          <w:sz w:val="24"/>
          <w:szCs w:val="22"/>
        </w:rPr>
        <w:t>learning event for 3 cases was held September 2020 supported by the R</w:t>
      </w:r>
      <w:r w:rsidR="00287179" w:rsidRPr="008E7A92">
        <w:rPr>
          <w:rFonts w:ascii="Arial" w:eastAsiaTheme="minorHAnsi" w:hAnsi="Arial" w:cs="Arial"/>
          <w:sz w:val="24"/>
          <w:szCs w:val="22"/>
        </w:rPr>
        <w:t xml:space="preserve">otherham </w:t>
      </w:r>
      <w:r w:rsidR="00EF5E27" w:rsidRPr="008E7A92">
        <w:rPr>
          <w:rFonts w:ascii="Arial" w:eastAsiaTheme="minorHAnsi" w:hAnsi="Arial" w:cs="Arial"/>
          <w:sz w:val="24"/>
          <w:szCs w:val="22"/>
        </w:rPr>
        <w:t>S</w:t>
      </w:r>
      <w:r w:rsidR="00287179" w:rsidRPr="008E7A92">
        <w:rPr>
          <w:rFonts w:ascii="Arial" w:eastAsiaTheme="minorHAnsi" w:hAnsi="Arial" w:cs="Arial"/>
          <w:sz w:val="24"/>
          <w:szCs w:val="22"/>
        </w:rPr>
        <w:t xml:space="preserve">afeguarding </w:t>
      </w:r>
      <w:r w:rsidR="00EF5E27" w:rsidRPr="008E7A92">
        <w:rPr>
          <w:rFonts w:ascii="Arial" w:eastAsiaTheme="minorHAnsi" w:hAnsi="Arial" w:cs="Arial"/>
          <w:sz w:val="24"/>
          <w:szCs w:val="22"/>
        </w:rPr>
        <w:t>C</w:t>
      </w:r>
      <w:r w:rsidR="00287179" w:rsidRPr="008E7A92">
        <w:rPr>
          <w:rFonts w:ascii="Arial" w:eastAsiaTheme="minorHAnsi" w:hAnsi="Arial" w:cs="Arial"/>
          <w:sz w:val="24"/>
          <w:szCs w:val="22"/>
        </w:rPr>
        <w:t xml:space="preserve">hildren </w:t>
      </w:r>
      <w:r w:rsidR="00EF5E27" w:rsidRPr="008E7A92">
        <w:rPr>
          <w:rFonts w:ascii="Arial" w:eastAsiaTheme="minorHAnsi" w:hAnsi="Arial" w:cs="Arial"/>
          <w:sz w:val="24"/>
          <w:szCs w:val="22"/>
        </w:rPr>
        <w:t xml:space="preserve">Partnership </w:t>
      </w:r>
      <w:r w:rsidR="00287179" w:rsidRPr="008E7A92">
        <w:rPr>
          <w:rFonts w:ascii="Arial" w:eastAsiaTheme="minorHAnsi" w:hAnsi="Arial" w:cs="Arial"/>
          <w:sz w:val="24"/>
          <w:szCs w:val="22"/>
        </w:rPr>
        <w:t xml:space="preserve">(RSCP) which </w:t>
      </w:r>
      <w:r w:rsidR="00EF5E27" w:rsidRPr="008E7A92">
        <w:rPr>
          <w:rFonts w:ascii="Arial" w:eastAsiaTheme="minorHAnsi" w:hAnsi="Arial" w:cs="Arial"/>
          <w:sz w:val="24"/>
          <w:szCs w:val="22"/>
        </w:rPr>
        <w:t>focus</w:t>
      </w:r>
      <w:r w:rsidR="00287179" w:rsidRPr="008E7A92">
        <w:rPr>
          <w:rFonts w:ascii="Arial" w:eastAsiaTheme="minorHAnsi" w:hAnsi="Arial" w:cs="Arial"/>
          <w:sz w:val="24"/>
          <w:szCs w:val="22"/>
        </w:rPr>
        <w:t>sed</w:t>
      </w:r>
      <w:r w:rsidR="00EF5E27" w:rsidRPr="008E7A92">
        <w:rPr>
          <w:rFonts w:ascii="Arial" w:eastAsiaTheme="minorHAnsi" w:hAnsi="Arial" w:cs="Arial"/>
          <w:sz w:val="24"/>
          <w:szCs w:val="22"/>
        </w:rPr>
        <w:t xml:space="preserve"> on risks and vulnerabilities with teenage parents</w:t>
      </w:r>
      <w:r w:rsidR="001E39F3" w:rsidRPr="008E7A92">
        <w:rPr>
          <w:rFonts w:ascii="Arial" w:eastAsiaTheme="minorHAnsi" w:hAnsi="Arial" w:cs="Arial"/>
          <w:sz w:val="24"/>
          <w:szCs w:val="22"/>
        </w:rPr>
        <w:t xml:space="preserve"> </w:t>
      </w:r>
      <w:r w:rsidR="00EF5E27" w:rsidRPr="008E7A92">
        <w:rPr>
          <w:rFonts w:ascii="Arial" w:eastAsiaTheme="minorHAnsi" w:hAnsi="Arial" w:cs="Arial"/>
          <w:sz w:val="24"/>
          <w:szCs w:val="22"/>
        </w:rPr>
        <w:t xml:space="preserve">and bruising and </w:t>
      </w:r>
      <w:r w:rsidR="008E7A92" w:rsidRPr="008E7A92">
        <w:rPr>
          <w:rFonts w:ascii="Arial" w:eastAsiaTheme="minorHAnsi" w:hAnsi="Arial" w:cs="Arial"/>
          <w:sz w:val="24"/>
          <w:szCs w:val="22"/>
        </w:rPr>
        <w:t>injury in the non-mobile baby. While i</w:t>
      </w:r>
      <w:r w:rsidR="00EF5E27" w:rsidRPr="008E7A92">
        <w:rPr>
          <w:rFonts w:ascii="Arial" w:eastAsiaTheme="minorHAnsi" w:hAnsi="Arial" w:cs="Arial"/>
          <w:sz w:val="24"/>
          <w:szCs w:val="22"/>
        </w:rPr>
        <w:t xml:space="preserve">t would have been favourable </w:t>
      </w:r>
      <w:r w:rsidR="008E7A92" w:rsidRPr="008E7A92">
        <w:rPr>
          <w:rFonts w:ascii="Arial" w:eastAsiaTheme="minorHAnsi" w:hAnsi="Arial" w:cs="Arial"/>
          <w:sz w:val="24"/>
          <w:szCs w:val="22"/>
        </w:rPr>
        <w:t>to undertake such an event face-</w:t>
      </w:r>
      <w:r w:rsidR="00EF5E27" w:rsidRPr="008E7A92">
        <w:rPr>
          <w:rFonts w:ascii="Arial" w:eastAsiaTheme="minorHAnsi" w:hAnsi="Arial" w:cs="Arial"/>
          <w:sz w:val="24"/>
          <w:szCs w:val="22"/>
        </w:rPr>
        <w:t>to</w:t>
      </w:r>
      <w:r w:rsidR="008E7A92" w:rsidRPr="008E7A92">
        <w:rPr>
          <w:rFonts w:ascii="Arial" w:eastAsiaTheme="minorHAnsi" w:hAnsi="Arial" w:cs="Arial"/>
          <w:sz w:val="24"/>
          <w:szCs w:val="22"/>
        </w:rPr>
        <w:t>-</w:t>
      </w:r>
      <w:r w:rsidR="00EF5E27" w:rsidRPr="008E7A92">
        <w:rPr>
          <w:rFonts w:ascii="Arial" w:eastAsiaTheme="minorHAnsi" w:hAnsi="Arial" w:cs="Arial"/>
          <w:sz w:val="24"/>
          <w:szCs w:val="22"/>
        </w:rPr>
        <w:t>face Covid 19 proved to be a challenge and the event was undertaken vi</w:t>
      </w:r>
      <w:r w:rsidR="008E7A92" w:rsidRPr="008E7A92">
        <w:rPr>
          <w:rFonts w:ascii="Arial" w:eastAsiaTheme="minorHAnsi" w:hAnsi="Arial" w:cs="Arial"/>
          <w:sz w:val="24"/>
          <w:szCs w:val="22"/>
        </w:rPr>
        <w:t>rtually, via T</w:t>
      </w:r>
      <w:r w:rsidR="00EF5E27" w:rsidRPr="008E7A92">
        <w:rPr>
          <w:rFonts w:ascii="Arial" w:eastAsiaTheme="minorHAnsi" w:hAnsi="Arial" w:cs="Arial"/>
          <w:sz w:val="24"/>
          <w:szCs w:val="22"/>
        </w:rPr>
        <w:t>eams.</w:t>
      </w:r>
      <w:r w:rsidR="00EF5E27">
        <w:rPr>
          <w:rFonts w:ascii="Arial" w:eastAsiaTheme="minorHAnsi" w:hAnsi="Arial" w:cs="Arial"/>
          <w:sz w:val="24"/>
          <w:szCs w:val="22"/>
        </w:rPr>
        <w:t xml:space="preserve">  </w:t>
      </w:r>
    </w:p>
    <w:p w:rsidR="005E4A21" w:rsidRPr="00037A25" w:rsidRDefault="005E4A21" w:rsidP="006C74D0">
      <w:pPr>
        <w:pStyle w:val="Title"/>
        <w:rPr>
          <w:rFonts w:eastAsiaTheme="minorHAnsi"/>
        </w:rPr>
      </w:pPr>
      <w:r w:rsidRPr="00037A25">
        <w:rPr>
          <w:rFonts w:eastAsiaTheme="minorHAnsi"/>
        </w:rPr>
        <w:t>Safeguarding Supervision</w:t>
      </w:r>
    </w:p>
    <w:p w:rsidR="0033225C" w:rsidRDefault="005E4A21" w:rsidP="006C74D0">
      <w:pPr>
        <w:rPr>
          <w:rFonts w:ascii="Arial" w:hAnsi="Arial" w:cs="Arial"/>
          <w:strike/>
          <w:sz w:val="24"/>
        </w:rPr>
      </w:pPr>
      <w:r w:rsidRPr="00A3285D">
        <w:rPr>
          <w:rFonts w:ascii="Arial" w:hAnsi="Arial" w:cs="Arial"/>
          <w:sz w:val="24"/>
        </w:rPr>
        <w:t xml:space="preserve">During </w:t>
      </w:r>
      <w:r w:rsidR="00A3285D" w:rsidRPr="00A3285D">
        <w:rPr>
          <w:rFonts w:ascii="Arial" w:hAnsi="Arial" w:cs="Arial"/>
          <w:sz w:val="24"/>
        </w:rPr>
        <w:t>2020/21</w:t>
      </w:r>
      <w:r w:rsidRPr="00A3285D">
        <w:rPr>
          <w:rFonts w:ascii="Arial" w:hAnsi="Arial" w:cs="Arial"/>
          <w:sz w:val="24"/>
        </w:rPr>
        <w:t xml:space="preserve"> the </w:t>
      </w:r>
      <w:r w:rsidRPr="008E7A92">
        <w:rPr>
          <w:rFonts w:ascii="Arial" w:hAnsi="Arial" w:cs="Arial"/>
          <w:sz w:val="24"/>
        </w:rPr>
        <w:t xml:space="preserve">Supervision Model has continued to be embedded across the Trust. Within this annual reporting period, the Safeguarding </w:t>
      </w:r>
      <w:r w:rsidR="004B6866" w:rsidRPr="008E7A92">
        <w:rPr>
          <w:rFonts w:ascii="Arial" w:hAnsi="Arial" w:cs="Arial"/>
          <w:sz w:val="24"/>
        </w:rPr>
        <w:t>T</w:t>
      </w:r>
      <w:r w:rsidRPr="008E7A92">
        <w:rPr>
          <w:rFonts w:ascii="Arial" w:hAnsi="Arial" w:cs="Arial"/>
          <w:sz w:val="24"/>
        </w:rPr>
        <w:t xml:space="preserve">eam have coordinated </w:t>
      </w:r>
      <w:r w:rsidR="00F6588A" w:rsidRPr="008E7A92">
        <w:rPr>
          <w:rFonts w:ascii="Arial" w:hAnsi="Arial" w:cs="Arial"/>
          <w:sz w:val="24"/>
        </w:rPr>
        <w:t>1:1, group and adhoc</w:t>
      </w:r>
      <w:r w:rsidR="00CC1139" w:rsidRPr="008E7A92">
        <w:rPr>
          <w:rFonts w:ascii="Arial" w:hAnsi="Arial" w:cs="Arial"/>
          <w:sz w:val="24"/>
        </w:rPr>
        <w:t xml:space="preserve"> </w:t>
      </w:r>
      <w:r w:rsidRPr="008E7A92">
        <w:rPr>
          <w:rFonts w:ascii="Arial" w:hAnsi="Arial" w:cs="Arial"/>
          <w:sz w:val="24"/>
        </w:rPr>
        <w:t>s</w:t>
      </w:r>
      <w:r w:rsidR="00CC1139" w:rsidRPr="008E7A92">
        <w:rPr>
          <w:rFonts w:ascii="Arial" w:hAnsi="Arial" w:cs="Arial"/>
          <w:sz w:val="24"/>
        </w:rPr>
        <w:t>afeguarding supervis</w:t>
      </w:r>
      <w:r w:rsidR="002430C2" w:rsidRPr="008E7A92">
        <w:rPr>
          <w:rFonts w:ascii="Arial" w:hAnsi="Arial" w:cs="Arial"/>
          <w:sz w:val="24"/>
        </w:rPr>
        <w:t xml:space="preserve">ion sessions on a monthly </w:t>
      </w:r>
      <w:r w:rsidR="00B709C8" w:rsidRPr="008E7A92">
        <w:rPr>
          <w:rFonts w:ascii="Arial" w:hAnsi="Arial" w:cs="Arial"/>
          <w:sz w:val="24"/>
        </w:rPr>
        <w:t>basis. Due</w:t>
      </w:r>
      <w:r w:rsidR="002430C2" w:rsidRPr="008E7A92">
        <w:rPr>
          <w:rFonts w:ascii="Arial" w:hAnsi="Arial" w:cs="Arial"/>
          <w:sz w:val="24"/>
        </w:rPr>
        <w:t xml:space="preserve"> to the </w:t>
      </w:r>
      <w:r w:rsidR="008E7A92" w:rsidRPr="008E7A92">
        <w:rPr>
          <w:rFonts w:ascii="Arial" w:hAnsi="Arial" w:cs="Arial"/>
          <w:sz w:val="24"/>
        </w:rPr>
        <w:t>C</w:t>
      </w:r>
      <w:r w:rsidR="002430C2" w:rsidRPr="008E7A92">
        <w:rPr>
          <w:rFonts w:ascii="Arial" w:hAnsi="Arial" w:cs="Arial"/>
          <w:sz w:val="24"/>
        </w:rPr>
        <w:t xml:space="preserve">ovid </w:t>
      </w:r>
      <w:r w:rsidR="008E7A92" w:rsidRPr="008E7A92">
        <w:rPr>
          <w:rFonts w:ascii="Arial" w:hAnsi="Arial" w:cs="Arial"/>
          <w:sz w:val="24"/>
        </w:rPr>
        <w:t xml:space="preserve">19 </w:t>
      </w:r>
      <w:r w:rsidR="00B709C8" w:rsidRPr="008E7A92">
        <w:rPr>
          <w:rFonts w:ascii="Arial" w:hAnsi="Arial" w:cs="Arial"/>
          <w:sz w:val="24"/>
        </w:rPr>
        <w:t>restrictions</w:t>
      </w:r>
      <w:r w:rsidR="002430C2" w:rsidRPr="008E7A92">
        <w:rPr>
          <w:rFonts w:ascii="Arial" w:hAnsi="Arial" w:cs="Arial"/>
          <w:sz w:val="24"/>
        </w:rPr>
        <w:t xml:space="preserve"> the session</w:t>
      </w:r>
      <w:r w:rsidR="00B709C8" w:rsidRPr="008E7A92">
        <w:rPr>
          <w:rFonts w:ascii="Arial" w:hAnsi="Arial" w:cs="Arial"/>
          <w:sz w:val="24"/>
        </w:rPr>
        <w:t>s</w:t>
      </w:r>
      <w:r w:rsidR="002430C2" w:rsidRPr="008E7A92">
        <w:rPr>
          <w:rFonts w:ascii="Arial" w:hAnsi="Arial" w:cs="Arial"/>
          <w:sz w:val="24"/>
        </w:rPr>
        <w:t xml:space="preserve"> in lockdown were completed virtually.</w:t>
      </w:r>
    </w:p>
    <w:p w:rsidR="005E4A21" w:rsidRPr="00037A25" w:rsidRDefault="005C2ABD" w:rsidP="006C74D0">
      <w:pPr>
        <w:rPr>
          <w:rFonts w:ascii="Arial" w:hAnsi="Arial" w:cs="Arial"/>
          <w:sz w:val="24"/>
        </w:rPr>
      </w:pPr>
      <w:r w:rsidRPr="00371754">
        <w:rPr>
          <w:rFonts w:ascii="Arial" w:hAnsi="Arial" w:cs="Arial"/>
          <w:sz w:val="24"/>
        </w:rPr>
        <w:t>The</w:t>
      </w:r>
      <w:r w:rsidR="005E4A21" w:rsidRPr="00371754">
        <w:rPr>
          <w:rFonts w:ascii="Arial" w:hAnsi="Arial" w:cs="Arial"/>
          <w:sz w:val="24"/>
        </w:rPr>
        <w:t xml:space="preserve"> Children’s Safeguarding Supervisors</w:t>
      </w:r>
      <w:r w:rsidR="00810343" w:rsidRPr="00371754">
        <w:rPr>
          <w:rFonts w:ascii="Arial" w:hAnsi="Arial" w:cs="Arial"/>
          <w:sz w:val="24"/>
        </w:rPr>
        <w:t>’</w:t>
      </w:r>
      <w:r w:rsidR="005E4A21" w:rsidRPr="00371754">
        <w:rPr>
          <w:rFonts w:ascii="Arial" w:hAnsi="Arial" w:cs="Arial"/>
          <w:sz w:val="24"/>
        </w:rPr>
        <w:t xml:space="preserve"> training package </w:t>
      </w:r>
      <w:r w:rsidR="00CE0EC4" w:rsidRPr="00371754">
        <w:rPr>
          <w:rFonts w:ascii="Arial" w:hAnsi="Arial" w:cs="Arial"/>
          <w:sz w:val="24"/>
        </w:rPr>
        <w:t xml:space="preserve">continues to be delivered </w:t>
      </w:r>
      <w:r w:rsidRPr="00371754">
        <w:rPr>
          <w:rFonts w:ascii="Arial" w:hAnsi="Arial" w:cs="Arial"/>
          <w:sz w:val="24"/>
        </w:rPr>
        <w:t xml:space="preserve">to </w:t>
      </w:r>
      <w:r w:rsidR="005E4A21" w:rsidRPr="00371754">
        <w:rPr>
          <w:rFonts w:ascii="Arial" w:hAnsi="Arial" w:cs="Arial"/>
          <w:sz w:val="24"/>
        </w:rPr>
        <w:t xml:space="preserve">colleagues from acute and community </w:t>
      </w:r>
      <w:r w:rsidR="00037A25" w:rsidRPr="00371754">
        <w:rPr>
          <w:rFonts w:ascii="Arial" w:hAnsi="Arial" w:cs="Arial"/>
          <w:sz w:val="24"/>
        </w:rPr>
        <w:t>services. A training session was delivered in January 2021, with 5 further supervisors trained</w:t>
      </w:r>
      <w:r w:rsidR="00371754" w:rsidRPr="00371754">
        <w:rPr>
          <w:rFonts w:ascii="Arial" w:hAnsi="Arial" w:cs="Arial"/>
          <w:sz w:val="24"/>
        </w:rPr>
        <w:t>. F</w:t>
      </w:r>
      <w:r w:rsidR="00037A25" w:rsidRPr="00371754">
        <w:rPr>
          <w:rFonts w:ascii="Arial" w:hAnsi="Arial" w:cs="Arial"/>
          <w:sz w:val="24"/>
        </w:rPr>
        <w:t xml:space="preserve">urther dates for </w:t>
      </w:r>
      <w:r w:rsidR="00371754" w:rsidRPr="00371754">
        <w:rPr>
          <w:rFonts w:ascii="Arial" w:hAnsi="Arial" w:cs="Arial"/>
          <w:sz w:val="24"/>
        </w:rPr>
        <w:t>A</w:t>
      </w:r>
      <w:r w:rsidR="00037A25" w:rsidRPr="00371754">
        <w:rPr>
          <w:rFonts w:ascii="Arial" w:hAnsi="Arial" w:cs="Arial"/>
          <w:sz w:val="24"/>
        </w:rPr>
        <w:t xml:space="preserve">pril 2021 and June 2021 are planned. </w:t>
      </w:r>
      <w:r w:rsidR="00CC1139" w:rsidRPr="00371754">
        <w:rPr>
          <w:rFonts w:ascii="Arial" w:hAnsi="Arial" w:cs="Arial"/>
          <w:sz w:val="24"/>
        </w:rPr>
        <w:t xml:space="preserve">This will </w:t>
      </w:r>
      <w:r w:rsidR="00371754" w:rsidRPr="00371754">
        <w:rPr>
          <w:rFonts w:ascii="Arial" w:hAnsi="Arial" w:cs="Arial"/>
          <w:sz w:val="24"/>
        </w:rPr>
        <w:t>s</w:t>
      </w:r>
      <w:r w:rsidR="00CC1139" w:rsidRPr="00371754">
        <w:rPr>
          <w:rFonts w:ascii="Arial" w:hAnsi="Arial" w:cs="Arial"/>
          <w:sz w:val="24"/>
        </w:rPr>
        <w:t>upport the offer of safeguarding supervision across the divisions with more scope for additional sessions within the departments</w:t>
      </w:r>
      <w:r w:rsidR="00371754" w:rsidRPr="00371754">
        <w:rPr>
          <w:rFonts w:ascii="Arial" w:hAnsi="Arial" w:cs="Arial"/>
          <w:sz w:val="24"/>
        </w:rPr>
        <w:t>,</w:t>
      </w:r>
      <w:r w:rsidR="00CC1139" w:rsidRPr="00371754">
        <w:rPr>
          <w:rFonts w:ascii="Arial" w:hAnsi="Arial" w:cs="Arial"/>
          <w:sz w:val="24"/>
        </w:rPr>
        <w:t xml:space="preserve"> which will subsequently help to improve compliance. The challenge has been finding practitioners who have a keen interest but </w:t>
      </w:r>
      <w:r w:rsidR="00371754" w:rsidRPr="00371754">
        <w:rPr>
          <w:rFonts w:ascii="Arial" w:hAnsi="Arial" w:cs="Arial"/>
          <w:sz w:val="24"/>
        </w:rPr>
        <w:t xml:space="preserve">who </w:t>
      </w:r>
      <w:r w:rsidR="00CC1139" w:rsidRPr="00371754">
        <w:rPr>
          <w:rFonts w:ascii="Arial" w:hAnsi="Arial" w:cs="Arial"/>
          <w:sz w:val="24"/>
        </w:rPr>
        <w:t xml:space="preserve">will </w:t>
      </w:r>
      <w:r w:rsidR="00371754" w:rsidRPr="00371754">
        <w:rPr>
          <w:rFonts w:ascii="Arial" w:hAnsi="Arial" w:cs="Arial"/>
          <w:sz w:val="24"/>
        </w:rPr>
        <w:t xml:space="preserve">also </w:t>
      </w:r>
      <w:r w:rsidR="00CC1139" w:rsidRPr="00371754">
        <w:rPr>
          <w:rFonts w:ascii="Arial" w:hAnsi="Arial" w:cs="Arial"/>
          <w:sz w:val="24"/>
        </w:rPr>
        <w:t>be supported by their managers to undertake this additional role.</w:t>
      </w:r>
      <w:r w:rsidR="00CC1139">
        <w:rPr>
          <w:rFonts w:ascii="Arial" w:hAnsi="Arial" w:cs="Arial"/>
          <w:sz w:val="24"/>
        </w:rPr>
        <w:t xml:space="preserve"> </w:t>
      </w:r>
    </w:p>
    <w:p w:rsidR="005E4A21" w:rsidRPr="00A27EB3" w:rsidRDefault="005E4A21" w:rsidP="006C74D0">
      <w:pPr>
        <w:rPr>
          <w:rFonts w:ascii="Arial" w:hAnsi="Arial" w:cs="Arial"/>
          <w:sz w:val="24"/>
        </w:rPr>
      </w:pPr>
      <w:r w:rsidRPr="00A3285D">
        <w:rPr>
          <w:rFonts w:ascii="Arial" w:hAnsi="Arial" w:cs="Arial"/>
          <w:sz w:val="24"/>
        </w:rPr>
        <w:t xml:space="preserve">Compliance continues to be monitored </w:t>
      </w:r>
      <w:r w:rsidR="00810343">
        <w:rPr>
          <w:rFonts w:ascii="Arial" w:hAnsi="Arial" w:cs="Arial"/>
          <w:sz w:val="24"/>
        </w:rPr>
        <w:t xml:space="preserve">through the Operational </w:t>
      </w:r>
      <w:r w:rsidRPr="00A3285D">
        <w:rPr>
          <w:rFonts w:ascii="Arial" w:hAnsi="Arial" w:cs="Arial"/>
          <w:sz w:val="24"/>
        </w:rPr>
        <w:t xml:space="preserve">Safeguarding Group. </w:t>
      </w:r>
      <w:r w:rsidR="00810343">
        <w:rPr>
          <w:rFonts w:ascii="Arial" w:hAnsi="Arial" w:cs="Arial"/>
          <w:sz w:val="24"/>
        </w:rPr>
        <w:t xml:space="preserve">In </w:t>
      </w:r>
      <w:r w:rsidR="00A3285D" w:rsidRPr="00A3285D">
        <w:rPr>
          <w:rFonts w:ascii="Arial" w:hAnsi="Arial" w:cs="Arial"/>
          <w:sz w:val="24"/>
        </w:rPr>
        <w:t>October 2020</w:t>
      </w:r>
      <w:r w:rsidRPr="00A3285D">
        <w:rPr>
          <w:rFonts w:ascii="Arial" w:hAnsi="Arial" w:cs="Arial"/>
          <w:sz w:val="24"/>
        </w:rPr>
        <w:t xml:space="preserve"> </w:t>
      </w:r>
      <w:r w:rsidR="00810343">
        <w:rPr>
          <w:rFonts w:ascii="Arial" w:hAnsi="Arial" w:cs="Arial"/>
          <w:sz w:val="24"/>
        </w:rPr>
        <w:t>there was a t</w:t>
      </w:r>
      <w:r w:rsidR="00810343" w:rsidRPr="00A3285D">
        <w:rPr>
          <w:rFonts w:ascii="Arial" w:hAnsi="Arial" w:cs="Arial"/>
          <w:sz w:val="24"/>
        </w:rPr>
        <w:t xml:space="preserve">ransfer of staff compliance </w:t>
      </w:r>
      <w:r w:rsidR="00810343">
        <w:rPr>
          <w:rFonts w:ascii="Arial" w:hAnsi="Arial" w:cs="Arial"/>
          <w:sz w:val="24"/>
        </w:rPr>
        <w:t xml:space="preserve">from manual recording to </w:t>
      </w:r>
      <w:r w:rsidRPr="00A3285D">
        <w:rPr>
          <w:rFonts w:ascii="Arial" w:hAnsi="Arial" w:cs="Arial"/>
          <w:sz w:val="24"/>
        </w:rPr>
        <w:t xml:space="preserve">Electronic Staff </w:t>
      </w:r>
      <w:r w:rsidR="00A3285D" w:rsidRPr="00A3285D">
        <w:rPr>
          <w:rFonts w:ascii="Arial" w:hAnsi="Arial" w:cs="Arial"/>
          <w:sz w:val="24"/>
        </w:rPr>
        <w:t>Records</w:t>
      </w:r>
      <w:r w:rsidR="00371754">
        <w:rPr>
          <w:rFonts w:ascii="Arial" w:hAnsi="Arial" w:cs="Arial"/>
          <w:sz w:val="24"/>
        </w:rPr>
        <w:t xml:space="preserve"> (ESR)</w:t>
      </w:r>
      <w:r w:rsidR="00A3285D" w:rsidRPr="00A3285D">
        <w:rPr>
          <w:rFonts w:ascii="Arial" w:hAnsi="Arial" w:cs="Arial"/>
          <w:sz w:val="24"/>
        </w:rPr>
        <w:t xml:space="preserve">. There have been some </w:t>
      </w:r>
      <w:r w:rsidR="00CC1139" w:rsidRPr="00371754">
        <w:rPr>
          <w:rFonts w:ascii="Arial" w:hAnsi="Arial" w:cs="Arial"/>
          <w:sz w:val="24"/>
        </w:rPr>
        <w:t xml:space="preserve">difficulties </w:t>
      </w:r>
      <w:r w:rsidR="00A3285D" w:rsidRPr="00371754">
        <w:rPr>
          <w:rFonts w:ascii="Arial" w:hAnsi="Arial" w:cs="Arial"/>
          <w:sz w:val="24"/>
        </w:rPr>
        <w:t xml:space="preserve">with this </w:t>
      </w:r>
      <w:r w:rsidR="00810343" w:rsidRPr="00371754">
        <w:rPr>
          <w:rFonts w:ascii="Arial" w:hAnsi="Arial" w:cs="Arial"/>
          <w:sz w:val="24"/>
        </w:rPr>
        <w:t xml:space="preserve">related to the </w:t>
      </w:r>
      <w:r w:rsidR="00A3285D" w:rsidRPr="00371754">
        <w:rPr>
          <w:rFonts w:ascii="Arial" w:hAnsi="Arial" w:cs="Arial"/>
          <w:sz w:val="24"/>
        </w:rPr>
        <w:t xml:space="preserve">accuracy </w:t>
      </w:r>
      <w:r w:rsidR="00810343" w:rsidRPr="00371754">
        <w:rPr>
          <w:rFonts w:ascii="Arial" w:hAnsi="Arial" w:cs="Arial"/>
          <w:sz w:val="24"/>
        </w:rPr>
        <w:t xml:space="preserve">in recording </w:t>
      </w:r>
      <w:r w:rsidR="00A3285D" w:rsidRPr="00371754">
        <w:rPr>
          <w:rFonts w:ascii="Arial" w:hAnsi="Arial" w:cs="Arial"/>
          <w:sz w:val="24"/>
        </w:rPr>
        <w:t>staff who require supervision</w:t>
      </w:r>
      <w:r w:rsidR="00371754" w:rsidRPr="00371754">
        <w:rPr>
          <w:rFonts w:ascii="Arial" w:hAnsi="Arial" w:cs="Arial"/>
          <w:sz w:val="24"/>
        </w:rPr>
        <w:t xml:space="preserve">, </w:t>
      </w:r>
      <w:r w:rsidR="00CC1139" w:rsidRPr="00371754">
        <w:rPr>
          <w:rFonts w:ascii="Arial" w:hAnsi="Arial" w:cs="Arial"/>
          <w:sz w:val="24"/>
        </w:rPr>
        <w:t>resulting in manual database cross referencing against the workforce data</w:t>
      </w:r>
      <w:r w:rsidR="00371754" w:rsidRPr="00371754">
        <w:rPr>
          <w:rFonts w:ascii="Arial" w:hAnsi="Arial" w:cs="Arial"/>
          <w:sz w:val="24"/>
        </w:rPr>
        <w:t xml:space="preserve">, </w:t>
      </w:r>
      <w:r w:rsidR="00CC1139" w:rsidRPr="00371754">
        <w:rPr>
          <w:rFonts w:ascii="Arial" w:hAnsi="Arial" w:cs="Arial"/>
          <w:sz w:val="24"/>
        </w:rPr>
        <w:t>a time consuming exercise</w:t>
      </w:r>
      <w:r w:rsidR="00371754" w:rsidRPr="00371754">
        <w:rPr>
          <w:rFonts w:ascii="Arial" w:hAnsi="Arial" w:cs="Arial"/>
          <w:sz w:val="24"/>
        </w:rPr>
        <w:t>.</w:t>
      </w:r>
      <w:r w:rsidR="00CC1139" w:rsidRPr="00371754">
        <w:rPr>
          <w:rFonts w:ascii="Arial" w:hAnsi="Arial" w:cs="Arial"/>
          <w:sz w:val="24"/>
        </w:rPr>
        <w:t xml:space="preserve"> T</w:t>
      </w:r>
      <w:r w:rsidR="00A3285D" w:rsidRPr="00371754">
        <w:rPr>
          <w:rFonts w:ascii="Arial" w:hAnsi="Arial" w:cs="Arial"/>
          <w:sz w:val="24"/>
        </w:rPr>
        <w:t>his</w:t>
      </w:r>
      <w:r w:rsidR="00CC1139" w:rsidRPr="00371754">
        <w:rPr>
          <w:rFonts w:ascii="Arial" w:hAnsi="Arial" w:cs="Arial"/>
          <w:sz w:val="24"/>
        </w:rPr>
        <w:t xml:space="preserve"> has </w:t>
      </w:r>
      <w:r w:rsidR="00CC1139" w:rsidRPr="00A27EB3">
        <w:rPr>
          <w:rFonts w:ascii="Arial" w:hAnsi="Arial" w:cs="Arial"/>
          <w:sz w:val="24"/>
        </w:rPr>
        <w:t>been identified as an area that</w:t>
      </w:r>
      <w:r w:rsidR="00371754" w:rsidRPr="00A27EB3">
        <w:rPr>
          <w:rFonts w:ascii="Arial" w:hAnsi="Arial" w:cs="Arial"/>
          <w:sz w:val="24"/>
        </w:rPr>
        <w:t xml:space="preserve"> requires review and monitoring</w:t>
      </w:r>
      <w:r w:rsidR="00A3285D" w:rsidRPr="00A27EB3">
        <w:rPr>
          <w:rFonts w:ascii="Arial" w:hAnsi="Arial" w:cs="Arial"/>
          <w:sz w:val="24"/>
        </w:rPr>
        <w:t xml:space="preserve">. </w:t>
      </w:r>
    </w:p>
    <w:p w:rsidR="00A12838" w:rsidRDefault="005E4A21" w:rsidP="006C74D0">
      <w:pPr>
        <w:rPr>
          <w:rFonts w:ascii="Arial" w:hAnsi="Arial" w:cs="Arial"/>
          <w:sz w:val="24"/>
        </w:rPr>
      </w:pPr>
      <w:r w:rsidRPr="00A27EB3">
        <w:rPr>
          <w:rFonts w:ascii="Arial" w:hAnsi="Arial" w:cs="Arial"/>
          <w:sz w:val="24"/>
        </w:rPr>
        <w:t>Due to COVID 19</w:t>
      </w:r>
      <w:r w:rsidR="006F5277" w:rsidRPr="00A27EB3">
        <w:rPr>
          <w:rFonts w:ascii="Arial" w:hAnsi="Arial" w:cs="Arial"/>
          <w:sz w:val="24"/>
        </w:rPr>
        <w:t>, an</w:t>
      </w:r>
      <w:r w:rsidRPr="00A27EB3">
        <w:rPr>
          <w:rFonts w:ascii="Arial" w:hAnsi="Arial" w:cs="Arial"/>
          <w:sz w:val="24"/>
        </w:rPr>
        <w:t xml:space="preserve"> online </w:t>
      </w:r>
      <w:r w:rsidR="00CC1139" w:rsidRPr="00A27EB3">
        <w:rPr>
          <w:rFonts w:ascii="Arial" w:hAnsi="Arial" w:cs="Arial"/>
          <w:sz w:val="24"/>
        </w:rPr>
        <w:t xml:space="preserve">safeguarding </w:t>
      </w:r>
      <w:r w:rsidRPr="00A27EB3">
        <w:rPr>
          <w:rFonts w:ascii="Arial" w:hAnsi="Arial" w:cs="Arial"/>
          <w:sz w:val="24"/>
        </w:rPr>
        <w:t xml:space="preserve">supervision video package </w:t>
      </w:r>
      <w:r w:rsidR="006F5277" w:rsidRPr="00A27EB3">
        <w:rPr>
          <w:rFonts w:ascii="Arial" w:hAnsi="Arial" w:cs="Arial"/>
          <w:sz w:val="24"/>
        </w:rPr>
        <w:t xml:space="preserve">was developed </w:t>
      </w:r>
      <w:r w:rsidRPr="00A27EB3">
        <w:rPr>
          <w:rFonts w:ascii="Arial" w:hAnsi="Arial" w:cs="Arial"/>
          <w:sz w:val="24"/>
        </w:rPr>
        <w:t xml:space="preserve">for staff to work through to </w:t>
      </w:r>
      <w:r w:rsidR="006F5277" w:rsidRPr="00A27EB3">
        <w:rPr>
          <w:rFonts w:ascii="Arial" w:hAnsi="Arial" w:cs="Arial"/>
          <w:sz w:val="24"/>
        </w:rPr>
        <w:t xml:space="preserve">enable them to </w:t>
      </w:r>
      <w:r w:rsidRPr="00A27EB3">
        <w:rPr>
          <w:rFonts w:ascii="Arial" w:hAnsi="Arial" w:cs="Arial"/>
          <w:sz w:val="24"/>
        </w:rPr>
        <w:t xml:space="preserve">maintain group compliance. </w:t>
      </w:r>
      <w:r w:rsidR="00CC1139" w:rsidRPr="00A27EB3">
        <w:rPr>
          <w:rFonts w:ascii="Arial" w:hAnsi="Arial" w:cs="Arial"/>
          <w:sz w:val="24"/>
        </w:rPr>
        <w:t xml:space="preserve">This would allow staff to have time out for reflection and a requirement to complete the </w:t>
      </w:r>
      <w:r w:rsidR="00A27EB3" w:rsidRPr="00A27EB3">
        <w:rPr>
          <w:rFonts w:ascii="Arial" w:hAnsi="Arial" w:cs="Arial"/>
          <w:sz w:val="24"/>
        </w:rPr>
        <w:t>‘</w:t>
      </w:r>
      <w:r w:rsidR="00CC1139" w:rsidRPr="00A27EB3">
        <w:rPr>
          <w:rFonts w:ascii="Arial" w:hAnsi="Arial" w:cs="Arial"/>
          <w:sz w:val="24"/>
        </w:rPr>
        <w:t>signs of safety</w:t>
      </w:r>
      <w:r w:rsidR="00A27EB3" w:rsidRPr="00A27EB3">
        <w:rPr>
          <w:rFonts w:ascii="Arial" w:hAnsi="Arial" w:cs="Arial"/>
          <w:sz w:val="24"/>
        </w:rPr>
        <w:t>’</w:t>
      </w:r>
      <w:r w:rsidR="00CC1139" w:rsidRPr="00A27EB3">
        <w:rPr>
          <w:rFonts w:ascii="Arial" w:hAnsi="Arial" w:cs="Arial"/>
          <w:sz w:val="24"/>
        </w:rPr>
        <w:t xml:space="preserve"> tool to demonstrate </w:t>
      </w:r>
      <w:r w:rsidR="00A27EB3" w:rsidRPr="00A27EB3">
        <w:rPr>
          <w:rFonts w:ascii="Arial" w:hAnsi="Arial" w:cs="Arial"/>
          <w:sz w:val="24"/>
        </w:rPr>
        <w:t xml:space="preserve">their </w:t>
      </w:r>
      <w:r w:rsidR="00CC1139" w:rsidRPr="00A27EB3">
        <w:rPr>
          <w:rFonts w:ascii="Arial" w:hAnsi="Arial" w:cs="Arial"/>
          <w:sz w:val="24"/>
        </w:rPr>
        <w:t xml:space="preserve">learning. The safeguarding team </w:t>
      </w:r>
      <w:r w:rsidR="00A12838" w:rsidRPr="00A27EB3">
        <w:rPr>
          <w:rFonts w:ascii="Arial" w:hAnsi="Arial" w:cs="Arial"/>
          <w:sz w:val="24"/>
        </w:rPr>
        <w:t xml:space="preserve">implemented a process for reviewing and verifying the content </w:t>
      </w:r>
      <w:r w:rsidR="00A27EB3" w:rsidRPr="00A27EB3">
        <w:rPr>
          <w:rFonts w:ascii="Arial" w:hAnsi="Arial" w:cs="Arial"/>
          <w:sz w:val="24"/>
        </w:rPr>
        <w:t xml:space="preserve">of the learning record </w:t>
      </w:r>
      <w:r w:rsidR="00A12838" w:rsidRPr="00A27EB3">
        <w:rPr>
          <w:rFonts w:ascii="Arial" w:hAnsi="Arial" w:cs="Arial"/>
          <w:sz w:val="24"/>
        </w:rPr>
        <w:t xml:space="preserve">and then agreeing </w:t>
      </w:r>
      <w:r w:rsidR="00A27EB3" w:rsidRPr="00A27EB3">
        <w:rPr>
          <w:rFonts w:ascii="Arial" w:hAnsi="Arial" w:cs="Arial"/>
          <w:sz w:val="24"/>
        </w:rPr>
        <w:t>final compliance sign-</w:t>
      </w:r>
      <w:r w:rsidR="00A12838" w:rsidRPr="00A27EB3">
        <w:rPr>
          <w:rFonts w:ascii="Arial" w:hAnsi="Arial" w:cs="Arial"/>
          <w:sz w:val="24"/>
        </w:rPr>
        <w:t>off</w:t>
      </w:r>
      <w:r w:rsidR="00A27EB3" w:rsidRPr="00A27EB3">
        <w:rPr>
          <w:rFonts w:ascii="Arial" w:hAnsi="Arial" w:cs="Arial"/>
          <w:sz w:val="24"/>
        </w:rPr>
        <w:t xml:space="preserve"> and then</w:t>
      </w:r>
      <w:r w:rsidR="00A12838" w:rsidRPr="00A27EB3">
        <w:rPr>
          <w:rFonts w:ascii="Arial" w:hAnsi="Arial" w:cs="Arial"/>
          <w:sz w:val="24"/>
        </w:rPr>
        <w:t xml:space="preserve"> notifying </w:t>
      </w:r>
      <w:r w:rsidR="00A27EB3" w:rsidRPr="00A27EB3">
        <w:rPr>
          <w:rFonts w:ascii="Arial" w:hAnsi="Arial" w:cs="Arial"/>
          <w:sz w:val="24"/>
        </w:rPr>
        <w:t xml:space="preserve">the </w:t>
      </w:r>
      <w:r w:rsidR="00A12838" w:rsidRPr="00A27EB3">
        <w:rPr>
          <w:rFonts w:ascii="Arial" w:hAnsi="Arial" w:cs="Arial"/>
          <w:sz w:val="24"/>
        </w:rPr>
        <w:t xml:space="preserve">Learning and </w:t>
      </w:r>
      <w:r w:rsidR="00A27EB3" w:rsidRPr="00A27EB3">
        <w:rPr>
          <w:rFonts w:ascii="Arial" w:hAnsi="Arial" w:cs="Arial"/>
          <w:sz w:val="24"/>
        </w:rPr>
        <w:t>D</w:t>
      </w:r>
      <w:r w:rsidR="00A12838" w:rsidRPr="00A27EB3">
        <w:rPr>
          <w:rFonts w:ascii="Arial" w:hAnsi="Arial" w:cs="Arial"/>
          <w:sz w:val="24"/>
        </w:rPr>
        <w:t>evelopment</w:t>
      </w:r>
      <w:r w:rsidR="00A27EB3" w:rsidRPr="00A27EB3">
        <w:rPr>
          <w:rFonts w:ascii="Arial" w:hAnsi="Arial" w:cs="Arial"/>
          <w:sz w:val="24"/>
        </w:rPr>
        <w:t>, who would record the achievement of this competency</w:t>
      </w:r>
      <w:r w:rsidR="00A12838" w:rsidRPr="00A27EB3">
        <w:rPr>
          <w:rFonts w:ascii="Arial" w:hAnsi="Arial" w:cs="Arial"/>
          <w:sz w:val="24"/>
        </w:rPr>
        <w:t>.</w:t>
      </w:r>
    </w:p>
    <w:p w:rsidR="001F652A" w:rsidRPr="0063331F" w:rsidRDefault="006F5277" w:rsidP="006C74D0">
      <w:pPr>
        <w:rPr>
          <w:rFonts w:ascii="Arial" w:hAnsi="Arial" w:cs="Arial"/>
          <w:sz w:val="24"/>
        </w:rPr>
      </w:pPr>
      <w:r>
        <w:rPr>
          <w:rFonts w:ascii="Arial" w:hAnsi="Arial" w:cs="Arial"/>
          <w:sz w:val="24"/>
        </w:rPr>
        <w:t>For t</w:t>
      </w:r>
      <w:r w:rsidR="00F2057A">
        <w:rPr>
          <w:rFonts w:ascii="Arial" w:hAnsi="Arial" w:cs="Arial"/>
          <w:sz w:val="24"/>
        </w:rPr>
        <w:t>hose staff who require</w:t>
      </w:r>
      <w:r>
        <w:rPr>
          <w:rFonts w:ascii="Arial" w:hAnsi="Arial" w:cs="Arial"/>
          <w:sz w:val="24"/>
        </w:rPr>
        <w:t>d</w:t>
      </w:r>
      <w:r w:rsidR="00F2057A">
        <w:rPr>
          <w:rFonts w:ascii="Arial" w:hAnsi="Arial" w:cs="Arial"/>
          <w:sz w:val="24"/>
        </w:rPr>
        <w:t xml:space="preserve"> 1-1 supervision, sessions </w:t>
      </w:r>
      <w:r w:rsidR="005E4A21" w:rsidRPr="00A3285D">
        <w:rPr>
          <w:rFonts w:ascii="Arial" w:hAnsi="Arial" w:cs="Arial"/>
          <w:sz w:val="24"/>
        </w:rPr>
        <w:t>continued virtually.</w:t>
      </w:r>
    </w:p>
    <w:p w:rsidR="005E4A21" w:rsidRPr="0033225C" w:rsidRDefault="005E4A21" w:rsidP="006C74D0">
      <w:pPr>
        <w:pStyle w:val="Title"/>
        <w:rPr>
          <w:rFonts w:eastAsiaTheme="minorHAnsi"/>
        </w:rPr>
      </w:pPr>
      <w:r w:rsidRPr="0033225C">
        <w:rPr>
          <w:rFonts w:eastAsiaTheme="minorHAnsi"/>
        </w:rPr>
        <w:t>Partnership Working</w:t>
      </w:r>
      <w:r w:rsidR="008047D2" w:rsidRPr="0033225C">
        <w:rPr>
          <w:rFonts w:eastAsiaTheme="minorHAnsi"/>
        </w:rPr>
        <w:t xml:space="preserve"> – </w:t>
      </w:r>
      <w:r w:rsidR="0063331F" w:rsidRPr="0033225C">
        <w:rPr>
          <w:rFonts w:eastAsiaTheme="minorHAnsi"/>
        </w:rPr>
        <w:t xml:space="preserve">safeguarding </w:t>
      </w:r>
      <w:r w:rsidR="008047D2" w:rsidRPr="0033225C">
        <w:rPr>
          <w:rFonts w:eastAsiaTheme="minorHAnsi"/>
        </w:rPr>
        <w:t xml:space="preserve">children </w:t>
      </w:r>
    </w:p>
    <w:p w:rsidR="005E4A21" w:rsidRPr="00B731E8" w:rsidRDefault="005E4A21" w:rsidP="006C74D0">
      <w:pPr>
        <w:rPr>
          <w:rFonts w:ascii="Arial" w:eastAsiaTheme="minorHAnsi" w:hAnsi="Arial" w:cs="Arial"/>
          <w:sz w:val="24"/>
          <w:szCs w:val="24"/>
        </w:rPr>
      </w:pPr>
      <w:r w:rsidRPr="00B731E8">
        <w:rPr>
          <w:rFonts w:ascii="Arial" w:eastAsiaTheme="minorHAnsi" w:hAnsi="Arial" w:cs="Arial"/>
          <w:sz w:val="24"/>
          <w:szCs w:val="24"/>
        </w:rPr>
        <w:t>Partnership working</w:t>
      </w:r>
      <w:r w:rsidR="00115442" w:rsidRPr="00B731E8">
        <w:rPr>
          <w:rFonts w:ascii="Arial" w:eastAsiaTheme="minorHAnsi" w:hAnsi="Arial" w:cs="Arial"/>
          <w:sz w:val="24"/>
          <w:szCs w:val="24"/>
        </w:rPr>
        <w:t>,</w:t>
      </w:r>
      <w:r w:rsidRPr="00B731E8">
        <w:rPr>
          <w:rFonts w:ascii="Arial" w:eastAsiaTheme="minorHAnsi" w:hAnsi="Arial" w:cs="Arial"/>
          <w:sz w:val="24"/>
          <w:szCs w:val="24"/>
        </w:rPr>
        <w:t xml:space="preserve"> as directed by Working Together to Safeguard Children (2018)</w:t>
      </w:r>
      <w:r w:rsidR="00115442" w:rsidRPr="00B731E8">
        <w:rPr>
          <w:rFonts w:ascii="Arial" w:eastAsiaTheme="minorHAnsi" w:hAnsi="Arial" w:cs="Arial"/>
          <w:sz w:val="24"/>
          <w:szCs w:val="24"/>
        </w:rPr>
        <w:t>,</w:t>
      </w:r>
      <w:r w:rsidRPr="00B731E8">
        <w:rPr>
          <w:rFonts w:ascii="Arial" w:eastAsiaTheme="minorHAnsi" w:hAnsi="Arial" w:cs="Arial"/>
          <w:sz w:val="24"/>
          <w:szCs w:val="24"/>
        </w:rPr>
        <w:t xml:space="preserve"> and the Children Acts (1989 &amp; 2004)</w:t>
      </w:r>
      <w:r w:rsidR="00115442" w:rsidRPr="00B731E8">
        <w:rPr>
          <w:rFonts w:ascii="Arial" w:eastAsiaTheme="minorHAnsi" w:hAnsi="Arial" w:cs="Arial"/>
          <w:sz w:val="24"/>
          <w:szCs w:val="24"/>
        </w:rPr>
        <w:t>,</w:t>
      </w:r>
      <w:r w:rsidRPr="00B731E8">
        <w:rPr>
          <w:rFonts w:ascii="Arial" w:eastAsiaTheme="minorHAnsi" w:hAnsi="Arial" w:cs="Arial"/>
          <w:sz w:val="24"/>
          <w:szCs w:val="24"/>
        </w:rPr>
        <w:t xml:space="preserve"> underpins the ethos and values of the </w:t>
      </w:r>
      <w:r w:rsidR="00115442" w:rsidRPr="00B731E8">
        <w:rPr>
          <w:rFonts w:ascii="Arial" w:eastAsiaTheme="minorHAnsi" w:hAnsi="Arial" w:cs="Arial"/>
          <w:sz w:val="24"/>
          <w:szCs w:val="24"/>
        </w:rPr>
        <w:t>S</w:t>
      </w:r>
      <w:r w:rsidRPr="00B731E8">
        <w:rPr>
          <w:rFonts w:ascii="Arial" w:eastAsiaTheme="minorHAnsi" w:hAnsi="Arial" w:cs="Arial"/>
          <w:sz w:val="24"/>
          <w:szCs w:val="24"/>
        </w:rPr>
        <w:t xml:space="preserve">afeguarding </w:t>
      </w:r>
      <w:r w:rsidR="00115442" w:rsidRPr="00B731E8">
        <w:rPr>
          <w:rFonts w:ascii="Arial" w:eastAsiaTheme="minorHAnsi" w:hAnsi="Arial" w:cs="Arial"/>
          <w:sz w:val="24"/>
          <w:szCs w:val="24"/>
        </w:rPr>
        <w:t>C</w:t>
      </w:r>
      <w:r w:rsidRPr="00B731E8">
        <w:rPr>
          <w:rFonts w:ascii="Arial" w:eastAsiaTheme="minorHAnsi" w:hAnsi="Arial" w:cs="Arial"/>
          <w:sz w:val="24"/>
          <w:szCs w:val="24"/>
        </w:rPr>
        <w:t xml:space="preserve">hildren’s </w:t>
      </w:r>
      <w:r w:rsidR="00115442" w:rsidRPr="00B731E8">
        <w:rPr>
          <w:rFonts w:ascii="Arial" w:eastAsiaTheme="minorHAnsi" w:hAnsi="Arial" w:cs="Arial"/>
          <w:sz w:val="24"/>
          <w:szCs w:val="24"/>
        </w:rPr>
        <w:t>T</w:t>
      </w:r>
      <w:r w:rsidRPr="00B731E8">
        <w:rPr>
          <w:rFonts w:ascii="Arial" w:eastAsiaTheme="minorHAnsi" w:hAnsi="Arial" w:cs="Arial"/>
          <w:sz w:val="24"/>
          <w:szCs w:val="24"/>
        </w:rPr>
        <w:t xml:space="preserve">eam. </w:t>
      </w:r>
    </w:p>
    <w:p w:rsidR="005E4A21" w:rsidRPr="00B731E8" w:rsidRDefault="005E4A21" w:rsidP="006C74D0">
      <w:pPr>
        <w:rPr>
          <w:rFonts w:ascii="Arial" w:eastAsiaTheme="minorHAnsi" w:hAnsi="Arial" w:cs="Arial"/>
          <w:sz w:val="24"/>
          <w:szCs w:val="24"/>
        </w:rPr>
      </w:pPr>
      <w:r w:rsidRPr="00B731E8">
        <w:rPr>
          <w:rFonts w:ascii="Arial" w:eastAsiaTheme="minorHAnsi" w:hAnsi="Arial" w:cs="Arial"/>
          <w:sz w:val="24"/>
          <w:szCs w:val="24"/>
        </w:rPr>
        <w:t>The Trust is represented at executive level by the Chief Nurse</w:t>
      </w:r>
      <w:r w:rsidR="00115442" w:rsidRPr="00B731E8">
        <w:rPr>
          <w:rFonts w:ascii="Arial" w:eastAsiaTheme="minorHAnsi" w:hAnsi="Arial" w:cs="Arial"/>
          <w:sz w:val="24"/>
          <w:szCs w:val="24"/>
        </w:rPr>
        <w:t>,</w:t>
      </w:r>
      <w:r w:rsidRPr="00B731E8">
        <w:rPr>
          <w:rFonts w:ascii="Arial" w:eastAsiaTheme="minorHAnsi" w:hAnsi="Arial" w:cs="Arial"/>
          <w:sz w:val="24"/>
          <w:szCs w:val="24"/>
        </w:rPr>
        <w:t xml:space="preserve"> or her deputy</w:t>
      </w:r>
      <w:r w:rsidR="00115442" w:rsidRPr="00B731E8">
        <w:rPr>
          <w:rFonts w:ascii="Arial" w:eastAsiaTheme="minorHAnsi" w:hAnsi="Arial" w:cs="Arial"/>
          <w:sz w:val="24"/>
          <w:szCs w:val="24"/>
        </w:rPr>
        <w:t>,</w:t>
      </w:r>
      <w:r w:rsidRPr="00B731E8">
        <w:rPr>
          <w:rFonts w:ascii="Arial" w:eastAsiaTheme="minorHAnsi" w:hAnsi="Arial" w:cs="Arial"/>
          <w:sz w:val="24"/>
          <w:szCs w:val="24"/>
        </w:rPr>
        <w:t xml:space="preserve"> the Head of Safeguarding</w:t>
      </w:r>
      <w:r w:rsidR="00F010F3">
        <w:rPr>
          <w:rFonts w:ascii="Arial" w:eastAsiaTheme="minorHAnsi" w:hAnsi="Arial" w:cs="Arial"/>
          <w:sz w:val="24"/>
          <w:szCs w:val="24"/>
        </w:rPr>
        <w:t>, who attend the Rotherham Safeguarding Children Partnership (RSCP) and Rotherham Adult Safeguarding Board (RSAB) meetings.</w:t>
      </w:r>
      <w:r w:rsidRPr="00B731E8">
        <w:rPr>
          <w:rFonts w:ascii="Arial" w:eastAsiaTheme="minorHAnsi" w:hAnsi="Arial" w:cs="Arial"/>
          <w:sz w:val="24"/>
          <w:szCs w:val="24"/>
        </w:rPr>
        <w:t xml:space="preserve"> </w:t>
      </w:r>
      <w:r w:rsidRPr="00B731E8">
        <w:rPr>
          <w:rFonts w:ascii="Arial" w:eastAsiaTheme="minorHAnsi" w:hAnsi="Arial" w:cs="Arial"/>
          <w:sz w:val="24"/>
          <w:szCs w:val="24"/>
        </w:rPr>
        <w:lastRenderedPageBreak/>
        <w:t xml:space="preserve">The </w:t>
      </w:r>
      <w:r w:rsidRPr="00D97243">
        <w:rPr>
          <w:rFonts w:ascii="Arial" w:eastAsiaTheme="minorHAnsi" w:hAnsi="Arial" w:cs="Arial"/>
          <w:sz w:val="24"/>
          <w:szCs w:val="24"/>
        </w:rPr>
        <w:t xml:space="preserve">Safeguarding </w:t>
      </w:r>
      <w:r w:rsidR="002430C2" w:rsidRPr="00D97243">
        <w:rPr>
          <w:rFonts w:ascii="Arial" w:eastAsiaTheme="minorHAnsi" w:hAnsi="Arial" w:cs="Arial"/>
          <w:sz w:val="24"/>
          <w:szCs w:val="24"/>
        </w:rPr>
        <w:t xml:space="preserve">Named Nurses and Named Midwife </w:t>
      </w:r>
      <w:r w:rsidRPr="00D97243">
        <w:rPr>
          <w:rFonts w:ascii="Arial" w:eastAsiaTheme="minorHAnsi" w:hAnsi="Arial" w:cs="Arial"/>
          <w:sz w:val="24"/>
          <w:szCs w:val="24"/>
        </w:rPr>
        <w:t xml:space="preserve">attend </w:t>
      </w:r>
      <w:r w:rsidR="00115442" w:rsidRPr="00D97243">
        <w:rPr>
          <w:rFonts w:ascii="Arial" w:eastAsiaTheme="minorHAnsi" w:hAnsi="Arial" w:cs="Arial"/>
          <w:sz w:val="24"/>
          <w:szCs w:val="24"/>
        </w:rPr>
        <w:t xml:space="preserve">the </w:t>
      </w:r>
      <w:r w:rsidRPr="00D97243">
        <w:rPr>
          <w:rFonts w:ascii="Arial" w:eastAsiaTheme="minorHAnsi" w:hAnsi="Arial" w:cs="Arial"/>
          <w:sz w:val="24"/>
          <w:szCs w:val="24"/>
        </w:rPr>
        <w:t xml:space="preserve">safeguarding delivery groups </w:t>
      </w:r>
      <w:r w:rsidR="00115442" w:rsidRPr="00D97243">
        <w:rPr>
          <w:rFonts w:ascii="Arial" w:eastAsiaTheme="minorHAnsi" w:hAnsi="Arial" w:cs="Arial"/>
          <w:sz w:val="24"/>
          <w:szCs w:val="24"/>
        </w:rPr>
        <w:t xml:space="preserve">of the </w:t>
      </w:r>
      <w:r w:rsidR="00F010F3" w:rsidRPr="00D97243">
        <w:rPr>
          <w:rFonts w:ascii="Arial" w:eastAsiaTheme="minorHAnsi" w:hAnsi="Arial" w:cs="Arial"/>
          <w:sz w:val="24"/>
          <w:szCs w:val="24"/>
        </w:rPr>
        <w:t>RSCP</w:t>
      </w:r>
      <w:r w:rsidR="00115442" w:rsidRPr="00D97243">
        <w:rPr>
          <w:rFonts w:ascii="Arial" w:eastAsiaTheme="minorHAnsi" w:hAnsi="Arial" w:cs="Arial"/>
          <w:sz w:val="24"/>
          <w:szCs w:val="24"/>
        </w:rPr>
        <w:t xml:space="preserve">, </w:t>
      </w:r>
      <w:r w:rsidRPr="00D97243">
        <w:rPr>
          <w:rFonts w:ascii="Arial" w:eastAsiaTheme="minorHAnsi" w:hAnsi="Arial" w:cs="Arial"/>
          <w:sz w:val="24"/>
          <w:szCs w:val="24"/>
        </w:rPr>
        <w:t>in line with Section 11 of the</w:t>
      </w:r>
      <w:r w:rsidR="006D3C54" w:rsidRPr="00D97243">
        <w:rPr>
          <w:rFonts w:ascii="Arial" w:eastAsiaTheme="minorHAnsi" w:hAnsi="Arial" w:cs="Arial"/>
          <w:sz w:val="24"/>
          <w:szCs w:val="24"/>
        </w:rPr>
        <w:t xml:space="preserve"> Children Act 2004 requirements. Actions and information </w:t>
      </w:r>
      <w:r w:rsidR="00D97243" w:rsidRPr="00D97243">
        <w:rPr>
          <w:rFonts w:ascii="Arial" w:eastAsiaTheme="minorHAnsi" w:hAnsi="Arial" w:cs="Arial"/>
          <w:sz w:val="24"/>
          <w:szCs w:val="24"/>
        </w:rPr>
        <w:t>is</w:t>
      </w:r>
      <w:r w:rsidR="006D3C54" w:rsidRPr="00D97243">
        <w:rPr>
          <w:rFonts w:ascii="Arial" w:eastAsiaTheme="minorHAnsi" w:hAnsi="Arial" w:cs="Arial"/>
          <w:sz w:val="24"/>
          <w:szCs w:val="24"/>
        </w:rPr>
        <w:t xml:space="preserve"> reported back to TRFT Safeguarding Operational Meeting with any future plans e.g. injuries in children</w:t>
      </w:r>
      <w:r w:rsidR="00D97243" w:rsidRPr="00D97243">
        <w:rPr>
          <w:rFonts w:ascii="Arial" w:eastAsiaTheme="minorHAnsi" w:hAnsi="Arial" w:cs="Arial"/>
          <w:sz w:val="24"/>
          <w:szCs w:val="24"/>
        </w:rPr>
        <w:t>,</w:t>
      </w:r>
      <w:r w:rsidR="006D3C54" w:rsidRPr="00D97243">
        <w:rPr>
          <w:rFonts w:ascii="Arial" w:eastAsiaTheme="minorHAnsi" w:hAnsi="Arial" w:cs="Arial"/>
          <w:sz w:val="24"/>
          <w:szCs w:val="24"/>
        </w:rPr>
        <w:t xml:space="preserve"> safeguarding risk assessment tool, parent/ carer child protection enquiries process leaflet.</w:t>
      </w:r>
    </w:p>
    <w:p w:rsidR="006D3C54" w:rsidRPr="00F97EC2" w:rsidRDefault="005E4A21" w:rsidP="006C74D0">
      <w:pPr>
        <w:rPr>
          <w:rFonts w:ascii="Arial" w:eastAsiaTheme="minorHAnsi" w:hAnsi="Arial" w:cs="Arial"/>
          <w:sz w:val="24"/>
          <w:szCs w:val="24"/>
        </w:rPr>
      </w:pPr>
      <w:r w:rsidRPr="00B731E8">
        <w:rPr>
          <w:rFonts w:ascii="Arial" w:eastAsiaTheme="minorHAnsi" w:hAnsi="Arial" w:cs="Arial"/>
          <w:sz w:val="24"/>
          <w:szCs w:val="24"/>
        </w:rPr>
        <w:t xml:space="preserve">Over the last 12 months the </w:t>
      </w:r>
      <w:r w:rsidR="00115442" w:rsidRPr="00B731E8">
        <w:rPr>
          <w:rFonts w:ascii="Arial" w:eastAsiaTheme="minorHAnsi" w:hAnsi="Arial" w:cs="Arial"/>
          <w:sz w:val="24"/>
          <w:szCs w:val="24"/>
        </w:rPr>
        <w:t>C</w:t>
      </w:r>
      <w:r w:rsidRPr="00B731E8">
        <w:rPr>
          <w:rFonts w:ascii="Arial" w:eastAsiaTheme="minorHAnsi" w:hAnsi="Arial" w:cs="Arial"/>
          <w:sz w:val="24"/>
          <w:szCs w:val="24"/>
        </w:rPr>
        <w:t xml:space="preserve">hildren’s </w:t>
      </w:r>
      <w:r w:rsidR="00115442" w:rsidRPr="00B731E8">
        <w:rPr>
          <w:rFonts w:ascii="Arial" w:eastAsiaTheme="minorHAnsi" w:hAnsi="Arial" w:cs="Arial"/>
          <w:sz w:val="24"/>
          <w:szCs w:val="24"/>
        </w:rPr>
        <w:t>S</w:t>
      </w:r>
      <w:r w:rsidRPr="00B731E8">
        <w:rPr>
          <w:rFonts w:ascii="Arial" w:eastAsiaTheme="minorHAnsi" w:hAnsi="Arial" w:cs="Arial"/>
          <w:sz w:val="24"/>
          <w:szCs w:val="24"/>
        </w:rPr>
        <w:t xml:space="preserve">afeguarding </w:t>
      </w:r>
      <w:r w:rsidR="00115442" w:rsidRPr="00B731E8">
        <w:rPr>
          <w:rFonts w:ascii="Arial" w:eastAsiaTheme="minorHAnsi" w:hAnsi="Arial" w:cs="Arial"/>
          <w:sz w:val="24"/>
          <w:szCs w:val="24"/>
        </w:rPr>
        <w:t>T</w:t>
      </w:r>
      <w:r w:rsidRPr="00B731E8">
        <w:rPr>
          <w:rFonts w:ascii="Arial" w:eastAsiaTheme="minorHAnsi" w:hAnsi="Arial" w:cs="Arial"/>
          <w:sz w:val="24"/>
          <w:szCs w:val="24"/>
        </w:rPr>
        <w:t xml:space="preserve">eam have continued to work closely with </w:t>
      </w:r>
      <w:r w:rsidR="00115442" w:rsidRPr="00B731E8">
        <w:rPr>
          <w:rFonts w:ascii="Arial" w:eastAsiaTheme="minorHAnsi" w:hAnsi="Arial" w:cs="Arial"/>
          <w:sz w:val="24"/>
          <w:szCs w:val="24"/>
        </w:rPr>
        <w:t xml:space="preserve">our </w:t>
      </w:r>
      <w:r w:rsidRPr="00B731E8">
        <w:rPr>
          <w:rFonts w:ascii="Arial" w:eastAsiaTheme="minorHAnsi" w:hAnsi="Arial" w:cs="Arial"/>
          <w:sz w:val="24"/>
          <w:szCs w:val="24"/>
        </w:rPr>
        <w:t>RSCP and Local Authority colleagues to improve the outcomes for children and young people. This has enabled joint priority setting</w:t>
      </w:r>
      <w:r w:rsidR="00115442" w:rsidRPr="00B731E8">
        <w:rPr>
          <w:rFonts w:ascii="Arial" w:eastAsiaTheme="minorHAnsi" w:hAnsi="Arial" w:cs="Arial"/>
          <w:sz w:val="24"/>
          <w:szCs w:val="24"/>
        </w:rPr>
        <w:t xml:space="preserve">, enabling the Partnership </w:t>
      </w:r>
      <w:r w:rsidRPr="00B731E8">
        <w:rPr>
          <w:rFonts w:ascii="Arial" w:eastAsiaTheme="minorHAnsi" w:hAnsi="Arial" w:cs="Arial"/>
          <w:sz w:val="24"/>
          <w:szCs w:val="24"/>
        </w:rPr>
        <w:t xml:space="preserve">to respond to emerging </w:t>
      </w:r>
      <w:r w:rsidR="00F2057A" w:rsidRPr="00B731E8">
        <w:rPr>
          <w:rFonts w:ascii="Arial" w:eastAsiaTheme="minorHAnsi" w:hAnsi="Arial" w:cs="Arial"/>
          <w:sz w:val="24"/>
          <w:szCs w:val="24"/>
        </w:rPr>
        <w:t>themes</w:t>
      </w:r>
      <w:r w:rsidR="006F5277">
        <w:rPr>
          <w:rFonts w:ascii="Arial" w:eastAsiaTheme="minorHAnsi" w:hAnsi="Arial" w:cs="Arial"/>
          <w:sz w:val="24"/>
          <w:szCs w:val="24"/>
        </w:rPr>
        <w:t>,</w:t>
      </w:r>
      <w:r w:rsidRPr="00B731E8">
        <w:rPr>
          <w:rFonts w:ascii="Arial" w:eastAsiaTheme="minorHAnsi" w:hAnsi="Arial" w:cs="Arial"/>
          <w:sz w:val="24"/>
          <w:szCs w:val="24"/>
        </w:rPr>
        <w:t xml:space="preserve"> thereby ensuring safeguarding </w:t>
      </w:r>
      <w:r w:rsidRPr="00F97EC2">
        <w:rPr>
          <w:rFonts w:ascii="Arial" w:eastAsiaTheme="minorHAnsi" w:hAnsi="Arial" w:cs="Arial"/>
          <w:sz w:val="24"/>
          <w:szCs w:val="24"/>
        </w:rPr>
        <w:t>processes are robust and effective.</w:t>
      </w:r>
    </w:p>
    <w:p w:rsidR="00F97EC2" w:rsidRDefault="006D3C54" w:rsidP="006C74D0">
      <w:pPr>
        <w:rPr>
          <w:rFonts w:ascii="Arial" w:eastAsiaTheme="minorHAnsi" w:hAnsi="Arial" w:cs="Arial"/>
          <w:sz w:val="24"/>
          <w:szCs w:val="24"/>
        </w:rPr>
      </w:pPr>
      <w:r w:rsidRPr="00F97EC2">
        <w:rPr>
          <w:rFonts w:ascii="Arial" w:eastAsiaTheme="minorHAnsi" w:hAnsi="Arial" w:cs="Arial"/>
          <w:sz w:val="24"/>
          <w:szCs w:val="24"/>
        </w:rPr>
        <w:t>It has been recognised that communications and language between health and social care has not always been effective</w:t>
      </w:r>
      <w:r w:rsidR="00D97243" w:rsidRPr="00F97EC2">
        <w:rPr>
          <w:rFonts w:ascii="Arial" w:eastAsiaTheme="minorHAnsi" w:hAnsi="Arial" w:cs="Arial"/>
          <w:sz w:val="24"/>
          <w:szCs w:val="24"/>
        </w:rPr>
        <w:t xml:space="preserve">. From this </w:t>
      </w:r>
      <w:r w:rsidR="004730EE" w:rsidRPr="00F97EC2">
        <w:rPr>
          <w:rFonts w:ascii="Arial" w:eastAsiaTheme="minorHAnsi" w:hAnsi="Arial" w:cs="Arial"/>
          <w:sz w:val="24"/>
          <w:szCs w:val="24"/>
        </w:rPr>
        <w:t xml:space="preserve">joint discussions have taken place regularly which has </w:t>
      </w:r>
      <w:r w:rsidR="00D97243" w:rsidRPr="00F97EC2">
        <w:rPr>
          <w:rFonts w:ascii="Arial" w:eastAsiaTheme="minorHAnsi" w:hAnsi="Arial" w:cs="Arial"/>
          <w:sz w:val="24"/>
          <w:szCs w:val="24"/>
        </w:rPr>
        <w:t xml:space="preserve">given </w:t>
      </w:r>
      <w:r w:rsidR="004730EE" w:rsidRPr="00F97EC2">
        <w:rPr>
          <w:rFonts w:ascii="Arial" w:eastAsiaTheme="minorHAnsi" w:hAnsi="Arial" w:cs="Arial"/>
          <w:sz w:val="24"/>
          <w:szCs w:val="24"/>
        </w:rPr>
        <w:t xml:space="preserve">additional focus </w:t>
      </w:r>
      <w:r w:rsidR="00F97EC2" w:rsidRPr="00F97EC2">
        <w:rPr>
          <w:rFonts w:ascii="Arial" w:eastAsiaTheme="minorHAnsi" w:hAnsi="Arial" w:cs="Arial"/>
          <w:sz w:val="24"/>
          <w:szCs w:val="24"/>
        </w:rPr>
        <w:t xml:space="preserve">to improving and </w:t>
      </w:r>
      <w:r w:rsidR="004730EE" w:rsidRPr="00F97EC2">
        <w:rPr>
          <w:rFonts w:ascii="Arial" w:eastAsiaTheme="minorHAnsi" w:hAnsi="Arial" w:cs="Arial"/>
          <w:sz w:val="24"/>
          <w:szCs w:val="24"/>
        </w:rPr>
        <w:t>formalising the</w:t>
      </w:r>
      <w:r w:rsidR="00F97EC2" w:rsidRPr="00F97EC2">
        <w:rPr>
          <w:rFonts w:ascii="Arial" w:eastAsiaTheme="minorHAnsi" w:hAnsi="Arial" w:cs="Arial"/>
          <w:sz w:val="24"/>
          <w:szCs w:val="24"/>
        </w:rPr>
        <w:t xml:space="preserve"> use of the</w:t>
      </w:r>
      <w:r w:rsidR="004730EE" w:rsidRPr="00F97EC2">
        <w:rPr>
          <w:rFonts w:ascii="Arial" w:eastAsiaTheme="minorHAnsi" w:hAnsi="Arial" w:cs="Arial"/>
          <w:sz w:val="24"/>
          <w:szCs w:val="24"/>
        </w:rPr>
        <w:t xml:space="preserve"> practice resolution process</w:t>
      </w:r>
      <w:r w:rsidR="00F97EC2" w:rsidRPr="00F97EC2">
        <w:rPr>
          <w:rFonts w:ascii="Arial" w:eastAsiaTheme="minorHAnsi" w:hAnsi="Arial" w:cs="Arial"/>
          <w:sz w:val="24"/>
          <w:szCs w:val="24"/>
        </w:rPr>
        <w:t>, e</w:t>
      </w:r>
      <w:r w:rsidR="004730EE" w:rsidRPr="00F97EC2">
        <w:rPr>
          <w:rFonts w:ascii="Arial" w:eastAsiaTheme="minorHAnsi" w:hAnsi="Arial" w:cs="Arial"/>
          <w:sz w:val="24"/>
          <w:szCs w:val="24"/>
        </w:rPr>
        <w:t xml:space="preserve">nsuing staff were aware of how to escalate and professionally challenge </w:t>
      </w:r>
      <w:r w:rsidR="00F97EC2" w:rsidRPr="00F97EC2">
        <w:rPr>
          <w:rFonts w:ascii="Arial" w:eastAsiaTheme="minorHAnsi" w:hAnsi="Arial" w:cs="Arial"/>
          <w:sz w:val="24"/>
          <w:szCs w:val="24"/>
        </w:rPr>
        <w:t xml:space="preserve">partners, </w:t>
      </w:r>
      <w:r w:rsidR="004730EE" w:rsidRPr="00F97EC2">
        <w:rPr>
          <w:rFonts w:ascii="Arial" w:eastAsiaTheme="minorHAnsi" w:hAnsi="Arial" w:cs="Arial"/>
          <w:sz w:val="24"/>
          <w:szCs w:val="24"/>
        </w:rPr>
        <w:t xml:space="preserve">with support where necessary. </w:t>
      </w:r>
    </w:p>
    <w:p w:rsidR="006D3C54" w:rsidRPr="00607C6E" w:rsidRDefault="004730EE" w:rsidP="006C74D0">
      <w:pPr>
        <w:rPr>
          <w:rFonts w:ascii="Arial" w:eastAsiaTheme="minorHAnsi" w:hAnsi="Arial" w:cs="Arial"/>
          <w:sz w:val="24"/>
          <w:szCs w:val="24"/>
        </w:rPr>
      </w:pPr>
      <w:r w:rsidRPr="006063EA">
        <w:rPr>
          <w:rFonts w:ascii="Arial" w:eastAsiaTheme="minorHAnsi" w:hAnsi="Arial" w:cs="Arial"/>
          <w:sz w:val="24"/>
          <w:szCs w:val="24"/>
        </w:rPr>
        <w:t>The development of TRFT guidance on practice r</w:t>
      </w:r>
      <w:r w:rsidR="00F97EC2" w:rsidRPr="006063EA">
        <w:rPr>
          <w:rFonts w:ascii="Arial" w:eastAsiaTheme="minorHAnsi" w:hAnsi="Arial" w:cs="Arial"/>
          <w:sz w:val="24"/>
          <w:szCs w:val="24"/>
        </w:rPr>
        <w:t>esolution was supported by walk-about sessions and stop-</w:t>
      </w:r>
      <w:r w:rsidRPr="006063EA">
        <w:rPr>
          <w:rFonts w:ascii="Arial" w:eastAsiaTheme="minorHAnsi" w:hAnsi="Arial" w:cs="Arial"/>
          <w:sz w:val="24"/>
          <w:szCs w:val="24"/>
        </w:rPr>
        <w:t>the</w:t>
      </w:r>
      <w:r w:rsidR="00F97EC2" w:rsidRPr="006063EA">
        <w:rPr>
          <w:rFonts w:ascii="Arial" w:eastAsiaTheme="minorHAnsi" w:hAnsi="Arial" w:cs="Arial"/>
          <w:sz w:val="24"/>
          <w:szCs w:val="24"/>
        </w:rPr>
        <w:t>-</w:t>
      </w:r>
      <w:r w:rsidRPr="006063EA">
        <w:rPr>
          <w:rFonts w:ascii="Arial" w:eastAsiaTheme="minorHAnsi" w:hAnsi="Arial" w:cs="Arial"/>
          <w:sz w:val="24"/>
          <w:szCs w:val="24"/>
        </w:rPr>
        <w:t xml:space="preserve">shift </w:t>
      </w:r>
      <w:r w:rsidR="00F97EC2" w:rsidRPr="006063EA">
        <w:rPr>
          <w:rFonts w:ascii="Arial" w:eastAsiaTheme="minorHAnsi" w:hAnsi="Arial" w:cs="Arial"/>
          <w:sz w:val="24"/>
          <w:szCs w:val="24"/>
        </w:rPr>
        <w:t xml:space="preserve">interventions </w:t>
      </w:r>
      <w:r w:rsidRPr="006063EA">
        <w:rPr>
          <w:rFonts w:ascii="Arial" w:eastAsiaTheme="minorHAnsi" w:hAnsi="Arial" w:cs="Arial"/>
          <w:sz w:val="24"/>
          <w:szCs w:val="24"/>
        </w:rPr>
        <w:t>across maternity, acute and community</w:t>
      </w:r>
      <w:r w:rsidR="00F97EC2" w:rsidRPr="006063EA">
        <w:rPr>
          <w:rFonts w:ascii="Arial" w:eastAsiaTheme="minorHAnsi" w:hAnsi="Arial" w:cs="Arial"/>
          <w:sz w:val="24"/>
          <w:szCs w:val="24"/>
        </w:rPr>
        <w:t xml:space="preserve"> clinical areas</w:t>
      </w:r>
      <w:r w:rsidRPr="006063EA">
        <w:rPr>
          <w:rFonts w:ascii="Arial" w:eastAsiaTheme="minorHAnsi" w:hAnsi="Arial" w:cs="Arial"/>
          <w:sz w:val="24"/>
          <w:szCs w:val="24"/>
        </w:rPr>
        <w:t xml:space="preserve">. This links to the Rotherham Partnership </w:t>
      </w:r>
      <w:r w:rsidR="006063EA" w:rsidRPr="006063EA">
        <w:rPr>
          <w:rFonts w:ascii="Arial" w:eastAsiaTheme="minorHAnsi" w:hAnsi="Arial" w:cs="Arial"/>
          <w:sz w:val="24"/>
          <w:szCs w:val="24"/>
        </w:rPr>
        <w:t>P</w:t>
      </w:r>
      <w:r w:rsidRPr="006063EA">
        <w:rPr>
          <w:rFonts w:ascii="Arial" w:eastAsiaTheme="minorHAnsi" w:hAnsi="Arial" w:cs="Arial"/>
          <w:sz w:val="24"/>
          <w:szCs w:val="24"/>
        </w:rPr>
        <w:t xml:space="preserve">rotocol. Further work </w:t>
      </w:r>
      <w:r w:rsidR="006063EA" w:rsidRPr="006063EA">
        <w:rPr>
          <w:rFonts w:ascii="Arial" w:eastAsiaTheme="minorHAnsi" w:hAnsi="Arial" w:cs="Arial"/>
          <w:sz w:val="24"/>
          <w:szCs w:val="24"/>
        </w:rPr>
        <w:t xml:space="preserve">is </w:t>
      </w:r>
      <w:r w:rsidRPr="006063EA">
        <w:rPr>
          <w:rFonts w:ascii="Arial" w:eastAsiaTheme="minorHAnsi" w:hAnsi="Arial" w:cs="Arial"/>
          <w:sz w:val="24"/>
          <w:szCs w:val="24"/>
        </w:rPr>
        <w:t xml:space="preserve">planned </w:t>
      </w:r>
      <w:r w:rsidR="006063EA" w:rsidRPr="006063EA">
        <w:rPr>
          <w:rFonts w:ascii="Arial" w:eastAsiaTheme="minorHAnsi" w:hAnsi="Arial" w:cs="Arial"/>
          <w:sz w:val="24"/>
          <w:szCs w:val="24"/>
        </w:rPr>
        <w:t>to</w:t>
      </w:r>
      <w:r w:rsidRPr="006063EA">
        <w:rPr>
          <w:rFonts w:ascii="Arial" w:eastAsiaTheme="minorHAnsi" w:hAnsi="Arial" w:cs="Arial"/>
          <w:sz w:val="24"/>
          <w:szCs w:val="24"/>
        </w:rPr>
        <w:t xml:space="preserve"> develop</w:t>
      </w:r>
      <w:r w:rsidR="006063EA" w:rsidRPr="006063EA">
        <w:rPr>
          <w:rFonts w:ascii="Arial" w:eastAsiaTheme="minorHAnsi" w:hAnsi="Arial" w:cs="Arial"/>
          <w:sz w:val="24"/>
          <w:szCs w:val="24"/>
        </w:rPr>
        <w:t xml:space="preserve"> the</w:t>
      </w:r>
      <w:r w:rsidRPr="006063EA">
        <w:rPr>
          <w:rFonts w:ascii="Arial" w:eastAsiaTheme="minorHAnsi" w:hAnsi="Arial" w:cs="Arial"/>
          <w:sz w:val="24"/>
          <w:szCs w:val="24"/>
        </w:rPr>
        <w:t xml:space="preserve"> M</w:t>
      </w:r>
      <w:r w:rsidR="006063EA" w:rsidRPr="006063EA">
        <w:rPr>
          <w:rFonts w:ascii="Arial" w:eastAsiaTheme="minorHAnsi" w:hAnsi="Arial" w:cs="Arial"/>
          <w:sz w:val="24"/>
          <w:szCs w:val="24"/>
        </w:rPr>
        <w:t>ulti-agency Safeguarding Hub (M</w:t>
      </w:r>
      <w:r w:rsidRPr="006063EA">
        <w:rPr>
          <w:rFonts w:ascii="Arial" w:eastAsiaTheme="minorHAnsi" w:hAnsi="Arial" w:cs="Arial"/>
          <w:sz w:val="24"/>
          <w:szCs w:val="24"/>
        </w:rPr>
        <w:t>ASH</w:t>
      </w:r>
      <w:r w:rsidR="006063EA" w:rsidRPr="006063EA">
        <w:rPr>
          <w:rFonts w:ascii="Arial" w:eastAsiaTheme="minorHAnsi" w:hAnsi="Arial" w:cs="Arial"/>
          <w:sz w:val="24"/>
          <w:szCs w:val="24"/>
        </w:rPr>
        <w:t>)</w:t>
      </w:r>
      <w:r w:rsidRPr="006063EA">
        <w:rPr>
          <w:rFonts w:ascii="Arial" w:eastAsiaTheme="minorHAnsi" w:hAnsi="Arial" w:cs="Arial"/>
          <w:sz w:val="24"/>
          <w:szCs w:val="24"/>
        </w:rPr>
        <w:t xml:space="preserve"> </w:t>
      </w:r>
      <w:r w:rsidR="006063EA" w:rsidRPr="006063EA">
        <w:rPr>
          <w:rFonts w:ascii="Arial" w:eastAsiaTheme="minorHAnsi" w:hAnsi="Arial" w:cs="Arial"/>
          <w:sz w:val="24"/>
          <w:szCs w:val="24"/>
        </w:rPr>
        <w:t>‘</w:t>
      </w:r>
      <w:r w:rsidRPr="006063EA">
        <w:rPr>
          <w:rFonts w:ascii="Arial" w:eastAsiaTheme="minorHAnsi" w:hAnsi="Arial" w:cs="Arial"/>
          <w:sz w:val="24"/>
          <w:szCs w:val="24"/>
        </w:rPr>
        <w:t>baby clinic</w:t>
      </w:r>
      <w:r w:rsidR="006063EA" w:rsidRPr="006063EA">
        <w:rPr>
          <w:rFonts w:ascii="Arial" w:eastAsiaTheme="minorHAnsi" w:hAnsi="Arial" w:cs="Arial"/>
          <w:sz w:val="24"/>
          <w:szCs w:val="24"/>
        </w:rPr>
        <w:t>’</w:t>
      </w:r>
      <w:r w:rsidRPr="006063EA">
        <w:rPr>
          <w:rFonts w:ascii="Arial" w:eastAsiaTheme="minorHAnsi" w:hAnsi="Arial" w:cs="Arial"/>
          <w:sz w:val="24"/>
          <w:szCs w:val="24"/>
        </w:rPr>
        <w:t xml:space="preserve"> to </w:t>
      </w:r>
      <w:r w:rsidR="006063EA" w:rsidRPr="006063EA">
        <w:rPr>
          <w:rFonts w:ascii="Arial" w:eastAsiaTheme="minorHAnsi" w:hAnsi="Arial" w:cs="Arial"/>
          <w:sz w:val="24"/>
          <w:szCs w:val="24"/>
        </w:rPr>
        <w:t xml:space="preserve">consider </w:t>
      </w:r>
      <w:r w:rsidRPr="006063EA">
        <w:rPr>
          <w:rFonts w:ascii="Arial" w:eastAsiaTheme="minorHAnsi" w:hAnsi="Arial" w:cs="Arial"/>
          <w:sz w:val="24"/>
          <w:szCs w:val="24"/>
        </w:rPr>
        <w:t xml:space="preserve">information and </w:t>
      </w:r>
      <w:r w:rsidRPr="00607C6E">
        <w:rPr>
          <w:rFonts w:ascii="Arial" w:eastAsiaTheme="minorHAnsi" w:hAnsi="Arial" w:cs="Arial"/>
          <w:sz w:val="24"/>
          <w:szCs w:val="24"/>
        </w:rPr>
        <w:t xml:space="preserve">multiagency planning for pregnant </w:t>
      </w:r>
      <w:r w:rsidR="006063EA" w:rsidRPr="00607C6E">
        <w:rPr>
          <w:rFonts w:ascii="Arial" w:eastAsiaTheme="minorHAnsi" w:hAnsi="Arial" w:cs="Arial"/>
          <w:sz w:val="24"/>
          <w:szCs w:val="24"/>
        </w:rPr>
        <w:t>women</w:t>
      </w:r>
      <w:r w:rsidRPr="00607C6E">
        <w:rPr>
          <w:rFonts w:ascii="Arial" w:eastAsiaTheme="minorHAnsi" w:hAnsi="Arial" w:cs="Arial"/>
          <w:sz w:val="24"/>
          <w:szCs w:val="24"/>
        </w:rPr>
        <w:t>.</w:t>
      </w:r>
    </w:p>
    <w:p w:rsidR="00607C6E" w:rsidRPr="00607C6E" w:rsidRDefault="00115442" w:rsidP="006C74D0">
      <w:pPr>
        <w:rPr>
          <w:rFonts w:ascii="Arial" w:eastAsiaTheme="minorHAnsi" w:hAnsi="Arial" w:cs="Arial"/>
          <w:sz w:val="24"/>
          <w:szCs w:val="24"/>
        </w:rPr>
      </w:pPr>
      <w:r w:rsidRPr="00607C6E">
        <w:rPr>
          <w:rFonts w:ascii="Arial" w:eastAsiaTheme="minorHAnsi" w:hAnsi="Arial" w:cs="Arial"/>
          <w:sz w:val="24"/>
          <w:szCs w:val="24"/>
        </w:rPr>
        <w:t xml:space="preserve">TRFT Partnership arrangements are evidenced by </w:t>
      </w:r>
      <w:r w:rsidR="00B54F00" w:rsidRPr="00607C6E">
        <w:rPr>
          <w:rFonts w:ascii="Arial" w:eastAsiaTheme="minorHAnsi" w:hAnsi="Arial" w:cs="Arial"/>
          <w:sz w:val="24"/>
          <w:szCs w:val="24"/>
        </w:rPr>
        <w:t>TRFT’s engagement with our L</w:t>
      </w:r>
      <w:r w:rsidR="006063EA" w:rsidRPr="00607C6E">
        <w:rPr>
          <w:rFonts w:ascii="Arial" w:eastAsiaTheme="minorHAnsi" w:hAnsi="Arial" w:cs="Arial"/>
          <w:sz w:val="24"/>
          <w:szCs w:val="24"/>
        </w:rPr>
        <w:t xml:space="preserve">ocal </w:t>
      </w:r>
      <w:r w:rsidR="00B54F00" w:rsidRPr="00607C6E">
        <w:rPr>
          <w:rFonts w:ascii="Arial" w:eastAsiaTheme="minorHAnsi" w:hAnsi="Arial" w:cs="Arial"/>
          <w:sz w:val="24"/>
          <w:szCs w:val="24"/>
        </w:rPr>
        <w:t>A</w:t>
      </w:r>
      <w:r w:rsidR="006063EA" w:rsidRPr="00607C6E">
        <w:rPr>
          <w:rFonts w:ascii="Arial" w:eastAsiaTheme="minorHAnsi" w:hAnsi="Arial" w:cs="Arial"/>
          <w:sz w:val="24"/>
          <w:szCs w:val="24"/>
        </w:rPr>
        <w:t>uthority (LA)</w:t>
      </w:r>
      <w:r w:rsidR="00B54F00" w:rsidRPr="00607C6E">
        <w:rPr>
          <w:rFonts w:ascii="Arial" w:eastAsiaTheme="minorHAnsi" w:hAnsi="Arial" w:cs="Arial"/>
          <w:sz w:val="24"/>
          <w:szCs w:val="24"/>
        </w:rPr>
        <w:t xml:space="preserve"> partners as well S</w:t>
      </w:r>
      <w:r w:rsidR="006063EA" w:rsidRPr="00607C6E">
        <w:rPr>
          <w:rFonts w:ascii="Arial" w:eastAsiaTheme="minorHAnsi" w:hAnsi="Arial" w:cs="Arial"/>
          <w:sz w:val="24"/>
          <w:szCs w:val="24"/>
        </w:rPr>
        <w:t xml:space="preserve">outh </w:t>
      </w:r>
      <w:r w:rsidR="00B54F00" w:rsidRPr="00607C6E">
        <w:rPr>
          <w:rFonts w:ascii="Arial" w:eastAsiaTheme="minorHAnsi" w:hAnsi="Arial" w:cs="Arial"/>
          <w:sz w:val="24"/>
          <w:szCs w:val="24"/>
        </w:rPr>
        <w:t>Y</w:t>
      </w:r>
      <w:r w:rsidR="006063EA" w:rsidRPr="00607C6E">
        <w:rPr>
          <w:rFonts w:ascii="Arial" w:eastAsiaTheme="minorHAnsi" w:hAnsi="Arial" w:cs="Arial"/>
          <w:sz w:val="24"/>
          <w:szCs w:val="24"/>
        </w:rPr>
        <w:t>orkshire Police (SY</w:t>
      </w:r>
      <w:r w:rsidR="00B54F00" w:rsidRPr="00607C6E">
        <w:rPr>
          <w:rFonts w:ascii="Arial" w:eastAsiaTheme="minorHAnsi" w:hAnsi="Arial" w:cs="Arial"/>
          <w:sz w:val="24"/>
          <w:szCs w:val="24"/>
        </w:rPr>
        <w:t>P</w:t>
      </w:r>
      <w:r w:rsidR="006063EA" w:rsidRPr="00607C6E">
        <w:rPr>
          <w:rFonts w:ascii="Arial" w:eastAsiaTheme="minorHAnsi" w:hAnsi="Arial" w:cs="Arial"/>
          <w:sz w:val="24"/>
          <w:szCs w:val="24"/>
        </w:rPr>
        <w:t>)</w:t>
      </w:r>
      <w:r w:rsidR="00B54F00" w:rsidRPr="00607C6E">
        <w:rPr>
          <w:rFonts w:ascii="Arial" w:eastAsiaTheme="minorHAnsi" w:hAnsi="Arial" w:cs="Arial"/>
          <w:sz w:val="24"/>
          <w:szCs w:val="24"/>
        </w:rPr>
        <w:t xml:space="preserve">, </w:t>
      </w:r>
      <w:r w:rsidR="006063EA" w:rsidRPr="00607C6E">
        <w:rPr>
          <w:rFonts w:ascii="Arial" w:eastAsiaTheme="minorHAnsi" w:hAnsi="Arial" w:cs="Arial"/>
          <w:sz w:val="24"/>
          <w:szCs w:val="24"/>
        </w:rPr>
        <w:t>Rotherham Clinical Commissioning Group (R</w:t>
      </w:r>
      <w:r w:rsidR="00B54F00" w:rsidRPr="00607C6E">
        <w:rPr>
          <w:rFonts w:ascii="Arial" w:eastAsiaTheme="minorHAnsi" w:hAnsi="Arial" w:cs="Arial"/>
          <w:sz w:val="24"/>
          <w:szCs w:val="24"/>
        </w:rPr>
        <w:t>CCG</w:t>
      </w:r>
      <w:r w:rsidR="006063EA" w:rsidRPr="00607C6E">
        <w:rPr>
          <w:rFonts w:ascii="Arial" w:eastAsiaTheme="minorHAnsi" w:hAnsi="Arial" w:cs="Arial"/>
          <w:sz w:val="24"/>
          <w:szCs w:val="24"/>
        </w:rPr>
        <w:t>)</w:t>
      </w:r>
      <w:r w:rsidR="00B54F00" w:rsidRPr="00607C6E">
        <w:rPr>
          <w:rFonts w:ascii="Arial" w:eastAsiaTheme="minorHAnsi" w:hAnsi="Arial" w:cs="Arial"/>
          <w:sz w:val="24"/>
          <w:szCs w:val="24"/>
        </w:rPr>
        <w:t xml:space="preserve"> and other Health providers. </w:t>
      </w:r>
    </w:p>
    <w:p w:rsidR="004730EE" w:rsidRDefault="004730EE" w:rsidP="006C74D0">
      <w:pPr>
        <w:rPr>
          <w:rFonts w:ascii="Arial" w:eastAsiaTheme="minorHAnsi" w:hAnsi="Arial" w:cs="Arial"/>
          <w:sz w:val="24"/>
          <w:szCs w:val="24"/>
        </w:rPr>
      </w:pPr>
      <w:r w:rsidRPr="00607C6E">
        <w:rPr>
          <w:rFonts w:ascii="Arial" w:eastAsiaTheme="minorHAnsi" w:hAnsi="Arial" w:cs="Arial"/>
          <w:sz w:val="24"/>
          <w:szCs w:val="24"/>
        </w:rPr>
        <w:t>During Covid</w:t>
      </w:r>
      <w:r w:rsidR="00607C6E" w:rsidRPr="00607C6E">
        <w:rPr>
          <w:rFonts w:ascii="Arial" w:eastAsiaTheme="minorHAnsi" w:hAnsi="Arial" w:cs="Arial"/>
          <w:sz w:val="24"/>
          <w:szCs w:val="24"/>
        </w:rPr>
        <w:t xml:space="preserve"> </w:t>
      </w:r>
      <w:r w:rsidRPr="00607C6E">
        <w:rPr>
          <w:rFonts w:ascii="Arial" w:eastAsiaTheme="minorHAnsi" w:hAnsi="Arial" w:cs="Arial"/>
          <w:sz w:val="24"/>
          <w:szCs w:val="24"/>
        </w:rPr>
        <w:t xml:space="preserve">19 lockdown an additional weekly vulnerabilities meeting was commenced to ensure partners were </w:t>
      </w:r>
      <w:r w:rsidR="00B709C8" w:rsidRPr="00607C6E">
        <w:rPr>
          <w:rFonts w:ascii="Arial" w:eastAsiaTheme="minorHAnsi" w:hAnsi="Arial" w:cs="Arial"/>
          <w:sz w:val="24"/>
          <w:szCs w:val="24"/>
        </w:rPr>
        <w:t>working</w:t>
      </w:r>
      <w:r w:rsidRPr="00607C6E">
        <w:rPr>
          <w:rFonts w:ascii="Arial" w:eastAsiaTheme="minorHAnsi" w:hAnsi="Arial" w:cs="Arial"/>
          <w:sz w:val="24"/>
          <w:szCs w:val="24"/>
        </w:rPr>
        <w:t xml:space="preserve"> effectively</w:t>
      </w:r>
      <w:r w:rsidR="00607C6E" w:rsidRPr="00607C6E">
        <w:rPr>
          <w:rFonts w:ascii="Arial" w:eastAsiaTheme="minorHAnsi" w:hAnsi="Arial" w:cs="Arial"/>
          <w:sz w:val="24"/>
          <w:szCs w:val="24"/>
        </w:rPr>
        <w:t>,</w:t>
      </w:r>
      <w:r w:rsidRPr="00607C6E">
        <w:rPr>
          <w:rFonts w:ascii="Arial" w:eastAsiaTheme="minorHAnsi" w:hAnsi="Arial" w:cs="Arial"/>
          <w:sz w:val="24"/>
          <w:szCs w:val="24"/>
        </w:rPr>
        <w:t xml:space="preserve"> </w:t>
      </w:r>
      <w:r w:rsidR="00607C6E" w:rsidRPr="00607C6E">
        <w:rPr>
          <w:rFonts w:ascii="Arial" w:eastAsiaTheme="minorHAnsi" w:hAnsi="Arial" w:cs="Arial"/>
          <w:sz w:val="24"/>
          <w:szCs w:val="24"/>
        </w:rPr>
        <w:t xml:space="preserve">able to </w:t>
      </w:r>
      <w:r w:rsidRPr="00607C6E">
        <w:rPr>
          <w:rFonts w:ascii="Arial" w:eastAsiaTheme="minorHAnsi" w:hAnsi="Arial" w:cs="Arial"/>
          <w:sz w:val="24"/>
          <w:szCs w:val="24"/>
        </w:rPr>
        <w:t xml:space="preserve">respond to any new need </w:t>
      </w:r>
      <w:r w:rsidR="00345178" w:rsidRPr="00607C6E">
        <w:rPr>
          <w:rFonts w:ascii="Arial" w:eastAsiaTheme="minorHAnsi" w:hAnsi="Arial" w:cs="Arial"/>
          <w:sz w:val="24"/>
          <w:szCs w:val="24"/>
        </w:rPr>
        <w:t xml:space="preserve">and could </w:t>
      </w:r>
      <w:r w:rsidRPr="00607C6E">
        <w:rPr>
          <w:rFonts w:ascii="Arial" w:eastAsiaTheme="minorHAnsi" w:hAnsi="Arial" w:cs="Arial"/>
          <w:sz w:val="24"/>
          <w:szCs w:val="24"/>
        </w:rPr>
        <w:t xml:space="preserve">consider new arrangements of working. In addition, the TRFT </w:t>
      </w:r>
      <w:r w:rsidR="00607C6E" w:rsidRPr="00607C6E">
        <w:rPr>
          <w:rFonts w:ascii="Arial" w:eastAsiaTheme="minorHAnsi" w:hAnsi="Arial" w:cs="Arial"/>
          <w:sz w:val="24"/>
          <w:szCs w:val="24"/>
        </w:rPr>
        <w:t xml:space="preserve">monthly </w:t>
      </w:r>
      <w:r w:rsidRPr="00607C6E">
        <w:rPr>
          <w:rFonts w:ascii="Arial" w:eastAsiaTheme="minorHAnsi" w:hAnsi="Arial" w:cs="Arial"/>
          <w:sz w:val="24"/>
          <w:szCs w:val="24"/>
        </w:rPr>
        <w:t xml:space="preserve">Partnership Meeting (merged </w:t>
      </w:r>
      <w:r w:rsidR="00803D46" w:rsidRPr="00607C6E">
        <w:rPr>
          <w:rFonts w:ascii="Arial" w:eastAsiaTheme="minorHAnsi" w:hAnsi="Arial" w:cs="Arial"/>
          <w:sz w:val="24"/>
          <w:szCs w:val="24"/>
        </w:rPr>
        <w:t xml:space="preserve">October 2020 </w:t>
      </w:r>
      <w:r w:rsidRPr="00607C6E">
        <w:rPr>
          <w:rFonts w:ascii="Arial" w:eastAsiaTheme="minorHAnsi" w:hAnsi="Arial" w:cs="Arial"/>
          <w:sz w:val="24"/>
          <w:szCs w:val="24"/>
        </w:rPr>
        <w:t>with UECC</w:t>
      </w:r>
      <w:r w:rsidR="00803D46" w:rsidRPr="00607C6E">
        <w:rPr>
          <w:rFonts w:ascii="Arial" w:eastAsiaTheme="minorHAnsi" w:hAnsi="Arial" w:cs="Arial"/>
          <w:sz w:val="24"/>
          <w:szCs w:val="24"/>
        </w:rPr>
        <w:t xml:space="preserve"> P</w:t>
      </w:r>
      <w:r w:rsidRPr="00607C6E">
        <w:rPr>
          <w:rFonts w:ascii="Arial" w:eastAsiaTheme="minorHAnsi" w:hAnsi="Arial" w:cs="Arial"/>
          <w:sz w:val="24"/>
          <w:szCs w:val="24"/>
        </w:rPr>
        <w:t>artnership Operational Meeting) continued with a virtual meeting to continue with the ethos of</w:t>
      </w:r>
      <w:r w:rsidR="00803D46" w:rsidRPr="00607C6E">
        <w:rPr>
          <w:rFonts w:ascii="Arial" w:eastAsiaTheme="minorHAnsi" w:hAnsi="Arial" w:cs="Arial"/>
          <w:sz w:val="24"/>
          <w:szCs w:val="24"/>
        </w:rPr>
        <w:t xml:space="preserve"> collective</w:t>
      </w:r>
      <w:r w:rsidR="00607C6E" w:rsidRPr="00607C6E">
        <w:rPr>
          <w:rFonts w:ascii="Arial" w:eastAsiaTheme="minorHAnsi" w:hAnsi="Arial" w:cs="Arial"/>
          <w:sz w:val="24"/>
          <w:szCs w:val="24"/>
        </w:rPr>
        <w:t>,</w:t>
      </w:r>
      <w:r w:rsidR="00803D46" w:rsidRPr="00607C6E">
        <w:rPr>
          <w:rFonts w:ascii="Arial" w:eastAsiaTheme="minorHAnsi" w:hAnsi="Arial" w:cs="Arial"/>
          <w:sz w:val="24"/>
          <w:szCs w:val="24"/>
        </w:rPr>
        <w:t xml:space="preserve"> </w:t>
      </w:r>
      <w:r w:rsidR="00607C6E" w:rsidRPr="00607C6E">
        <w:rPr>
          <w:rFonts w:ascii="Arial" w:eastAsiaTheme="minorHAnsi" w:hAnsi="Arial" w:cs="Arial"/>
          <w:sz w:val="24"/>
          <w:szCs w:val="24"/>
        </w:rPr>
        <w:t>joint solution-</w:t>
      </w:r>
      <w:r w:rsidRPr="00607C6E">
        <w:rPr>
          <w:rFonts w:ascii="Arial" w:eastAsiaTheme="minorHAnsi" w:hAnsi="Arial" w:cs="Arial"/>
          <w:sz w:val="24"/>
          <w:szCs w:val="24"/>
        </w:rPr>
        <w:t xml:space="preserve">focused </w:t>
      </w:r>
      <w:r w:rsidR="00803D46" w:rsidRPr="00607C6E">
        <w:rPr>
          <w:rFonts w:ascii="Arial" w:eastAsiaTheme="minorHAnsi" w:hAnsi="Arial" w:cs="Arial"/>
          <w:sz w:val="24"/>
          <w:szCs w:val="24"/>
        </w:rPr>
        <w:t>actions.</w:t>
      </w:r>
      <w:r w:rsidR="00803D46">
        <w:rPr>
          <w:rFonts w:ascii="Arial" w:eastAsiaTheme="minorHAnsi" w:hAnsi="Arial" w:cs="Arial"/>
          <w:sz w:val="24"/>
          <w:szCs w:val="24"/>
        </w:rPr>
        <w:t xml:space="preserve"> </w:t>
      </w:r>
    </w:p>
    <w:p w:rsidR="001F652A" w:rsidRPr="005C62B1" w:rsidRDefault="005E4A21" w:rsidP="006C74D0">
      <w:pPr>
        <w:rPr>
          <w:rFonts w:ascii="Arial" w:eastAsiaTheme="minorHAnsi" w:hAnsi="Arial" w:cs="Arial"/>
          <w:sz w:val="24"/>
          <w:szCs w:val="24"/>
        </w:rPr>
      </w:pPr>
      <w:r w:rsidRPr="00B54F00">
        <w:rPr>
          <w:rFonts w:ascii="Arial" w:eastAsiaTheme="minorHAnsi" w:hAnsi="Arial" w:cs="Arial"/>
          <w:sz w:val="24"/>
          <w:szCs w:val="24"/>
        </w:rPr>
        <w:t>Active partnership working with the Multi-Agency Safeguarding Hub (MASH) continues</w:t>
      </w:r>
      <w:r w:rsidR="00115442" w:rsidRPr="00B54F00">
        <w:rPr>
          <w:rFonts w:ascii="Arial" w:eastAsiaTheme="minorHAnsi" w:hAnsi="Arial" w:cs="Arial"/>
          <w:sz w:val="24"/>
          <w:szCs w:val="24"/>
        </w:rPr>
        <w:t xml:space="preserve">. </w:t>
      </w:r>
      <w:r w:rsidRPr="00B54F00">
        <w:rPr>
          <w:rFonts w:ascii="Arial" w:eastAsiaTheme="minorHAnsi" w:hAnsi="Arial" w:cs="Arial"/>
          <w:sz w:val="24"/>
          <w:szCs w:val="24"/>
        </w:rPr>
        <w:t>TRFT has a substantive post in MASH</w:t>
      </w:r>
      <w:r w:rsidR="00115442" w:rsidRPr="00B54F00">
        <w:rPr>
          <w:rFonts w:ascii="Arial" w:eastAsiaTheme="minorHAnsi" w:hAnsi="Arial" w:cs="Arial"/>
          <w:sz w:val="24"/>
          <w:szCs w:val="24"/>
        </w:rPr>
        <w:t>,</w:t>
      </w:r>
      <w:r w:rsidRPr="00B54F00">
        <w:rPr>
          <w:rFonts w:ascii="Arial" w:eastAsiaTheme="minorHAnsi" w:hAnsi="Arial" w:cs="Arial"/>
          <w:sz w:val="24"/>
          <w:szCs w:val="24"/>
        </w:rPr>
        <w:t xml:space="preserve"> and is represented at all relevant </w:t>
      </w:r>
      <w:r w:rsidRPr="005C62B1">
        <w:rPr>
          <w:rFonts w:ascii="Arial" w:eastAsiaTheme="minorHAnsi" w:hAnsi="Arial" w:cs="Arial"/>
          <w:sz w:val="24"/>
          <w:szCs w:val="24"/>
        </w:rPr>
        <w:t>MASH meetings</w:t>
      </w:r>
      <w:r w:rsidR="00115442" w:rsidRPr="005C62B1">
        <w:rPr>
          <w:rFonts w:ascii="Arial" w:eastAsiaTheme="minorHAnsi" w:hAnsi="Arial" w:cs="Arial"/>
          <w:sz w:val="24"/>
          <w:szCs w:val="24"/>
        </w:rPr>
        <w:t>.</w:t>
      </w:r>
    </w:p>
    <w:p w:rsidR="00115442" w:rsidRPr="005C62B1" w:rsidRDefault="00115442" w:rsidP="00607C6E">
      <w:pPr>
        <w:rPr>
          <w:rFonts w:ascii="Arial" w:eastAsia="Calibri" w:hAnsi="Arial" w:cs="Arial"/>
          <w:sz w:val="24"/>
          <w:szCs w:val="24"/>
          <w:lang w:val="en-US" w:eastAsia="en-GB"/>
        </w:rPr>
      </w:pPr>
      <w:r w:rsidRPr="005C62B1">
        <w:rPr>
          <w:rFonts w:ascii="Arial" w:eastAsiaTheme="minorHAnsi" w:hAnsi="Arial" w:cs="Arial"/>
          <w:sz w:val="24"/>
          <w:szCs w:val="24"/>
        </w:rPr>
        <w:t>During this annual report period there have been</w:t>
      </w:r>
      <w:r w:rsidR="00607C6E" w:rsidRPr="005C62B1">
        <w:rPr>
          <w:rFonts w:ascii="Arial" w:eastAsiaTheme="minorHAnsi" w:hAnsi="Arial" w:cs="Arial"/>
          <w:sz w:val="24"/>
          <w:szCs w:val="24"/>
        </w:rPr>
        <w:t xml:space="preserve"> </w:t>
      </w:r>
      <w:r w:rsidR="00321007" w:rsidRPr="005C62B1">
        <w:rPr>
          <w:rFonts w:ascii="Arial" w:eastAsia="Calibri" w:hAnsi="Arial" w:cs="Arial"/>
          <w:sz w:val="24"/>
          <w:szCs w:val="24"/>
          <w:lang w:val="en-US" w:eastAsia="en-GB"/>
        </w:rPr>
        <w:t>422</w:t>
      </w:r>
      <w:r w:rsidRPr="005C62B1">
        <w:rPr>
          <w:rFonts w:ascii="Arial" w:eastAsia="Calibri" w:hAnsi="Arial" w:cs="Arial"/>
          <w:sz w:val="24"/>
          <w:szCs w:val="24"/>
          <w:lang w:val="en-US" w:eastAsia="en-GB"/>
        </w:rPr>
        <w:t xml:space="preserve"> initial Child P</w:t>
      </w:r>
      <w:r w:rsidR="00321007" w:rsidRPr="005C62B1">
        <w:rPr>
          <w:rFonts w:ascii="Arial" w:eastAsia="Calibri" w:hAnsi="Arial" w:cs="Arial"/>
          <w:sz w:val="24"/>
          <w:szCs w:val="24"/>
          <w:lang w:val="en-US" w:eastAsia="en-GB"/>
        </w:rPr>
        <w:t>rotection Case Conferences (a 1% in</w:t>
      </w:r>
      <w:r w:rsidRPr="005C62B1">
        <w:rPr>
          <w:rFonts w:ascii="Arial" w:eastAsia="Calibri" w:hAnsi="Arial" w:cs="Arial"/>
          <w:sz w:val="24"/>
          <w:szCs w:val="24"/>
          <w:lang w:val="en-US" w:eastAsia="en-GB"/>
        </w:rPr>
        <w:t>crea</w:t>
      </w:r>
      <w:r w:rsidR="00321007" w:rsidRPr="005C62B1">
        <w:rPr>
          <w:rFonts w:ascii="Arial" w:eastAsia="Calibri" w:hAnsi="Arial" w:cs="Arial"/>
          <w:sz w:val="24"/>
          <w:szCs w:val="24"/>
          <w:lang w:val="en-US" w:eastAsia="en-GB"/>
        </w:rPr>
        <w:t>se on the previous year) and 735</w:t>
      </w:r>
      <w:r w:rsidRPr="005C62B1">
        <w:rPr>
          <w:rFonts w:ascii="Arial" w:eastAsia="Calibri" w:hAnsi="Arial" w:cs="Arial"/>
          <w:sz w:val="24"/>
          <w:szCs w:val="24"/>
          <w:lang w:val="en-US" w:eastAsia="en-GB"/>
        </w:rPr>
        <w:t xml:space="preserve"> Review Child Protection Case Conferences</w:t>
      </w:r>
      <w:r w:rsidR="00321007" w:rsidRPr="005C62B1">
        <w:rPr>
          <w:rFonts w:ascii="Arial" w:eastAsia="Calibri" w:hAnsi="Arial" w:cs="Arial"/>
          <w:sz w:val="24"/>
          <w:szCs w:val="24"/>
          <w:lang w:val="en-US" w:eastAsia="en-GB"/>
        </w:rPr>
        <w:t xml:space="preserve"> (a</w:t>
      </w:r>
      <w:r w:rsidR="005C62B1" w:rsidRPr="005C62B1">
        <w:rPr>
          <w:rFonts w:ascii="Arial" w:eastAsia="Calibri" w:hAnsi="Arial" w:cs="Arial"/>
          <w:sz w:val="24"/>
          <w:szCs w:val="24"/>
          <w:lang w:val="en-US" w:eastAsia="en-GB"/>
        </w:rPr>
        <w:t>n</w:t>
      </w:r>
      <w:r w:rsidR="00321007" w:rsidRPr="005C62B1">
        <w:rPr>
          <w:rFonts w:ascii="Arial" w:eastAsia="Calibri" w:hAnsi="Arial" w:cs="Arial"/>
          <w:sz w:val="24"/>
          <w:szCs w:val="24"/>
          <w:lang w:val="en-US" w:eastAsia="en-GB"/>
        </w:rPr>
        <w:t xml:space="preserve"> 8.7% de</w:t>
      </w:r>
      <w:r w:rsidRPr="005C62B1">
        <w:rPr>
          <w:rFonts w:ascii="Arial" w:eastAsia="Calibri" w:hAnsi="Arial" w:cs="Arial"/>
          <w:sz w:val="24"/>
          <w:szCs w:val="24"/>
          <w:lang w:val="en-US" w:eastAsia="en-GB"/>
        </w:rPr>
        <w:t xml:space="preserve">crease) </w:t>
      </w:r>
      <w:r w:rsidR="005C62B1" w:rsidRPr="005C62B1">
        <w:rPr>
          <w:rFonts w:ascii="Arial" w:eastAsia="Calibri" w:hAnsi="Arial" w:cs="Arial"/>
          <w:sz w:val="24"/>
          <w:szCs w:val="24"/>
          <w:lang w:val="en-US" w:eastAsia="en-GB"/>
        </w:rPr>
        <w:t>that</w:t>
      </w:r>
      <w:r w:rsidRPr="005C62B1">
        <w:rPr>
          <w:rFonts w:ascii="Arial" w:eastAsia="Calibri" w:hAnsi="Arial" w:cs="Arial"/>
          <w:sz w:val="24"/>
          <w:szCs w:val="24"/>
          <w:lang w:val="en-US" w:eastAsia="en-GB"/>
        </w:rPr>
        <w:t xml:space="preserve"> health staff have contributed</w:t>
      </w:r>
      <w:r w:rsidR="005C62B1" w:rsidRPr="005C62B1">
        <w:rPr>
          <w:rFonts w:ascii="Arial" w:eastAsia="Calibri" w:hAnsi="Arial" w:cs="Arial"/>
          <w:sz w:val="24"/>
          <w:szCs w:val="24"/>
          <w:lang w:val="en-US" w:eastAsia="en-GB"/>
        </w:rPr>
        <w:t xml:space="preserve"> to</w:t>
      </w:r>
      <w:r w:rsidRPr="005C62B1">
        <w:rPr>
          <w:rFonts w:ascii="Arial" w:eastAsia="Calibri" w:hAnsi="Arial" w:cs="Arial"/>
          <w:sz w:val="24"/>
          <w:szCs w:val="24"/>
          <w:lang w:val="en-US" w:eastAsia="en-GB"/>
        </w:rPr>
        <w:t xml:space="preserve">. </w:t>
      </w:r>
    </w:p>
    <w:p w:rsidR="00BA2D0E" w:rsidRPr="00B43E0E" w:rsidRDefault="00115442" w:rsidP="006C74D0">
      <w:pPr>
        <w:pStyle w:val="ListParagraph"/>
        <w:numPr>
          <w:ilvl w:val="0"/>
          <w:numId w:val="7"/>
        </w:numPr>
        <w:rPr>
          <w:rFonts w:ascii="Arial" w:hAnsi="Arial" w:cs="Arial"/>
          <w:sz w:val="24"/>
          <w:szCs w:val="24"/>
        </w:rPr>
      </w:pPr>
      <w:r w:rsidRPr="00B43E0E">
        <w:rPr>
          <w:rFonts w:ascii="Arial" w:hAnsi="Arial" w:cs="Arial"/>
          <w:sz w:val="24"/>
          <w:szCs w:val="24"/>
        </w:rPr>
        <w:t>Legal statements</w:t>
      </w:r>
      <w:r w:rsidR="00B43E0E" w:rsidRPr="00B43E0E">
        <w:rPr>
          <w:rFonts w:ascii="Arial" w:hAnsi="Arial" w:cs="Arial"/>
          <w:sz w:val="24"/>
          <w:szCs w:val="24"/>
        </w:rPr>
        <w:t xml:space="preserve"> </w:t>
      </w:r>
      <w:r w:rsidR="00AD1393">
        <w:rPr>
          <w:rFonts w:ascii="Arial" w:hAnsi="Arial" w:cs="Arial"/>
          <w:sz w:val="24"/>
          <w:szCs w:val="24"/>
        </w:rPr>
        <w:t xml:space="preserve">were completed on </w:t>
      </w:r>
      <w:r w:rsidR="00AD1393" w:rsidRPr="00B43E0E">
        <w:rPr>
          <w:rFonts w:ascii="Arial" w:hAnsi="Arial" w:cs="Arial"/>
          <w:sz w:val="24"/>
          <w:szCs w:val="24"/>
        </w:rPr>
        <w:t xml:space="preserve">118 children </w:t>
      </w:r>
      <w:r w:rsidRPr="00B43E0E">
        <w:rPr>
          <w:rFonts w:ascii="Arial" w:hAnsi="Arial" w:cs="Arial"/>
          <w:sz w:val="24"/>
          <w:szCs w:val="24"/>
        </w:rPr>
        <w:t>by TRFT collea</w:t>
      </w:r>
      <w:r w:rsidR="00321007" w:rsidRPr="00B43E0E">
        <w:rPr>
          <w:rFonts w:ascii="Arial" w:hAnsi="Arial" w:cs="Arial"/>
          <w:sz w:val="24"/>
          <w:szCs w:val="24"/>
        </w:rPr>
        <w:t>gues</w:t>
      </w:r>
      <w:r w:rsidR="00B43E0E" w:rsidRPr="00B43E0E">
        <w:rPr>
          <w:rFonts w:ascii="Arial" w:hAnsi="Arial" w:cs="Arial"/>
          <w:sz w:val="24"/>
          <w:szCs w:val="24"/>
        </w:rPr>
        <w:t>.</w:t>
      </w:r>
      <w:r w:rsidR="00321007" w:rsidRPr="00B43E0E">
        <w:rPr>
          <w:rFonts w:ascii="Arial" w:hAnsi="Arial" w:cs="Arial"/>
          <w:sz w:val="24"/>
          <w:szCs w:val="24"/>
        </w:rPr>
        <w:t xml:space="preserve"> </w:t>
      </w:r>
      <w:r w:rsidRPr="00B43E0E">
        <w:rPr>
          <w:rFonts w:ascii="Arial" w:hAnsi="Arial" w:cs="Arial"/>
          <w:sz w:val="24"/>
          <w:szCs w:val="24"/>
        </w:rPr>
        <w:t>Bespoke training</w:t>
      </w:r>
      <w:r w:rsidR="006B29F9" w:rsidRPr="00B43E0E">
        <w:rPr>
          <w:rFonts w:ascii="Arial" w:hAnsi="Arial" w:cs="Arial"/>
          <w:sz w:val="24"/>
          <w:szCs w:val="24"/>
        </w:rPr>
        <w:t>,</w:t>
      </w:r>
      <w:r w:rsidRPr="00B43E0E">
        <w:rPr>
          <w:rFonts w:ascii="Arial" w:hAnsi="Arial" w:cs="Arial"/>
          <w:sz w:val="24"/>
          <w:szCs w:val="24"/>
        </w:rPr>
        <w:t xml:space="preserve"> to support the staff with </w:t>
      </w:r>
      <w:r w:rsidR="006B29F9" w:rsidRPr="00B43E0E">
        <w:rPr>
          <w:rFonts w:ascii="Arial" w:hAnsi="Arial" w:cs="Arial"/>
          <w:sz w:val="24"/>
          <w:szCs w:val="24"/>
        </w:rPr>
        <w:t>le</w:t>
      </w:r>
      <w:r w:rsidRPr="00B43E0E">
        <w:rPr>
          <w:rFonts w:ascii="Arial" w:hAnsi="Arial" w:cs="Arial"/>
          <w:sz w:val="24"/>
          <w:szCs w:val="24"/>
        </w:rPr>
        <w:t>gal statements</w:t>
      </w:r>
      <w:r w:rsidR="00BA2D0E" w:rsidRPr="00B43E0E">
        <w:rPr>
          <w:rFonts w:ascii="Arial" w:hAnsi="Arial" w:cs="Arial"/>
          <w:sz w:val="24"/>
          <w:szCs w:val="24"/>
        </w:rPr>
        <w:t xml:space="preserve"> and quality</w:t>
      </w:r>
      <w:r w:rsidR="00AD1393">
        <w:rPr>
          <w:rFonts w:ascii="Arial" w:hAnsi="Arial" w:cs="Arial"/>
          <w:sz w:val="24"/>
          <w:szCs w:val="24"/>
        </w:rPr>
        <w:t>-</w:t>
      </w:r>
      <w:r w:rsidR="00BA2D0E" w:rsidRPr="00B43E0E">
        <w:rPr>
          <w:rFonts w:ascii="Arial" w:hAnsi="Arial" w:cs="Arial"/>
          <w:sz w:val="24"/>
          <w:szCs w:val="24"/>
        </w:rPr>
        <w:t>assuring skills</w:t>
      </w:r>
      <w:r w:rsidRPr="00B43E0E">
        <w:rPr>
          <w:rFonts w:ascii="Arial" w:hAnsi="Arial" w:cs="Arial"/>
          <w:sz w:val="24"/>
          <w:szCs w:val="24"/>
        </w:rPr>
        <w:t xml:space="preserve"> </w:t>
      </w:r>
      <w:r w:rsidR="00AB5A64">
        <w:rPr>
          <w:rFonts w:ascii="Arial" w:hAnsi="Arial" w:cs="Arial"/>
          <w:sz w:val="24"/>
          <w:szCs w:val="24"/>
        </w:rPr>
        <w:t>has been</w:t>
      </w:r>
      <w:r w:rsidR="00B43E0E" w:rsidRPr="00B43E0E">
        <w:rPr>
          <w:rFonts w:ascii="Arial" w:hAnsi="Arial" w:cs="Arial"/>
          <w:sz w:val="24"/>
          <w:szCs w:val="24"/>
        </w:rPr>
        <w:t xml:space="preserve"> </w:t>
      </w:r>
      <w:r w:rsidRPr="00B43E0E">
        <w:rPr>
          <w:rFonts w:ascii="Arial" w:hAnsi="Arial" w:cs="Arial"/>
          <w:sz w:val="24"/>
          <w:szCs w:val="24"/>
        </w:rPr>
        <w:t>delivered</w:t>
      </w:r>
      <w:r w:rsidR="00BA2D0E" w:rsidRPr="00B43E0E">
        <w:rPr>
          <w:rFonts w:ascii="Arial" w:hAnsi="Arial" w:cs="Arial"/>
          <w:sz w:val="24"/>
          <w:szCs w:val="24"/>
        </w:rPr>
        <w:t xml:space="preserve"> by the Safeguarding Children’s Team</w:t>
      </w:r>
      <w:r w:rsidR="00B43E0E" w:rsidRPr="00B43E0E">
        <w:rPr>
          <w:rFonts w:ascii="Arial" w:hAnsi="Arial" w:cs="Arial"/>
          <w:sz w:val="24"/>
          <w:szCs w:val="24"/>
        </w:rPr>
        <w:t xml:space="preserve"> </w:t>
      </w:r>
      <w:r w:rsidR="00AB5A64">
        <w:rPr>
          <w:rFonts w:ascii="Arial" w:hAnsi="Arial" w:cs="Arial"/>
          <w:sz w:val="24"/>
          <w:szCs w:val="24"/>
        </w:rPr>
        <w:t>with plans for further dates, COVID restrictions allowing.</w:t>
      </w:r>
    </w:p>
    <w:p w:rsidR="001F24B5" w:rsidRPr="00FC4E40" w:rsidRDefault="00115442" w:rsidP="006C74D0">
      <w:pPr>
        <w:rPr>
          <w:rFonts w:ascii="Arial" w:hAnsi="Arial" w:cs="Arial"/>
          <w:sz w:val="24"/>
          <w:szCs w:val="24"/>
          <w:highlight w:val="yellow"/>
        </w:rPr>
      </w:pPr>
      <w:r w:rsidRPr="0055249D">
        <w:rPr>
          <w:rFonts w:ascii="Arial" w:hAnsi="Arial" w:cs="Arial"/>
          <w:sz w:val="24"/>
          <w:szCs w:val="24"/>
        </w:rPr>
        <w:t xml:space="preserve">The Trust is represented at MARAC for both adult and children’s cases </w:t>
      </w:r>
      <w:r w:rsidR="004B6866" w:rsidRPr="0055249D">
        <w:rPr>
          <w:rFonts w:ascii="Arial" w:hAnsi="Arial" w:cs="Arial"/>
          <w:sz w:val="24"/>
          <w:szCs w:val="24"/>
        </w:rPr>
        <w:t>by the Safeguarding Children’s T</w:t>
      </w:r>
      <w:r w:rsidRPr="0055249D">
        <w:rPr>
          <w:rFonts w:ascii="Arial" w:hAnsi="Arial" w:cs="Arial"/>
          <w:sz w:val="24"/>
          <w:szCs w:val="24"/>
        </w:rPr>
        <w:t xml:space="preserve">eam, who </w:t>
      </w:r>
      <w:r w:rsidR="00B8214B">
        <w:rPr>
          <w:rFonts w:ascii="Arial" w:hAnsi="Arial" w:cs="Arial"/>
          <w:sz w:val="24"/>
          <w:szCs w:val="24"/>
        </w:rPr>
        <w:t>provide</w:t>
      </w:r>
      <w:r w:rsidRPr="0055249D">
        <w:rPr>
          <w:rFonts w:ascii="Arial" w:hAnsi="Arial" w:cs="Arial"/>
          <w:sz w:val="24"/>
          <w:szCs w:val="24"/>
        </w:rPr>
        <w:t xml:space="preserve"> health representation in high risk </w:t>
      </w:r>
      <w:r w:rsidRPr="0055249D">
        <w:rPr>
          <w:rFonts w:ascii="Arial" w:hAnsi="Arial" w:cs="Arial"/>
          <w:sz w:val="24"/>
          <w:szCs w:val="24"/>
        </w:rPr>
        <w:lastRenderedPageBreak/>
        <w:t xml:space="preserve">domestic abuse cases which involve children, pregnant women and victims aged 16-17yrs. </w:t>
      </w:r>
      <w:r w:rsidR="00AD1393">
        <w:rPr>
          <w:rFonts w:ascii="Arial" w:hAnsi="Arial" w:cs="Arial"/>
          <w:sz w:val="24"/>
          <w:szCs w:val="24"/>
        </w:rPr>
        <w:t xml:space="preserve">373 cases of </w:t>
      </w:r>
      <w:r w:rsidRPr="0055249D">
        <w:rPr>
          <w:rFonts w:ascii="Arial" w:hAnsi="Arial" w:cs="Arial"/>
          <w:sz w:val="24"/>
          <w:szCs w:val="24"/>
        </w:rPr>
        <w:t xml:space="preserve">women with children (and/or pregnant) </w:t>
      </w:r>
      <w:r w:rsidR="00AD1393">
        <w:rPr>
          <w:rFonts w:ascii="Arial" w:hAnsi="Arial" w:cs="Arial"/>
          <w:sz w:val="24"/>
          <w:szCs w:val="24"/>
        </w:rPr>
        <w:t xml:space="preserve">were </w:t>
      </w:r>
      <w:r w:rsidRPr="0055249D">
        <w:rPr>
          <w:rFonts w:ascii="Arial" w:hAnsi="Arial" w:cs="Arial"/>
          <w:sz w:val="24"/>
          <w:szCs w:val="24"/>
        </w:rPr>
        <w:t>discussed</w:t>
      </w:r>
      <w:r w:rsidR="00AD1393">
        <w:rPr>
          <w:rFonts w:ascii="Arial" w:hAnsi="Arial" w:cs="Arial"/>
          <w:sz w:val="24"/>
          <w:szCs w:val="24"/>
        </w:rPr>
        <w:t>.</w:t>
      </w:r>
      <w:r w:rsidRPr="0055249D">
        <w:rPr>
          <w:rFonts w:ascii="Arial" w:hAnsi="Arial" w:cs="Arial"/>
          <w:sz w:val="24"/>
          <w:szCs w:val="24"/>
        </w:rPr>
        <w:t xml:space="preserve"> </w:t>
      </w:r>
      <w:r w:rsidR="00151153" w:rsidRPr="0055249D">
        <w:rPr>
          <w:rFonts w:ascii="Arial" w:hAnsi="Arial" w:cs="Arial"/>
          <w:sz w:val="24"/>
          <w:szCs w:val="24"/>
        </w:rPr>
        <w:t>The</w:t>
      </w:r>
      <w:r w:rsidRPr="0055249D">
        <w:rPr>
          <w:rFonts w:ascii="Arial" w:hAnsi="Arial" w:cs="Arial"/>
          <w:sz w:val="24"/>
          <w:szCs w:val="24"/>
        </w:rPr>
        <w:t xml:space="preserve"> number of children discussed </w:t>
      </w:r>
      <w:r w:rsidR="00267F55" w:rsidRPr="0055249D">
        <w:rPr>
          <w:rFonts w:ascii="Arial" w:hAnsi="Arial" w:cs="Arial"/>
          <w:sz w:val="24"/>
          <w:szCs w:val="24"/>
        </w:rPr>
        <w:t>wa</w:t>
      </w:r>
      <w:r w:rsidR="0055249D" w:rsidRPr="0055249D">
        <w:rPr>
          <w:rFonts w:ascii="Arial" w:hAnsi="Arial" w:cs="Arial"/>
          <w:sz w:val="24"/>
          <w:szCs w:val="24"/>
        </w:rPr>
        <w:t>s</w:t>
      </w:r>
      <w:r w:rsidR="00267F55" w:rsidRPr="0055249D">
        <w:rPr>
          <w:rFonts w:ascii="Arial" w:hAnsi="Arial" w:cs="Arial"/>
          <w:sz w:val="24"/>
          <w:szCs w:val="24"/>
        </w:rPr>
        <w:t xml:space="preserve"> 9</w:t>
      </w:r>
      <w:r w:rsidR="00916DCB">
        <w:rPr>
          <w:rFonts w:ascii="Arial" w:hAnsi="Arial" w:cs="Arial"/>
          <w:sz w:val="24"/>
          <w:szCs w:val="24"/>
        </w:rPr>
        <w:t>4</w:t>
      </w:r>
      <w:r w:rsidR="00267F55" w:rsidRPr="0055249D">
        <w:rPr>
          <w:rFonts w:ascii="Arial" w:hAnsi="Arial" w:cs="Arial"/>
          <w:sz w:val="24"/>
          <w:szCs w:val="24"/>
        </w:rPr>
        <w:t>6</w:t>
      </w:r>
      <w:r w:rsidRPr="0055249D">
        <w:rPr>
          <w:rFonts w:ascii="Arial" w:hAnsi="Arial" w:cs="Arial"/>
          <w:sz w:val="24"/>
          <w:szCs w:val="24"/>
        </w:rPr>
        <w:t>. The number of pregnant women discussed showed a</w:t>
      </w:r>
      <w:r w:rsidR="0055249D" w:rsidRPr="0055249D">
        <w:rPr>
          <w:rFonts w:ascii="Arial" w:hAnsi="Arial" w:cs="Arial"/>
          <w:sz w:val="24"/>
          <w:szCs w:val="24"/>
        </w:rPr>
        <w:t>n increase from 15 to 25</w:t>
      </w:r>
      <w:r w:rsidRPr="0055249D">
        <w:rPr>
          <w:rFonts w:ascii="Arial" w:hAnsi="Arial" w:cs="Arial"/>
          <w:sz w:val="24"/>
          <w:szCs w:val="24"/>
        </w:rPr>
        <w:t xml:space="preserve">, a </w:t>
      </w:r>
      <w:r w:rsidR="0055249D" w:rsidRPr="0055249D">
        <w:rPr>
          <w:rFonts w:ascii="Arial" w:hAnsi="Arial" w:cs="Arial"/>
          <w:sz w:val="24"/>
          <w:szCs w:val="24"/>
        </w:rPr>
        <w:t>40% increase</w:t>
      </w:r>
      <w:r w:rsidR="00151153">
        <w:rPr>
          <w:rFonts w:ascii="Arial" w:hAnsi="Arial" w:cs="Arial"/>
          <w:sz w:val="24"/>
          <w:szCs w:val="24"/>
        </w:rPr>
        <w:t>.</w:t>
      </w:r>
      <w:r w:rsidR="0055249D" w:rsidRPr="0055249D">
        <w:rPr>
          <w:rFonts w:ascii="Arial" w:hAnsi="Arial" w:cs="Arial"/>
          <w:sz w:val="24"/>
          <w:szCs w:val="24"/>
        </w:rPr>
        <w:t xml:space="preserve"> </w:t>
      </w:r>
      <w:r w:rsidRPr="0055249D">
        <w:rPr>
          <w:rFonts w:ascii="Arial" w:hAnsi="Arial" w:cs="Arial"/>
          <w:sz w:val="24"/>
          <w:szCs w:val="24"/>
        </w:rPr>
        <w:t xml:space="preserve">The referrals for victims aged 16-17yrs </w:t>
      </w:r>
      <w:r w:rsidR="00B2143E">
        <w:rPr>
          <w:rFonts w:ascii="Arial" w:hAnsi="Arial" w:cs="Arial"/>
          <w:sz w:val="24"/>
          <w:szCs w:val="24"/>
        </w:rPr>
        <w:t>rose</w:t>
      </w:r>
      <w:r w:rsidRPr="0055249D">
        <w:rPr>
          <w:rFonts w:ascii="Arial" w:hAnsi="Arial" w:cs="Arial"/>
          <w:sz w:val="24"/>
          <w:szCs w:val="24"/>
        </w:rPr>
        <w:t xml:space="preserve"> from 12</w:t>
      </w:r>
      <w:r w:rsidR="0055249D" w:rsidRPr="0055249D">
        <w:rPr>
          <w:rFonts w:ascii="Arial" w:hAnsi="Arial" w:cs="Arial"/>
          <w:sz w:val="24"/>
          <w:szCs w:val="24"/>
        </w:rPr>
        <w:t xml:space="preserve"> to 18</w:t>
      </w:r>
      <w:r w:rsidRPr="0055249D">
        <w:rPr>
          <w:rFonts w:ascii="Arial" w:hAnsi="Arial" w:cs="Arial"/>
          <w:sz w:val="24"/>
          <w:szCs w:val="24"/>
        </w:rPr>
        <w:t xml:space="preserve">, an increase of </w:t>
      </w:r>
      <w:r w:rsidR="0055249D" w:rsidRPr="0055249D">
        <w:rPr>
          <w:rFonts w:ascii="Arial" w:hAnsi="Arial" w:cs="Arial"/>
          <w:sz w:val="24"/>
          <w:szCs w:val="24"/>
        </w:rPr>
        <w:t>33%</w:t>
      </w:r>
      <w:r w:rsidR="00B2143E">
        <w:rPr>
          <w:rFonts w:ascii="Arial" w:hAnsi="Arial" w:cs="Arial"/>
          <w:sz w:val="24"/>
          <w:szCs w:val="24"/>
        </w:rPr>
        <w:t>.</w:t>
      </w:r>
      <w:r w:rsidR="0055249D" w:rsidRPr="0055249D">
        <w:rPr>
          <w:rFonts w:ascii="Arial" w:hAnsi="Arial" w:cs="Arial"/>
          <w:sz w:val="24"/>
          <w:szCs w:val="24"/>
        </w:rPr>
        <w:t xml:space="preserve"> </w:t>
      </w:r>
    </w:p>
    <w:p w:rsidR="00115442" w:rsidRPr="00FC4E40" w:rsidRDefault="00115442" w:rsidP="006C74D0">
      <w:pPr>
        <w:rPr>
          <w:rFonts w:ascii="Arial" w:hAnsi="Arial" w:cs="Arial"/>
          <w:sz w:val="24"/>
          <w:highlight w:val="yellow"/>
        </w:rPr>
      </w:pPr>
    </w:p>
    <w:p w:rsidR="001F24B5" w:rsidRPr="00FC4E40" w:rsidRDefault="00B731E8" w:rsidP="006C74D0">
      <w:pPr>
        <w:rPr>
          <w:rFonts w:ascii="Arial" w:hAnsi="Arial" w:cs="Arial"/>
          <w:sz w:val="24"/>
          <w:highlight w:val="yellow"/>
        </w:rPr>
      </w:pPr>
      <w:r w:rsidRPr="00FC4E40">
        <w:rPr>
          <w:noProof/>
          <w:highlight w:val="yellow"/>
          <w:lang w:eastAsia="en-GB"/>
        </w:rPr>
        <w:drawing>
          <wp:anchor distT="0" distB="0" distL="114300" distR="114300" simplePos="0" relativeHeight="251725824" behindDoc="1" locked="0" layoutInCell="1" allowOverlap="1" wp14:anchorId="4116FD8E" wp14:editId="2A0A0016">
            <wp:simplePos x="0" y="0"/>
            <wp:positionH relativeFrom="margin">
              <wp:posOffset>342900</wp:posOffset>
            </wp:positionH>
            <wp:positionV relativeFrom="paragraph">
              <wp:posOffset>0</wp:posOffset>
            </wp:positionV>
            <wp:extent cx="5114925" cy="2333625"/>
            <wp:effectExtent l="0" t="0" r="9525" b="9525"/>
            <wp:wrapThrough wrapText="bothSides">
              <wp:wrapPolygon edited="0">
                <wp:start x="0" y="0"/>
                <wp:lineTo x="0" y="21512"/>
                <wp:lineTo x="21560" y="21512"/>
                <wp:lineTo x="21560" y="0"/>
                <wp:lineTo x="0" y="0"/>
              </wp:wrapPolygon>
            </wp:wrapThrough>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1F24B5" w:rsidRDefault="001F24B5" w:rsidP="006C74D0">
      <w:pPr>
        <w:rPr>
          <w:rFonts w:ascii="Arial" w:hAnsi="Arial" w:cs="Arial"/>
          <w:sz w:val="24"/>
          <w:highlight w:val="yellow"/>
        </w:rPr>
      </w:pPr>
    </w:p>
    <w:p w:rsidR="00B731E8" w:rsidRDefault="00B731E8" w:rsidP="006C74D0">
      <w:pPr>
        <w:rPr>
          <w:rFonts w:ascii="Arial" w:hAnsi="Arial" w:cs="Arial"/>
          <w:sz w:val="24"/>
          <w:highlight w:val="yellow"/>
        </w:rPr>
      </w:pPr>
    </w:p>
    <w:p w:rsidR="00B731E8" w:rsidRDefault="00B731E8" w:rsidP="006C74D0">
      <w:pPr>
        <w:rPr>
          <w:rFonts w:ascii="Arial" w:hAnsi="Arial" w:cs="Arial"/>
          <w:sz w:val="24"/>
          <w:highlight w:val="yellow"/>
        </w:rPr>
      </w:pPr>
    </w:p>
    <w:p w:rsidR="0055249D" w:rsidRDefault="0055249D" w:rsidP="006C74D0">
      <w:pPr>
        <w:rPr>
          <w:rFonts w:ascii="Arial" w:hAnsi="Arial" w:cs="Arial"/>
          <w:sz w:val="24"/>
          <w:highlight w:val="yellow"/>
        </w:rPr>
      </w:pPr>
    </w:p>
    <w:p w:rsidR="0055249D" w:rsidRDefault="0055249D" w:rsidP="006C74D0">
      <w:pPr>
        <w:rPr>
          <w:rFonts w:ascii="Arial" w:hAnsi="Arial" w:cs="Arial"/>
          <w:sz w:val="24"/>
          <w:highlight w:val="yellow"/>
        </w:rPr>
      </w:pPr>
    </w:p>
    <w:p w:rsidR="0055249D" w:rsidRDefault="0055249D" w:rsidP="006C74D0">
      <w:pPr>
        <w:rPr>
          <w:rFonts w:ascii="Arial" w:hAnsi="Arial" w:cs="Arial"/>
          <w:sz w:val="24"/>
          <w:highlight w:val="yellow"/>
        </w:rPr>
      </w:pPr>
    </w:p>
    <w:p w:rsidR="0055249D" w:rsidRDefault="0055249D" w:rsidP="006C74D0">
      <w:pPr>
        <w:rPr>
          <w:rFonts w:ascii="Arial" w:hAnsi="Arial" w:cs="Arial"/>
          <w:sz w:val="24"/>
          <w:highlight w:val="yellow"/>
        </w:rPr>
      </w:pPr>
    </w:p>
    <w:p w:rsidR="00B731E8" w:rsidRPr="00FC4E40" w:rsidRDefault="00B731E8" w:rsidP="006C74D0">
      <w:pPr>
        <w:rPr>
          <w:rFonts w:ascii="Arial" w:hAnsi="Arial" w:cs="Arial"/>
          <w:sz w:val="24"/>
          <w:highlight w:val="yellow"/>
        </w:rPr>
      </w:pPr>
    </w:p>
    <w:p w:rsidR="005C62B1" w:rsidRDefault="005C62B1" w:rsidP="006C74D0">
      <w:pPr>
        <w:pStyle w:val="Title"/>
        <w:rPr>
          <w:rFonts w:eastAsiaTheme="minorHAnsi"/>
        </w:rPr>
      </w:pPr>
    </w:p>
    <w:p w:rsidR="00B044B1" w:rsidRDefault="00B044B1" w:rsidP="006C74D0">
      <w:pPr>
        <w:pStyle w:val="Title"/>
        <w:rPr>
          <w:rFonts w:eastAsiaTheme="minorHAnsi"/>
        </w:rPr>
      </w:pPr>
      <w:r>
        <w:rPr>
          <w:rFonts w:eastAsiaTheme="minorHAnsi"/>
        </w:rPr>
        <w:t xml:space="preserve">Looked After Children </w:t>
      </w:r>
    </w:p>
    <w:p w:rsidR="00B044B1" w:rsidRPr="00B044B1" w:rsidRDefault="00B044B1" w:rsidP="006C74D0">
      <w:pPr>
        <w:spacing w:after="160" w:line="300" w:lineRule="exact"/>
        <w:rPr>
          <w:rFonts w:ascii="Arial" w:eastAsia="Calibri" w:hAnsi="Arial" w:cs="Arial"/>
          <w:sz w:val="24"/>
          <w:szCs w:val="24"/>
        </w:rPr>
      </w:pPr>
      <w:r w:rsidRPr="00B044B1">
        <w:rPr>
          <w:rFonts w:ascii="Arial" w:eastAsia="Calibri" w:hAnsi="Arial" w:cs="Arial"/>
          <w:sz w:val="24"/>
          <w:szCs w:val="24"/>
        </w:rPr>
        <w:t xml:space="preserve">The Looked After Children and Care leavers service sits within Family Health, and is made up of a dedicated team of doctors, nurses and admin staff. There are </w:t>
      </w:r>
      <w:r w:rsidR="00B2143E">
        <w:rPr>
          <w:rFonts w:ascii="Arial" w:eastAsia="Calibri" w:hAnsi="Arial" w:cs="Arial"/>
          <w:sz w:val="24"/>
          <w:szCs w:val="24"/>
        </w:rPr>
        <w:t xml:space="preserve">strong, </w:t>
      </w:r>
      <w:r w:rsidRPr="00B044B1">
        <w:rPr>
          <w:rFonts w:ascii="Arial" w:eastAsia="Calibri" w:hAnsi="Arial" w:cs="Arial"/>
          <w:sz w:val="24"/>
          <w:szCs w:val="24"/>
        </w:rPr>
        <w:t>positive links with the safeguarding team, and performance reporting is provided for Strategic Safeguarding Committee.</w:t>
      </w:r>
    </w:p>
    <w:p w:rsidR="00B044B1" w:rsidRPr="00B044B1" w:rsidRDefault="00B044B1" w:rsidP="006C74D0">
      <w:pPr>
        <w:spacing w:after="160" w:line="300" w:lineRule="exact"/>
        <w:rPr>
          <w:rFonts w:ascii="Arial" w:eastAsia="MS Mincho" w:hAnsi="Arial" w:cs="Arial"/>
          <w:sz w:val="24"/>
          <w:szCs w:val="24"/>
          <w:lang w:eastAsia="en-GB"/>
        </w:rPr>
      </w:pPr>
      <w:r w:rsidRPr="00B044B1">
        <w:rPr>
          <w:rFonts w:ascii="Arial" w:eastAsia="MS Mincho" w:hAnsi="Arial" w:cs="Arial"/>
          <w:sz w:val="24"/>
          <w:szCs w:val="24"/>
          <w:lang w:eastAsia="en-GB"/>
        </w:rPr>
        <w:t>This has been a further year of development and service improvement for the Looked After Children (LAC) and Care Leavers Service. A Named Doctor for Looked After Children has come into post during this report period, further nurses have joined the dedicated team, and additional admin staff are now in post.</w:t>
      </w:r>
    </w:p>
    <w:p w:rsidR="00B044B1" w:rsidRPr="00F42588" w:rsidRDefault="00B044B1" w:rsidP="00F42588">
      <w:pPr>
        <w:pStyle w:val="ListParagraph"/>
        <w:numPr>
          <w:ilvl w:val="0"/>
          <w:numId w:val="7"/>
        </w:numPr>
        <w:spacing w:after="160" w:line="300" w:lineRule="exact"/>
        <w:rPr>
          <w:rFonts w:ascii="Arial" w:eastAsia="MS Mincho" w:hAnsi="Arial" w:cs="Arial"/>
          <w:b/>
          <w:sz w:val="24"/>
          <w:szCs w:val="24"/>
          <w:lang w:eastAsia="en-GB"/>
        </w:rPr>
      </w:pPr>
      <w:r w:rsidRPr="00F42588">
        <w:rPr>
          <w:rFonts w:ascii="Arial" w:eastAsia="MS Mincho" w:hAnsi="Arial" w:cs="Arial"/>
          <w:b/>
          <w:sz w:val="24"/>
          <w:szCs w:val="24"/>
          <w:lang w:eastAsia="en-GB"/>
        </w:rPr>
        <w:t xml:space="preserve">Impact of </w:t>
      </w:r>
      <w:r w:rsidR="00D809E0" w:rsidRPr="00F42588">
        <w:rPr>
          <w:rFonts w:ascii="Arial" w:eastAsia="MS Mincho" w:hAnsi="Arial" w:cs="Arial"/>
          <w:b/>
          <w:sz w:val="24"/>
          <w:szCs w:val="24"/>
          <w:lang w:eastAsia="en-GB"/>
        </w:rPr>
        <w:t xml:space="preserve">the </w:t>
      </w:r>
      <w:r w:rsidRPr="00F42588">
        <w:rPr>
          <w:rFonts w:ascii="Arial" w:eastAsia="MS Mincho" w:hAnsi="Arial" w:cs="Arial"/>
          <w:b/>
          <w:sz w:val="24"/>
          <w:szCs w:val="24"/>
          <w:lang w:eastAsia="en-GB"/>
        </w:rPr>
        <w:t>Covid 19 Pandemic</w:t>
      </w:r>
    </w:p>
    <w:p w:rsidR="00B044B1" w:rsidRPr="00D809E0" w:rsidRDefault="00B044B1" w:rsidP="006C74D0">
      <w:pPr>
        <w:pStyle w:val="BodyText3"/>
        <w:spacing w:after="160" w:line="300" w:lineRule="exact"/>
        <w:rPr>
          <w:rFonts w:eastAsia="Calibri"/>
          <w:szCs w:val="24"/>
        </w:rPr>
      </w:pPr>
      <w:r w:rsidRPr="00D809E0">
        <w:rPr>
          <w:rFonts w:eastAsia="Calibri"/>
          <w:szCs w:val="24"/>
        </w:rPr>
        <w:t xml:space="preserve">The number of children coming into care increased over the financial year, which was expected when the </w:t>
      </w:r>
      <w:r w:rsidR="00D809E0">
        <w:rPr>
          <w:rFonts w:eastAsia="Calibri"/>
          <w:szCs w:val="24"/>
        </w:rPr>
        <w:t>country went into l</w:t>
      </w:r>
      <w:r w:rsidRPr="00D809E0">
        <w:rPr>
          <w:rFonts w:eastAsia="Calibri"/>
          <w:szCs w:val="24"/>
        </w:rPr>
        <w:t>ockdown, reflecting the increased stress and pressures within vulnerable families due to the Covid 19 pandemic. Also</w:t>
      </w:r>
      <w:r w:rsidR="00D809E0">
        <w:rPr>
          <w:rFonts w:eastAsia="Calibri"/>
          <w:szCs w:val="24"/>
        </w:rPr>
        <w:t>,</w:t>
      </w:r>
      <w:r w:rsidRPr="00D809E0">
        <w:rPr>
          <w:rFonts w:eastAsia="Calibri"/>
          <w:szCs w:val="24"/>
        </w:rPr>
        <w:t xml:space="preserve"> children in the adoption process were delayed in leaving care</w:t>
      </w:r>
      <w:r w:rsidR="00D809E0">
        <w:rPr>
          <w:rFonts w:eastAsia="Calibri"/>
          <w:szCs w:val="24"/>
        </w:rPr>
        <w:t>. T</w:t>
      </w:r>
      <w:r w:rsidRPr="00D809E0">
        <w:rPr>
          <w:rFonts w:eastAsia="Calibri"/>
          <w:szCs w:val="24"/>
        </w:rPr>
        <w:t>his meant that caseloads and workloads significantly increased, and the amount of I</w:t>
      </w:r>
      <w:r w:rsidR="00A55193">
        <w:rPr>
          <w:rFonts w:eastAsia="Calibri"/>
          <w:szCs w:val="24"/>
        </w:rPr>
        <w:t xml:space="preserve">nitial </w:t>
      </w:r>
      <w:r w:rsidRPr="00D809E0">
        <w:rPr>
          <w:rFonts w:eastAsia="Calibri"/>
          <w:szCs w:val="24"/>
        </w:rPr>
        <w:t>H</w:t>
      </w:r>
      <w:r w:rsidR="00A55193">
        <w:rPr>
          <w:rFonts w:eastAsia="Calibri"/>
          <w:szCs w:val="24"/>
        </w:rPr>
        <w:t xml:space="preserve">ealth </w:t>
      </w:r>
      <w:r w:rsidRPr="00D809E0">
        <w:rPr>
          <w:rFonts w:eastAsia="Calibri"/>
          <w:szCs w:val="24"/>
        </w:rPr>
        <w:t>As</w:t>
      </w:r>
      <w:r w:rsidR="00A55193">
        <w:rPr>
          <w:rFonts w:eastAsia="Calibri"/>
          <w:szCs w:val="24"/>
        </w:rPr>
        <w:t>sessments (IHA)</w:t>
      </w:r>
      <w:r w:rsidRPr="00D809E0">
        <w:rPr>
          <w:rFonts w:eastAsia="Calibri"/>
          <w:szCs w:val="24"/>
        </w:rPr>
        <w:t xml:space="preserve"> and R</w:t>
      </w:r>
      <w:r w:rsidR="00A55193">
        <w:rPr>
          <w:rFonts w:eastAsia="Calibri"/>
          <w:szCs w:val="24"/>
        </w:rPr>
        <w:t xml:space="preserve">eview </w:t>
      </w:r>
      <w:r w:rsidRPr="00D809E0">
        <w:rPr>
          <w:rFonts w:eastAsia="Calibri"/>
          <w:szCs w:val="24"/>
        </w:rPr>
        <w:t>H</w:t>
      </w:r>
      <w:r w:rsidR="00A55193">
        <w:rPr>
          <w:rFonts w:eastAsia="Calibri"/>
          <w:szCs w:val="24"/>
        </w:rPr>
        <w:t xml:space="preserve">ealth </w:t>
      </w:r>
      <w:r w:rsidRPr="00D809E0">
        <w:rPr>
          <w:rFonts w:eastAsia="Calibri"/>
          <w:szCs w:val="24"/>
        </w:rPr>
        <w:t>As</w:t>
      </w:r>
      <w:r w:rsidR="00A55193">
        <w:rPr>
          <w:rFonts w:eastAsia="Calibri"/>
          <w:szCs w:val="24"/>
        </w:rPr>
        <w:t>sessments (RHA)</w:t>
      </w:r>
      <w:r w:rsidRPr="00D809E0">
        <w:rPr>
          <w:rFonts w:eastAsia="Calibri"/>
          <w:szCs w:val="24"/>
        </w:rPr>
        <w:t xml:space="preserve"> requiring completion increased. The trend is now declining with less children entering care each month and adoption processes now being finalised. Both IHAs and RHAs were undertaken virtually during the first </w:t>
      </w:r>
      <w:r w:rsidR="00A55193">
        <w:rPr>
          <w:rFonts w:eastAsia="Calibri"/>
          <w:szCs w:val="24"/>
        </w:rPr>
        <w:t>l</w:t>
      </w:r>
      <w:r w:rsidRPr="00D809E0">
        <w:rPr>
          <w:rFonts w:eastAsia="Calibri"/>
          <w:szCs w:val="24"/>
        </w:rPr>
        <w:t>ockdown period, but as soon as was safe to do so, assessments were returned to face to face with the use of PPE and social distancing. All staff adapted well to new ways of working to ensure a continuing safe service was delivered.</w:t>
      </w:r>
    </w:p>
    <w:p w:rsidR="00A55193" w:rsidRPr="00F42588" w:rsidRDefault="00A55193" w:rsidP="00F42588">
      <w:pPr>
        <w:pStyle w:val="ListParagraph"/>
        <w:numPr>
          <w:ilvl w:val="0"/>
          <w:numId w:val="7"/>
        </w:numPr>
        <w:autoSpaceDE w:val="0"/>
        <w:autoSpaceDN w:val="0"/>
        <w:adjustRightInd w:val="0"/>
        <w:spacing w:line="300" w:lineRule="exact"/>
        <w:rPr>
          <w:rFonts w:ascii="Arial" w:eastAsia="MS Mincho" w:hAnsi="Arial" w:cs="Arial"/>
          <w:b/>
          <w:sz w:val="24"/>
          <w:szCs w:val="24"/>
          <w:lang w:eastAsia="en-GB"/>
        </w:rPr>
      </w:pPr>
      <w:r w:rsidRPr="00F42588">
        <w:rPr>
          <w:rFonts w:ascii="Arial" w:eastAsia="MS Mincho" w:hAnsi="Arial" w:cs="Arial"/>
          <w:b/>
          <w:sz w:val="24"/>
          <w:szCs w:val="24"/>
          <w:lang w:eastAsia="en-GB"/>
        </w:rPr>
        <w:lastRenderedPageBreak/>
        <w:t>Performance</w:t>
      </w:r>
    </w:p>
    <w:p w:rsidR="00A55193" w:rsidRPr="00F747BC" w:rsidRDefault="00A55193" w:rsidP="006C74D0">
      <w:pPr>
        <w:autoSpaceDE w:val="0"/>
        <w:autoSpaceDN w:val="0"/>
        <w:adjustRightInd w:val="0"/>
        <w:spacing w:line="300" w:lineRule="exact"/>
        <w:rPr>
          <w:rFonts w:ascii="Arial" w:eastAsia="Times New Roman" w:hAnsi="Arial" w:cs="Arial"/>
          <w:sz w:val="24"/>
          <w:szCs w:val="24"/>
        </w:rPr>
      </w:pPr>
      <w:r w:rsidRPr="005F34BE">
        <w:rPr>
          <w:rFonts w:ascii="Arial" w:eastAsia="Times New Roman" w:hAnsi="Arial" w:cs="Arial"/>
          <w:sz w:val="24"/>
          <w:szCs w:val="24"/>
        </w:rPr>
        <w:t>The achievement of the 20 working day target is reliant on joint working with our partners, in particular</w:t>
      </w:r>
      <w:r w:rsidR="008020A5">
        <w:rPr>
          <w:rFonts w:ascii="Arial" w:eastAsia="Times New Roman" w:hAnsi="Arial" w:cs="Arial"/>
          <w:sz w:val="24"/>
          <w:szCs w:val="24"/>
        </w:rPr>
        <w:t>,</w:t>
      </w:r>
      <w:r w:rsidRPr="005F34BE">
        <w:rPr>
          <w:rFonts w:ascii="Arial" w:eastAsia="Times New Roman" w:hAnsi="Arial" w:cs="Arial"/>
          <w:sz w:val="24"/>
          <w:szCs w:val="24"/>
        </w:rPr>
        <w:t xml:space="preserve"> prompt notification of a child becoming looked after from Rotherham Metropolitan Borough Council (RMBC). </w:t>
      </w:r>
      <w:r w:rsidRPr="00F747BC">
        <w:rPr>
          <w:rFonts w:ascii="Arial" w:eastAsia="Times New Roman" w:hAnsi="Arial" w:cs="Arial"/>
          <w:sz w:val="24"/>
          <w:szCs w:val="24"/>
        </w:rPr>
        <w:t>Significant partnership work has taken place,</w:t>
      </w:r>
      <w:r w:rsidRPr="005F34BE">
        <w:rPr>
          <w:rFonts w:ascii="Arial" w:eastAsia="Times New Roman" w:hAnsi="Arial" w:cs="Arial"/>
          <w:sz w:val="24"/>
          <w:szCs w:val="24"/>
        </w:rPr>
        <w:t xml:space="preserve"> and is on-going with partner agencies to support the timeliness of LAC accessing IHAs.</w:t>
      </w:r>
      <w:r w:rsidRPr="00F747BC">
        <w:rPr>
          <w:rFonts w:ascii="Arial" w:eastAsia="Times New Roman" w:hAnsi="Arial" w:cs="Arial"/>
          <w:sz w:val="24"/>
          <w:szCs w:val="24"/>
        </w:rPr>
        <w:t xml:space="preserve"> Tables below show the % of IHAs completed within 20 days within the quarters, and the % completed excluding factors that were outside TRFTs control.</w:t>
      </w:r>
    </w:p>
    <w:p w:rsidR="00A55193" w:rsidRDefault="00A55193" w:rsidP="006C74D0">
      <w:pPr>
        <w:autoSpaceDE w:val="0"/>
        <w:autoSpaceDN w:val="0"/>
        <w:adjustRightInd w:val="0"/>
        <w:spacing w:line="300" w:lineRule="exact"/>
        <w:rPr>
          <w:rFonts w:ascii="Arial" w:eastAsia="Times New Roman" w:hAnsi="Arial" w:cs="Arial"/>
          <w:sz w:val="24"/>
          <w:szCs w:val="24"/>
        </w:rPr>
      </w:pPr>
    </w:p>
    <w:tbl>
      <w:tblPr>
        <w:tblStyle w:val="TableGrid"/>
        <w:tblW w:w="0" w:type="auto"/>
        <w:tblLook w:val="04A0" w:firstRow="1" w:lastRow="0" w:firstColumn="1" w:lastColumn="0" w:noHBand="0" w:noVBand="1"/>
      </w:tblPr>
      <w:tblGrid>
        <w:gridCol w:w="846"/>
        <w:gridCol w:w="1276"/>
        <w:gridCol w:w="1559"/>
        <w:gridCol w:w="5335"/>
      </w:tblGrid>
      <w:tr w:rsidR="0074565E" w:rsidTr="00151153">
        <w:tc>
          <w:tcPr>
            <w:tcW w:w="846" w:type="dxa"/>
            <w:shd w:val="clear" w:color="auto" w:fill="D9D9D9" w:themeFill="background1" w:themeFillShade="D9"/>
          </w:tcPr>
          <w:p w:rsidR="0074565E" w:rsidRDefault="0074565E" w:rsidP="006C74D0">
            <w:pPr>
              <w:rPr>
                <w:rFonts w:ascii="Arial" w:hAnsi="Arial" w:cs="Arial"/>
                <w:sz w:val="24"/>
                <w:szCs w:val="24"/>
              </w:rPr>
            </w:pPr>
            <w:r>
              <w:rPr>
                <w:rFonts w:ascii="Arial" w:hAnsi="Arial" w:cs="Arial"/>
                <w:sz w:val="24"/>
                <w:szCs w:val="24"/>
              </w:rPr>
              <w:t>Q</w:t>
            </w:r>
          </w:p>
        </w:tc>
        <w:tc>
          <w:tcPr>
            <w:tcW w:w="1276" w:type="dxa"/>
            <w:shd w:val="clear" w:color="auto" w:fill="D9D9D9" w:themeFill="background1" w:themeFillShade="D9"/>
          </w:tcPr>
          <w:p w:rsidR="0074565E" w:rsidRDefault="0074565E" w:rsidP="006C74D0">
            <w:pPr>
              <w:rPr>
                <w:rFonts w:ascii="Arial" w:hAnsi="Arial" w:cs="Arial"/>
                <w:sz w:val="24"/>
                <w:szCs w:val="24"/>
              </w:rPr>
            </w:pPr>
            <w:r>
              <w:rPr>
                <w:rFonts w:ascii="Arial" w:hAnsi="Arial" w:cs="Arial"/>
                <w:sz w:val="24"/>
                <w:szCs w:val="24"/>
              </w:rPr>
              <w:t>Target</w:t>
            </w:r>
          </w:p>
        </w:tc>
        <w:tc>
          <w:tcPr>
            <w:tcW w:w="1559" w:type="dxa"/>
            <w:shd w:val="clear" w:color="auto" w:fill="D9D9D9" w:themeFill="background1" w:themeFillShade="D9"/>
          </w:tcPr>
          <w:p w:rsidR="0074565E" w:rsidRDefault="0074565E" w:rsidP="006C74D0">
            <w:pPr>
              <w:rPr>
                <w:rFonts w:ascii="Arial" w:hAnsi="Arial" w:cs="Arial"/>
                <w:sz w:val="24"/>
                <w:szCs w:val="24"/>
              </w:rPr>
            </w:pPr>
            <w:r>
              <w:rPr>
                <w:rFonts w:ascii="Arial" w:hAnsi="Arial" w:cs="Arial"/>
                <w:sz w:val="24"/>
                <w:szCs w:val="24"/>
              </w:rPr>
              <w:t>20/21</w:t>
            </w:r>
          </w:p>
          <w:p w:rsidR="0074565E" w:rsidRDefault="0074565E" w:rsidP="006C74D0">
            <w:pPr>
              <w:rPr>
                <w:rFonts w:ascii="Arial" w:hAnsi="Arial" w:cs="Arial"/>
                <w:sz w:val="24"/>
                <w:szCs w:val="24"/>
              </w:rPr>
            </w:pPr>
            <w:r>
              <w:rPr>
                <w:rFonts w:ascii="Arial" w:hAnsi="Arial" w:cs="Arial"/>
                <w:sz w:val="24"/>
                <w:szCs w:val="24"/>
              </w:rPr>
              <w:t>Achieved</w:t>
            </w:r>
          </w:p>
        </w:tc>
        <w:tc>
          <w:tcPr>
            <w:tcW w:w="5335" w:type="dxa"/>
            <w:shd w:val="clear" w:color="auto" w:fill="D9D9D9" w:themeFill="background1" w:themeFillShade="D9"/>
          </w:tcPr>
          <w:p w:rsidR="0074565E" w:rsidRDefault="0074565E" w:rsidP="006C74D0">
            <w:pPr>
              <w:rPr>
                <w:rFonts w:ascii="Arial" w:hAnsi="Arial" w:cs="Arial"/>
                <w:sz w:val="24"/>
                <w:szCs w:val="24"/>
              </w:rPr>
            </w:pPr>
            <w:r>
              <w:rPr>
                <w:rFonts w:ascii="Arial" w:hAnsi="Arial" w:cs="Arial"/>
                <w:sz w:val="24"/>
                <w:szCs w:val="24"/>
              </w:rPr>
              <w:t>20/21 excluding factors outside of TRFT’s control</w:t>
            </w:r>
          </w:p>
        </w:tc>
      </w:tr>
      <w:tr w:rsidR="0074565E" w:rsidTr="00151153">
        <w:tc>
          <w:tcPr>
            <w:tcW w:w="846" w:type="dxa"/>
          </w:tcPr>
          <w:p w:rsidR="0074565E" w:rsidRDefault="0074565E" w:rsidP="006C74D0">
            <w:pPr>
              <w:rPr>
                <w:rFonts w:ascii="Arial" w:hAnsi="Arial" w:cs="Arial"/>
                <w:sz w:val="24"/>
                <w:szCs w:val="24"/>
              </w:rPr>
            </w:pPr>
            <w:r>
              <w:rPr>
                <w:rFonts w:ascii="Arial" w:hAnsi="Arial" w:cs="Arial"/>
                <w:sz w:val="24"/>
                <w:szCs w:val="24"/>
              </w:rPr>
              <w:t>Q1</w:t>
            </w:r>
          </w:p>
        </w:tc>
        <w:tc>
          <w:tcPr>
            <w:tcW w:w="1276" w:type="dxa"/>
          </w:tcPr>
          <w:p w:rsidR="0074565E" w:rsidRDefault="0074565E" w:rsidP="006C74D0">
            <w:pPr>
              <w:rPr>
                <w:rFonts w:ascii="Arial" w:hAnsi="Arial" w:cs="Arial"/>
                <w:sz w:val="24"/>
                <w:szCs w:val="24"/>
              </w:rPr>
            </w:pPr>
            <w:r>
              <w:rPr>
                <w:rFonts w:ascii="Arial" w:hAnsi="Arial" w:cs="Arial"/>
                <w:sz w:val="24"/>
                <w:szCs w:val="24"/>
              </w:rPr>
              <w:t>95%</w:t>
            </w:r>
          </w:p>
        </w:tc>
        <w:tc>
          <w:tcPr>
            <w:tcW w:w="1559" w:type="dxa"/>
          </w:tcPr>
          <w:p w:rsidR="0074565E" w:rsidRDefault="0074565E" w:rsidP="006C74D0">
            <w:pPr>
              <w:rPr>
                <w:rFonts w:ascii="Arial" w:hAnsi="Arial" w:cs="Arial"/>
                <w:sz w:val="24"/>
                <w:szCs w:val="24"/>
              </w:rPr>
            </w:pPr>
            <w:r>
              <w:rPr>
                <w:rFonts w:ascii="Arial" w:hAnsi="Arial" w:cs="Arial"/>
                <w:sz w:val="24"/>
                <w:szCs w:val="24"/>
              </w:rPr>
              <w:t>84%</w:t>
            </w:r>
          </w:p>
        </w:tc>
        <w:tc>
          <w:tcPr>
            <w:tcW w:w="5335" w:type="dxa"/>
          </w:tcPr>
          <w:p w:rsidR="0074565E" w:rsidRDefault="0074565E" w:rsidP="006C74D0">
            <w:pPr>
              <w:rPr>
                <w:rFonts w:ascii="Arial" w:hAnsi="Arial" w:cs="Arial"/>
                <w:sz w:val="24"/>
                <w:szCs w:val="24"/>
              </w:rPr>
            </w:pPr>
            <w:r>
              <w:rPr>
                <w:rFonts w:ascii="Arial" w:hAnsi="Arial" w:cs="Arial"/>
                <w:sz w:val="24"/>
                <w:szCs w:val="24"/>
              </w:rPr>
              <w:t>97%</w:t>
            </w:r>
          </w:p>
        </w:tc>
      </w:tr>
      <w:tr w:rsidR="0074565E" w:rsidTr="00151153">
        <w:tc>
          <w:tcPr>
            <w:tcW w:w="846" w:type="dxa"/>
          </w:tcPr>
          <w:p w:rsidR="0074565E" w:rsidRDefault="0074565E" w:rsidP="006C74D0">
            <w:pPr>
              <w:rPr>
                <w:rFonts w:ascii="Arial" w:hAnsi="Arial" w:cs="Arial"/>
                <w:sz w:val="24"/>
                <w:szCs w:val="24"/>
              </w:rPr>
            </w:pPr>
            <w:r>
              <w:rPr>
                <w:rFonts w:ascii="Arial" w:hAnsi="Arial" w:cs="Arial"/>
                <w:sz w:val="24"/>
                <w:szCs w:val="24"/>
              </w:rPr>
              <w:t>Q2</w:t>
            </w:r>
          </w:p>
        </w:tc>
        <w:tc>
          <w:tcPr>
            <w:tcW w:w="1276" w:type="dxa"/>
          </w:tcPr>
          <w:p w:rsidR="0074565E" w:rsidRDefault="0074565E" w:rsidP="006C74D0">
            <w:pPr>
              <w:rPr>
                <w:rFonts w:ascii="Arial" w:hAnsi="Arial" w:cs="Arial"/>
                <w:sz w:val="24"/>
                <w:szCs w:val="24"/>
              </w:rPr>
            </w:pPr>
            <w:r>
              <w:rPr>
                <w:rFonts w:ascii="Arial" w:hAnsi="Arial" w:cs="Arial"/>
                <w:sz w:val="24"/>
                <w:szCs w:val="24"/>
              </w:rPr>
              <w:t>95%</w:t>
            </w:r>
          </w:p>
        </w:tc>
        <w:tc>
          <w:tcPr>
            <w:tcW w:w="1559" w:type="dxa"/>
          </w:tcPr>
          <w:p w:rsidR="0074565E" w:rsidRDefault="0074565E" w:rsidP="006C74D0">
            <w:pPr>
              <w:rPr>
                <w:rFonts w:ascii="Arial" w:hAnsi="Arial" w:cs="Arial"/>
                <w:sz w:val="24"/>
                <w:szCs w:val="24"/>
              </w:rPr>
            </w:pPr>
            <w:r>
              <w:rPr>
                <w:rFonts w:ascii="Arial" w:hAnsi="Arial" w:cs="Arial"/>
                <w:sz w:val="24"/>
                <w:szCs w:val="24"/>
              </w:rPr>
              <w:t>76%</w:t>
            </w:r>
          </w:p>
        </w:tc>
        <w:tc>
          <w:tcPr>
            <w:tcW w:w="5335" w:type="dxa"/>
          </w:tcPr>
          <w:p w:rsidR="0074565E" w:rsidRDefault="0074565E" w:rsidP="006C74D0">
            <w:pPr>
              <w:rPr>
                <w:rFonts w:ascii="Arial" w:hAnsi="Arial" w:cs="Arial"/>
                <w:sz w:val="24"/>
                <w:szCs w:val="24"/>
              </w:rPr>
            </w:pPr>
            <w:r>
              <w:rPr>
                <w:rFonts w:ascii="Arial" w:hAnsi="Arial" w:cs="Arial"/>
                <w:sz w:val="24"/>
                <w:szCs w:val="24"/>
              </w:rPr>
              <w:t>94%</w:t>
            </w:r>
          </w:p>
        </w:tc>
      </w:tr>
      <w:tr w:rsidR="0074565E" w:rsidTr="00151153">
        <w:tc>
          <w:tcPr>
            <w:tcW w:w="846" w:type="dxa"/>
          </w:tcPr>
          <w:p w:rsidR="0074565E" w:rsidRDefault="0074565E" w:rsidP="006C74D0">
            <w:pPr>
              <w:rPr>
                <w:rFonts w:ascii="Arial" w:hAnsi="Arial" w:cs="Arial"/>
                <w:sz w:val="24"/>
                <w:szCs w:val="24"/>
              </w:rPr>
            </w:pPr>
            <w:r>
              <w:rPr>
                <w:rFonts w:ascii="Arial" w:hAnsi="Arial" w:cs="Arial"/>
                <w:sz w:val="24"/>
                <w:szCs w:val="24"/>
              </w:rPr>
              <w:t>Q3</w:t>
            </w:r>
          </w:p>
        </w:tc>
        <w:tc>
          <w:tcPr>
            <w:tcW w:w="1276" w:type="dxa"/>
          </w:tcPr>
          <w:p w:rsidR="0074565E" w:rsidRDefault="0074565E" w:rsidP="006C74D0">
            <w:pPr>
              <w:rPr>
                <w:rFonts w:ascii="Arial" w:hAnsi="Arial" w:cs="Arial"/>
                <w:sz w:val="24"/>
                <w:szCs w:val="24"/>
              </w:rPr>
            </w:pPr>
            <w:r>
              <w:rPr>
                <w:rFonts w:ascii="Arial" w:hAnsi="Arial" w:cs="Arial"/>
                <w:sz w:val="24"/>
                <w:szCs w:val="24"/>
              </w:rPr>
              <w:t>95%</w:t>
            </w:r>
          </w:p>
        </w:tc>
        <w:tc>
          <w:tcPr>
            <w:tcW w:w="1559" w:type="dxa"/>
          </w:tcPr>
          <w:p w:rsidR="0074565E" w:rsidRDefault="0074565E" w:rsidP="006C74D0">
            <w:pPr>
              <w:rPr>
                <w:rFonts w:ascii="Arial" w:hAnsi="Arial" w:cs="Arial"/>
                <w:sz w:val="24"/>
                <w:szCs w:val="24"/>
              </w:rPr>
            </w:pPr>
            <w:r>
              <w:rPr>
                <w:rFonts w:ascii="Arial" w:hAnsi="Arial" w:cs="Arial"/>
                <w:sz w:val="24"/>
                <w:szCs w:val="24"/>
              </w:rPr>
              <w:t>82%</w:t>
            </w:r>
          </w:p>
        </w:tc>
        <w:tc>
          <w:tcPr>
            <w:tcW w:w="5335" w:type="dxa"/>
          </w:tcPr>
          <w:p w:rsidR="0074565E" w:rsidRDefault="0074565E" w:rsidP="006C74D0">
            <w:pPr>
              <w:rPr>
                <w:rFonts w:ascii="Arial" w:hAnsi="Arial" w:cs="Arial"/>
                <w:sz w:val="24"/>
                <w:szCs w:val="24"/>
              </w:rPr>
            </w:pPr>
            <w:r>
              <w:rPr>
                <w:rFonts w:ascii="Arial" w:hAnsi="Arial" w:cs="Arial"/>
                <w:sz w:val="24"/>
                <w:szCs w:val="24"/>
              </w:rPr>
              <w:t>100%</w:t>
            </w:r>
          </w:p>
        </w:tc>
      </w:tr>
      <w:tr w:rsidR="0074565E" w:rsidTr="00151153">
        <w:tc>
          <w:tcPr>
            <w:tcW w:w="846" w:type="dxa"/>
          </w:tcPr>
          <w:p w:rsidR="0074565E" w:rsidRDefault="0074565E" w:rsidP="006C74D0">
            <w:pPr>
              <w:rPr>
                <w:rFonts w:ascii="Arial" w:hAnsi="Arial" w:cs="Arial"/>
                <w:sz w:val="24"/>
                <w:szCs w:val="24"/>
              </w:rPr>
            </w:pPr>
            <w:r>
              <w:rPr>
                <w:rFonts w:ascii="Arial" w:hAnsi="Arial" w:cs="Arial"/>
                <w:sz w:val="24"/>
                <w:szCs w:val="24"/>
              </w:rPr>
              <w:t>Q4</w:t>
            </w:r>
          </w:p>
        </w:tc>
        <w:tc>
          <w:tcPr>
            <w:tcW w:w="1276" w:type="dxa"/>
          </w:tcPr>
          <w:p w:rsidR="0074565E" w:rsidRDefault="0074565E" w:rsidP="006C74D0">
            <w:pPr>
              <w:rPr>
                <w:rFonts w:ascii="Arial" w:hAnsi="Arial" w:cs="Arial"/>
                <w:sz w:val="24"/>
                <w:szCs w:val="24"/>
              </w:rPr>
            </w:pPr>
            <w:r>
              <w:rPr>
                <w:rFonts w:ascii="Arial" w:hAnsi="Arial" w:cs="Arial"/>
                <w:sz w:val="24"/>
                <w:szCs w:val="24"/>
              </w:rPr>
              <w:t>95%</w:t>
            </w:r>
          </w:p>
        </w:tc>
        <w:tc>
          <w:tcPr>
            <w:tcW w:w="1559" w:type="dxa"/>
          </w:tcPr>
          <w:p w:rsidR="0074565E" w:rsidRDefault="0074565E" w:rsidP="006C74D0">
            <w:pPr>
              <w:rPr>
                <w:rFonts w:ascii="Arial" w:hAnsi="Arial" w:cs="Arial"/>
                <w:sz w:val="24"/>
                <w:szCs w:val="24"/>
              </w:rPr>
            </w:pPr>
            <w:r>
              <w:rPr>
                <w:rFonts w:ascii="Arial" w:hAnsi="Arial" w:cs="Arial"/>
                <w:sz w:val="24"/>
                <w:szCs w:val="24"/>
              </w:rPr>
              <w:t>83%</w:t>
            </w:r>
          </w:p>
        </w:tc>
        <w:tc>
          <w:tcPr>
            <w:tcW w:w="5335" w:type="dxa"/>
          </w:tcPr>
          <w:p w:rsidR="0074565E" w:rsidRDefault="0074565E" w:rsidP="006C74D0">
            <w:pPr>
              <w:rPr>
                <w:rFonts w:ascii="Arial" w:hAnsi="Arial" w:cs="Arial"/>
                <w:sz w:val="24"/>
                <w:szCs w:val="24"/>
              </w:rPr>
            </w:pPr>
            <w:r>
              <w:rPr>
                <w:rFonts w:ascii="Arial" w:hAnsi="Arial" w:cs="Arial"/>
                <w:sz w:val="24"/>
                <w:szCs w:val="24"/>
              </w:rPr>
              <w:t>100%</w:t>
            </w:r>
          </w:p>
        </w:tc>
      </w:tr>
    </w:tbl>
    <w:p w:rsidR="0074565E" w:rsidRDefault="0074565E" w:rsidP="006C74D0">
      <w:pPr>
        <w:autoSpaceDE w:val="0"/>
        <w:autoSpaceDN w:val="0"/>
        <w:adjustRightInd w:val="0"/>
        <w:spacing w:line="300" w:lineRule="exact"/>
        <w:rPr>
          <w:rFonts w:ascii="Arial" w:eastAsia="Times New Roman" w:hAnsi="Arial" w:cs="Arial"/>
          <w:sz w:val="24"/>
          <w:szCs w:val="24"/>
        </w:rPr>
      </w:pPr>
    </w:p>
    <w:p w:rsidR="00A55193" w:rsidRDefault="0074565E" w:rsidP="006C74D0">
      <w:pPr>
        <w:autoSpaceDE w:val="0"/>
        <w:autoSpaceDN w:val="0"/>
        <w:adjustRightInd w:val="0"/>
        <w:spacing w:line="300" w:lineRule="exact"/>
        <w:rPr>
          <w:rFonts w:ascii="Arial" w:eastAsia="Times New Roman" w:hAnsi="Arial" w:cs="Arial"/>
          <w:sz w:val="24"/>
          <w:szCs w:val="24"/>
        </w:rPr>
      </w:pPr>
      <w:r>
        <w:rPr>
          <w:rFonts w:ascii="Arial" w:eastAsia="Times New Roman" w:hAnsi="Arial" w:cs="Arial"/>
          <w:sz w:val="24"/>
          <w:szCs w:val="24"/>
        </w:rPr>
        <w:t xml:space="preserve">In Q1, the 1 IHA within TRFTs control and not completed was due to </w:t>
      </w:r>
      <w:r w:rsidR="00DE412B">
        <w:rPr>
          <w:rFonts w:ascii="Arial" w:eastAsia="Times New Roman" w:hAnsi="Arial" w:cs="Arial"/>
          <w:sz w:val="24"/>
          <w:szCs w:val="24"/>
        </w:rPr>
        <w:t xml:space="preserve">the </w:t>
      </w:r>
      <w:r w:rsidR="00A55193" w:rsidRPr="00F747BC">
        <w:rPr>
          <w:rFonts w:ascii="Arial" w:eastAsia="Times New Roman" w:hAnsi="Arial" w:cs="Arial"/>
          <w:sz w:val="24"/>
          <w:szCs w:val="24"/>
        </w:rPr>
        <w:t>medic</w:t>
      </w:r>
      <w:r w:rsidR="00DE412B">
        <w:rPr>
          <w:rFonts w:ascii="Arial" w:eastAsia="Times New Roman" w:hAnsi="Arial" w:cs="Arial"/>
          <w:sz w:val="24"/>
          <w:szCs w:val="24"/>
        </w:rPr>
        <w:t>al</w:t>
      </w:r>
      <w:r w:rsidR="00A55193" w:rsidRPr="00F747BC">
        <w:rPr>
          <w:rFonts w:ascii="Arial" w:eastAsia="Times New Roman" w:hAnsi="Arial" w:cs="Arial"/>
          <w:sz w:val="24"/>
          <w:szCs w:val="24"/>
        </w:rPr>
        <w:t xml:space="preserve"> </w:t>
      </w:r>
      <w:r w:rsidR="00DE412B">
        <w:rPr>
          <w:rFonts w:ascii="Arial" w:eastAsia="Times New Roman" w:hAnsi="Arial" w:cs="Arial"/>
          <w:sz w:val="24"/>
          <w:szCs w:val="24"/>
        </w:rPr>
        <w:t xml:space="preserve">practitioner’s </w:t>
      </w:r>
      <w:r w:rsidR="00A55193" w:rsidRPr="00F747BC">
        <w:rPr>
          <w:rFonts w:ascii="Arial" w:eastAsia="Times New Roman" w:hAnsi="Arial" w:cs="Arial"/>
          <w:sz w:val="24"/>
          <w:szCs w:val="24"/>
        </w:rPr>
        <w:t>sickness. The appointment had been booked within timescale</w:t>
      </w:r>
      <w:r w:rsidR="00DE412B">
        <w:rPr>
          <w:rFonts w:ascii="Arial" w:eastAsia="Times New Roman" w:hAnsi="Arial" w:cs="Arial"/>
          <w:sz w:val="24"/>
          <w:szCs w:val="24"/>
        </w:rPr>
        <w:t>.</w:t>
      </w:r>
    </w:p>
    <w:p w:rsidR="00A55193" w:rsidRDefault="00DE412B" w:rsidP="006C74D0">
      <w:pPr>
        <w:autoSpaceDE w:val="0"/>
        <w:autoSpaceDN w:val="0"/>
        <w:adjustRightInd w:val="0"/>
        <w:spacing w:line="300" w:lineRule="exact"/>
        <w:rPr>
          <w:rFonts w:ascii="Arial" w:eastAsia="Times New Roman" w:hAnsi="Arial" w:cs="Arial"/>
          <w:sz w:val="24"/>
          <w:szCs w:val="24"/>
        </w:rPr>
      </w:pPr>
      <w:r>
        <w:rPr>
          <w:rFonts w:ascii="Arial" w:eastAsia="Times New Roman" w:hAnsi="Arial" w:cs="Arial"/>
          <w:sz w:val="24"/>
          <w:szCs w:val="24"/>
        </w:rPr>
        <w:t xml:space="preserve">In </w:t>
      </w:r>
      <w:r w:rsidR="0074565E">
        <w:rPr>
          <w:rFonts w:ascii="Arial" w:eastAsia="Times New Roman" w:hAnsi="Arial" w:cs="Arial"/>
          <w:sz w:val="24"/>
          <w:szCs w:val="24"/>
        </w:rPr>
        <w:t>Q2</w:t>
      </w:r>
      <w:r>
        <w:rPr>
          <w:rFonts w:ascii="Arial" w:eastAsia="Times New Roman" w:hAnsi="Arial" w:cs="Arial"/>
          <w:sz w:val="24"/>
          <w:szCs w:val="24"/>
        </w:rPr>
        <w:t xml:space="preserve">, of the 3 </w:t>
      </w:r>
      <w:r w:rsidR="00A55193" w:rsidRPr="00F747BC">
        <w:rPr>
          <w:rFonts w:ascii="Arial" w:eastAsia="Times New Roman" w:hAnsi="Arial" w:cs="Arial"/>
          <w:sz w:val="24"/>
          <w:szCs w:val="24"/>
        </w:rPr>
        <w:t>IHAs completed outside 20 day target that were within TRFTs control</w:t>
      </w:r>
      <w:r>
        <w:rPr>
          <w:rFonts w:ascii="Arial" w:eastAsia="Times New Roman" w:hAnsi="Arial" w:cs="Arial"/>
          <w:sz w:val="24"/>
          <w:szCs w:val="24"/>
        </w:rPr>
        <w:t xml:space="preserve">, </w:t>
      </w:r>
      <w:r w:rsidR="00A55193" w:rsidRPr="00F747BC">
        <w:rPr>
          <w:rFonts w:ascii="Arial" w:eastAsia="Times New Roman" w:hAnsi="Arial" w:cs="Arial"/>
          <w:sz w:val="24"/>
          <w:szCs w:val="24"/>
        </w:rPr>
        <w:t xml:space="preserve"> 1 was due to </w:t>
      </w:r>
      <w:r>
        <w:rPr>
          <w:rFonts w:ascii="Arial" w:eastAsia="Times New Roman" w:hAnsi="Arial" w:cs="Arial"/>
          <w:sz w:val="24"/>
          <w:szCs w:val="24"/>
        </w:rPr>
        <w:t xml:space="preserve">the </w:t>
      </w:r>
      <w:r w:rsidR="00A55193" w:rsidRPr="00F747BC">
        <w:rPr>
          <w:rFonts w:ascii="Arial" w:eastAsia="Times New Roman" w:hAnsi="Arial" w:cs="Arial"/>
          <w:sz w:val="24"/>
          <w:szCs w:val="24"/>
        </w:rPr>
        <w:t>medic</w:t>
      </w:r>
      <w:r>
        <w:rPr>
          <w:rFonts w:ascii="Arial" w:eastAsia="Times New Roman" w:hAnsi="Arial" w:cs="Arial"/>
          <w:sz w:val="24"/>
          <w:szCs w:val="24"/>
        </w:rPr>
        <w:t>al practitioner’s</w:t>
      </w:r>
      <w:r w:rsidR="00A55193" w:rsidRPr="00F747BC">
        <w:rPr>
          <w:rFonts w:ascii="Arial" w:eastAsia="Times New Roman" w:hAnsi="Arial" w:cs="Arial"/>
          <w:sz w:val="24"/>
          <w:szCs w:val="24"/>
        </w:rPr>
        <w:t xml:space="preserve"> sickness</w:t>
      </w:r>
      <w:r w:rsidR="00C4288D">
        <w:rPr>
          <w:rFonts w:ascii="Arial" w:eastAsia="Times New Roman" w:hAnsi="Arial" w:cs="Arial"/>
          <w:sz w:val="24"/>
          <w:szCs w:val="24"/>
        </w:rPr>
        <w:t xml:space="preserve"> and</w:t>
      </w:r>
      <w:r w:rsidR="00A55193" w:rsidRPr="00F747BC">
        <w:rPr>
          <w:rFonts w:ascii="Arial" w:eastAsia="Times New Roman" w:hAnsi="Arial" w:cs="Arial"/>
          <w:sz w:val="24"/>
          <w:szCs w:val="24"/>
        </w:rPr>
        <w:t xml:space="preserve"> 1 was due to </w:t>
      </w:r>
      <w:r>
        <w:rPr>
          <w:rFonts w:ascii="Arial" w:eastAsia="Times New Roman" w:hAnsi="Arial" w:cs="Arial"/>
          <w:sz w:val="24"/>
          <w:szCs w:val="24"/>
        </w:rPr>
        <w:t xml:space="preserve">the </w:t>
      </w:r>
      <w:r w:rsidRPr="00F747BC">
        <w:rPr>
          <w:rFonts w:ascii="Arial" w:eastAsia="Times New Roman" w:hAnsi="Arial" w:cs="Arial"/>
          <w:sz w:val="24"/>
          <w:szCs w:val="24"/>
        </w:rPr>
        <w:t>medic</w:t>
      </w:r>
      <w:r>
        <w:rPr>
          <w:rFonts w:ascii="Arial" w:eastAsia="Times New Roman" w:hAnsi="Arial" w:cs="Arial"/>
          <w:sz w:val="24"/>
          <w:szCs w:val="24"/>
        </w:rPr>
        <w:t>al practitioner’s</w:t>
      </w:r>
      <w:r w:rsidR="00A55193" w:rsidRPr="00F747BC">
        <w:rPr>
          <w:rFonts w:ascii="Arial" w:eastAsia="Times New Roman" w:hAnsi="Arial" w:cs="Arial"/>
          <w:sz w:val="24"/>
          <w:szCs w:val="24"/>
        </w:rPr>
        <w:t xml:space="preserve"> IT failure</w:t>
      </w:r>
      <w:r w:rsidR="00C4288D">
        <w:rPr>
          <w:rFonts w:ascii="Arial" w:eastAsia="Times New Roman" w:hAnsi="Arial" w:cs="Arial"/>
          <w:sz w:val="24"/>
          <w:szCs w:val="24"/>
        </w:rPr>
        <w:t xml:space="preserve"> although</w:t>
      </w:r>
      <w:r w:rsidR="00A55193" w:rsidRPr="00F747BC">
        <w:rPr>
          <w:rFonts w:ascii="Arial" w:eastAsia="Times New Roman" w:hAnsi="Arial" w:cs="Arial"/>
          <w:sz w:val="24"/>
          <w:szCs w:val="24"/>
        </w:rPr>
        <w:t xml:space="preserve"> both were booked within timescale.  The final IHA was delayed due to an oversight in LAC admin.</w:t>
      </w:r>
    </w:p>
    <w:p w:rsidR="00A55193" w:rsidRPr="00F747BC" w:rsidRDefault="00A55193" w:rsidP="006C74D0">
      <w:pPr>
        <w:autoSpaceDE w:val="0"/>
        <w:autoSpaceDN w:val="0"/>
        <w:adjustRightInd w:val="0"/>
        <w:spacing w:line="300" w:lineRule="exact"/>
        <w:rPr>
          <w:rFonts w:ascii="Arial" w:eastAsia="Times New Roman" w:hAnsi="Arial" w:cs="Arial"/>
          <w:sz w:val="24"/>
          <w:szCs w:val="24"/>
        </w:rPr>
      </w:pPr>
    </w:p>
    <w:p w:rsidR="00A55193" w:rsidRPr="00F747BC" w:rsidRDefault="00C4288D" w:rsidP="006C74D0">
      <w:pPr>
        <w:autoSpaceDE w:val="0"/>
        <w:autoSpaceDN w:val="0"/>
        <w:adjustRightInd w:val="0"/>
        <w:spacing w:line="300" w:lineRule="exact"/>
        <w:rPr>
          <w:rFonts w:ascii="Arial" w:eastAsia="Times New Roman" w:hAnsi="Arial" w:cs="Arial"/>
          <w:sz w:val="24"/>
          <w:szCs w:val="24"/>
        </w:rPr>
      </w:pPr>
      <w:r>
        <w:rPr>
          <w:rFonts w:ascii="Arial" w:eastAsia="Times New Roman" w:hAnsi="Arial" w:cs="Arial"/>
          <w:sz w:val="24"/>
          <w:szCs w:val="24"/>
        </w:rPr>
        <w:t xml:space="preserve">The </w:t>
      </w:r>
      <w:r w:rsidR="00A55193">
        <w:rPr>
          <w:rFonts w:ascii="Arial" w:eastAsia="Times New Roman" w:hAnsi="Arial" w:cs="Arial"/>
          <w:sz w:val="24"/>
          <w:szCs w:val="24"/>
        </w:rPr>
        <w:t>data show</w:t>
      </w:r>
      <w:r>
        <w:rPr>
          <w:rFonts w:ascii="Arial" w:eastAsia="Times New Roman" w:hAnsi="Arial" w:cs="Arial"/>
          <w:sz w:val="24"/>
          <w:szCs w:val="24"/>
        </w:rPr>
        <w:t>s</w:t>
      </w:r>
      <w:r w:rsidR="00A55193">
        <w:rPr>
          <w:rFonts w:ascii="Arial" w:eastAsia="Times New Roman" w:hAnsi="Arial" w:cs="Arial"/>
          <w:sz w:val="24"/>
          <w:szCs w:val="24"/>
        </w:rPr>
        <w:t xml:space="preserve"> that TRFT has</w:t>
      </w:r>
      <w:r w:rsidR="00A55193" w:rsidRPr="00F747BC">
        <w:rPr>
          <w:rFonts w:ascii="Arial" w:eastAsia="Times New Roman" w:hAnsi="Arial" w:cs="Arial"/>
          <w:sz w:val="24"/>
          <w:szCs w:val="24"/>
        </w:rPr>
        <w:t xml:space="preserve"> made significant improvements, and are performing well. There is commitment and working together from the whole service and management to improve and maintain performance, and pride is taken in the achievements made.</w:t>
      </w:r>
      <w:r w:rsidR="00A55193">
        <w:rPr>
          <w:rFonts w:ascii="Arial" w:eastAsia="Times New Roman" w:hAnsi="Arial" w:cs="Arial"/>
          <w:sz w:val="24"/>
          <w:szCs w:val="24"/>
        </w:rPr>
        <w:t xml:space="preserve"> </w:t>
      </w:r>
    </w:p>
    <w:p w:rsidR="00A55193" w:rsidRDefault="00A55193" w:rsidP="006C74D0">
      <w:pPr>
        <w:autoSpaceDE w:val="0"/>
        <w:autoSpaceDN w:val="0"/>
        <w:adjustRightInd w:val="0"/>
        <w:spacing w:line="300" w:lineRule="exact"/>
        <w:rPr>
          <w:rFonts w:ascii="Arial" w:eastAsia="Times New Roman" w:hAnsi="Arial" w:cs="Arial"/>
          <w:sz w:val="24"/>
          <w:szCs w:val="24"/>
        </w:rPr>
      </w:pPr>
      <w:r w:rsidRPr="00F747BC">
        <w:rPr>
          <w:rFonts w:ascii="Arial" w:eastAsia="Times New Roman" w:hAnsi="Arial" w:cs="Arial"/>
          <w:sz w:val="24"/>
          <w:szCs w:val="24"/>
        </w:rPr>
        <w:t>Throughout a child’s time in care</w:t>
      </w:r>
      <w:r>
        <w:rPr>
          <w:rFonts w:ascii="Arial" w:eastAsia="Times New Roman" w:hAnsi="Arial" w:cs="Arial"/>
          <w:sz w:val="24"/>
          <w:szCs w:val="24"/>
        </w:rPr>
        <w:t xml:space="preserve"> following</w:t>
      </w:r>
      <w:r w:rsidRPr="00F747BC">
        <w:rPr>
          <w:rFonts w:ascii="Arial" w:eastAsia="Times New Roman" w:hAnsi="Arial" w:cs="Arial"/>
          <w:sz w:val="24"/>
          <w:szCs w:val="24"/>
        </w:rPr>
        <w:t xml:space="preserve"> the IHA, review health assessments (RHAs) are undertaken 6 monthly on those children under 5 years and annually for those over 5 years. </w:t>
      </w:r>
    </w:p>
    <w:p w:rsidR="00096EE9" w:rsidRDefault="00096EE9" w:rsidP="006C74D0">
      <w:pPr>
        <w:autoSpaceDE w:val="0"/>
        <w:autoSpaceDN w:val="0"/>
        <w:adjustRightInd w:val="0"/>
        <w:spacing w:line="300" w:lineRule="exact"/>
        <w:rPr>
          <w:rFonts w:ascii="Arial" w:eastAsia="Times New Roman" w:hAnsi="Arial" w:cs="Arial"/>
          <w:sz w:val="24"/>
          <w:szCs w:val="24"/>
        </w:rPr>
      </w:pPr>
      <w:r w:rsidRPr="00F747BC">
        <w:rPr>
          <w:rFonts w:ascii="Arial" w:hAnsi="Arial" w:cs="Arial"/>
          <w:noProof/>
          <w:sz w:val="24"/>
          <w:szCs w:val="24"/>
          <w:lang w:eastAsia="en-GB"/>
        </w:rPr>
        <w:lastRenderedPageBreak/>
        <w:drawing>
          <wp:anchor distT="0" distB="0" distL="114300" distR="114300" simplePos="0" relativeHeight="251726848" behindDoc="0" locked="0" layoutInCell="1" allowOverlap="1">
            <wp:simplePos x="0" y="0"/>
            <wp:positionH relativeFrom="column">
              <wp:posOffset>-28575</wp:posOffset>
            </wp:positionH>
            <wp:positionV relativeFrom="paragraph">
              <wp:posOffset>0</wp:posOffset>
            </wp:positionV>
            <wp:extent cx="5952490" cy="2444115"/>
            <wp:effectExtent l="0" t="0" r="0" b="0"/>
            <wp:wrapThrough wrapText="bothSides">
              <wp:wrapPolygon edited="0">
                <wp:start x="0" y="0"/>
                <wp:lineTo x="0" y="21381"/>
                <wp:lineTo x="21499" y="21381"/>
                <wp:lineTo x="21499" y="0"/>
                <wp:lineTo x="0" y="0"/>
              </wp:wrapPolygon>
            </wp:wrapThrough>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2490" cy="2444115"/>
                    </a:xfrm>
                    <a:prstGeom prst="rect">
                      <a:avLst/>
                    </a:prstGeom>
                  </pic:spPr>
                </pic:pic>
              </a:graphicData>
            </a:graphic>
            <wp14:sizeRelH relativeFrom="margin">
              <wp14:pctWidth>0</wp14:pctWidth>
            </wp14:sizeRelH>
            <wp14:sizeRelV relativeFrom="margin">
              <wp14:pctHeight>0</wp14:pctHeight>
            </wp14:sizeRelV>
          </wp:anchor>
        </w:drawing>
      </w:r>
    </w:p>
    <w:p w:rsidR="006A40E1" w:rsidRDefault="006A40E1" w:rsidP="006C74D0">
      <w:pPr>
        <w:autoSpaceDE w:val="0"/>
        <w:autoSpaceDN w:val="0"/>
        <w:adjustRightInd w:val="0"/>
        <w:spacing w:line="300" w:lineRule="exact"/>
        <w:rPr>
          <w:rFonts w:ascii="Arial" w:eastAsia="Times New Roman" w:hAnsi="Arial" w:cs="Arial"/>
          <w:sz w:val="24"/>
          <w:szCs w:val="24"/>
        </w:rPr>
      </w:pPr>
      <w:r w:rsidRPr="00F747BC">
        <w:rPr>
          <w:rFonts w:ascii="Arial" w:eastAsia="Times New Roman" w:hAnsi="Arial" w:cs="Arial"/>
          <w:sz w:val="24"/>
          <w:szCs w:val="24"/>
        </w:rPr>
        <w:t xml:space="preserve">The </w:t>
      </w:r>
      <w:r>
        <w:rPr>
          <w:rFonts w:ascii="Arial" w:eastAsia="Times New Roman" w:hAnsi="Arial" w:cs="Arial"/>
          <w:sz w:val="24"/>
          <w:szCs w:val="24"/>
        </w:rPr>
        <w:t>above</w:t>
      </w:r>
      <w:r w:rsidRPr="00F747BC">
        <w:rPr>
          <w:rFonts w:ascii="Arial" w:eastAsia="Times New Roman" w:hAnsi="Arial" w:cs="Arial"/>
          <w:sz w:val="24"/>
          <w:szCs w:val="24"/>
        </w:rPr>
        <w:t xml:space="preserve"> graph highlights the improvements made for those ch</w:t>
      </w:r>
      <w:r>
        <w:rPr>
          <w:rFonts w:ascii="Arial" w:eastAsia="Times New Roman" w:hAnsi="Arial" w:cs="Arial"/>
          <w:sz w:val="24"/>
          <w:szCs w:val="24"/>
        </w:rPr>
        <w:t>ildren placed in Rotherham, who</w:t>
      </w:r>
      <w:r w:rsidRPr="00F747BC">
        <w:rPr>
          <w:rFonts w:ascii="Arial" w:eastAsia="Times New Roman" w:hAnsi="Arial" w:cs="Arial"/>
          <w:sz w:val="24"/>
          <w:szCs w:val="24"/>
        </w:rPr>
        <w:t xml:space="preserve">se RHAs are undertaken by the </w:t>
      </w:r>
      <w:r>
        <w:rPr>
          <w:rFonts w:ascii="Arial" w:eastAsia="Times New Roman" w:hAnsi="Arial" w:cs="Arial"/>
          <w:sz w:val="24"/>
          <w:szCs w:val="24"/>
        </w:rPr>
        <w:t xml:space="preserve">TRFT LAC team. </w:t>
      </w:r>
      <w:r w:rsidRPr="00F747BC">
        <w:rPr>
          <w:rFonts w:ascii="Arial" w:eastAsia="Times New Roman" w:hAnsi="Arial" w:cs="Arial"/>
          <w:sz w:val="24"/>
          <w:szCs w:val="24"/>
        </w:rPr>
        <w:t>The nurses have s</w:t>
      </w:r>
      <w:r>
        <w:rPr>
          <w:rFonts w:ascii="Arial" w:eastAsia="Times New Roman" w:hAnsi="Arial" w:cs="Arial"/>
          <w:sz w:val="24"/>
          <w:szCs w:val="24"/>
        </w:rPr>
        <w:t>hown adaptability, tenacity and a passion for our LAC throughout the pandemic, working in new ways and with restrictions. Despite these challenges, the team have improved and maintained performance as shown.</w:t>
      </w:r>
    </w:p>
    <w:p w:rsidR="005C62B1" w:rsidRPr="00F747BC" w:rsidRDefault="005C62B1" w:rsidP="006C74D0">
      <w:pPr>
        <w:autoSpaceDE w:val="0"/>
        <w:autoSpaceDN w:val="0"/>
        <w:adjustRightInd w:val="0"/>
        <w:spacing w:line="300" w:lineRule="exact"/>
        <w:rPr>
          <w:rFonts w:ascii="Arial" w:eastAsia="Times New Roman" w:hAnsi="Arial" w:cs="Arial"/>
          <w:sz w:val="24"/>
          <w:szCs w:val="24"/>
        </w:rPr>
      </w:pPr>
    </w:p>
    <w:p w:rsidR="00A55193" w:rsidRPr="00F42588" w:rsidRDefault="00A55193" w:rsidP="00F42588">
      <w:pPr>
        <w:pStyle w:val="ListParagraph"/>
        <w:numPr>
          <w:ilvl w:val="0"/>
          <w:numId w:val="7"/>
        </w:numPr>
        <w:spacing w:line="300" w:lineRule="exact"/>
        <w:rPr>
          <w:rFonts w:ascii="Arial" w:hAnsi="Arial" w:cs="Arial"/>
          <w:b/>
          <w:sz w:val="24"/>
          <w:szCs w:val="24"/>
        </w:rPr>
      </w:pPr>
      <w:r w:rsidRPr="00F42588">
        <w:rPr>
          <w:rFonts w:ascii="Arial" w:hAnsi="Arial" w:cs="Arial"/>
          <w:b/>
          <w:sz w:val="24"/>
          <w:szCs w:val="24"/>
        </w:rPr>
        <w:t>Service update</w:t>
      </w:r>
    </w:p>
    <w:p w:rsidR="00A55193" w:rsidRPr="001B6164" w:rsidRDefault="00A55193" w:rsidP="006C74D0">
      <w:pPr>
        <w:spacing w:line="300" w:lineRule="exact"/>
        <w:contextualSpacing/>
        <w:rPr>
          <w:rFonts w:ascii="Arial" w:eastAsia="Times New Roman" w:hAnsi="Arial" w:cs="Arial"/>
          <w:bCs/>
          <w:sz w:val="24"/>
          <w:szCs w:val="24"/>
          <w:lang w:eastAsia="en-GB"/>
        </w:rPr>
      </w:pPr>
      <w:r w:rsidRPr="001B6164">
        <w:rPr>
          <w:rFonts w:ascii="Arial" w:eastAsia="Calibri" w:hAnsi="Arial" w:cs="Arial"/>
          <w:sz w:val="24"/>
          <w:szCs w:val="24"/>
        </w:rPr>
        <w:t>The aim of the dedicated</w:t>
      </w:r>
      <w:r>
        <w:rPr>
          <w:rFonts w:ascii="Arial" w:eastAsia="Calibri" w:hAnsi="Arial" w:cs="Arial"/>
          <w:sz w:val="24"/>
          <w:szCs w:val="24"/>
        </w:rPr>
        <w:t xml:space="preserve"> nursing</w:t>
      </w:r>
      <w:r w:rsidRPr="001B6164">
        <w:rPr>
          <w:rFonts w:ascii="Arial" w:eastAsia="Calibri" w:hAnsi="Arial" w:cs="Arial"/>
          <w:sz w:val="24"/>
          <w:szCs w:val="24"/>
        </w:rPr>
        <w:t xml:space="preserve"> team was to provide high quality, consistent health intervention with advice and support to chil</w:t>
      </w:r>
      <w:r w:rsidR="00E330BB">
        <w:rPr>
          <w:rFonts w:ascii="Arial" w:eastAsia="Calibri" w:hAnsi="Arial" w:cs="Arial"/>
          <w:sz w:val="24"/>
          <w:szCs w:val="24"/>
        </w:rPr>
        <w:t>dren, young people, their carer</w:t>
      </w:r>
      <w:r w:rsidRPr="001B6164">
        <w:rPr>
          <w:rFonts w:ascii="Arial" w:eastAsia="Calibri" w:hAnsi="Arial" w:cs="Arial"/>
          <w:sz w:val="24"/>
          <w:szCs w:val="24"/>
        </w:rPr>
        <w:t>s and involved professionals, therefore p</w:t>
      </w:r>
      <w:r w:rsidRPr="001B6164">
        <w:rPr>
          <w:rFonts w:ascii="Arial" w:eastAsia="Times New Roman" w:hAnsi="Arial" w:cs="Arial"/>
          <w:bCs/>
          <w:sz w:val="24"/>
          <w:szCs w:val="24"/>
          <w:lang w:eastAsia="en-GB"/>
        </w:rPr>
        <w:t>roviding a ‘golden thread’ of continuity.</w:t>
      </w:r>
    </w:p>
    <w:p w:rsidR="00A55193" w:rsidRPr="001B6164" w:rsidRDefault="00A55193" w:rsidP="006C74D0">
      <w:pPr>
        <w:overflowPunct w:val="0"/>
        <w:autoSpaceDE w:val="0"/>
        <w:autoSpaceDN w:val="0"/>
        <w:adjustRightInd w:val="0"/>
        <w:spacing w:line="300" w:lineRule="exact"/>
        <w:textAlignment w:val="baseline"/>
        <w:rPr>
          <w:rFonts w:ascii="Arial" w:eastAsia="Times New Roman" w:hAnsi="Arial" w:cs="Arial"/>
          <w:bCs/>
          <w:sz w:val="24"/>
          <w:szCs w:val="24"/>
          <w:lang w:eastAsia="en-GB"/>
        </w:rPr>
      </w:pPr>
      <w:r w:rsidRPr="001B6164">
        <w:rPr>
          <w:rFonts w:ascii="Arial" w:eastAsia="Times New Roman" w:hAnsi="Arial" w:cs="Arial"/>
          <w:bCs/>
          <w:sz w:val="24"/>
          <w:szCs w:val="24"/>
          <w:lang w:eastAsia="en-GB"/>
        </w:rPr>
        <w:t xml:space="preserve">A comment from the LAC Council (a group of Looked After Young People in Rotherham) during a consultation prior to the </w:t>
      </w:r>
      <w:r>
        <w:rPr>
          <w:rFonts w:ascii="Arial" w:eastAsia="Times New Roman" w:hAnsi="Arial" w:cs="Arial"/>
          <w:bCs/>
          <w:sz w:val="24"/>
          <w:szCs w:val="24"/>
          <w:lang w:eastAsia="en-GB"/>
        </w:rPr>
        <w:t xml:space="preserve">nursing team </w:t>
      </w:r>
      <w:r w:rsidRPr="001B6164">
        <w:rPr>
          <w:rFonts w:ascii="Arial" w:eastAsia="Times New Roman" w:hAnsi="Arial" w:cs="Arial"/>
          <w:bCs/>
          <w:sz w:val="24"/>
          <w:szCs w:val="24"/>
          <w:lang w:eastAsia="en-GB"/>
        </w:rPr>
        <w:t>being developed was…</w:t>
      </w:r>
    </w:p>
    <w:p w:rsidR="00A55193" w:rsidRPr="001B6164" w:rsidRDefault="00A55193" w:rsidP="006C74D0">
      <w:pPr>
        <w:overflowPunct w:val="0"/>
        <w:autoSpaceDE w:val="0"/>
        <w:autoSpaceDN w:val="0"/>
        <w:adjustRightInd w:val="0"/>
        <w:spacing w:line="300" w:lineRule="exact"/>
        <w:textAlignment w:val="baseline"/>
        <w:rPr>
          <w:rFonts w:ascii="Arial" w:eastAsia="Calibri" w:hAnsi="Arial" w:cs="Arial"/>
          <w:b/>
          <w:i/>
          <w:sz w:val="24"/>
          <w:szCs w:val="24"/>
          <w:lang w:val="x-none"/>
        </w:rPr>
      </w:pPr>
      <w:r w:rsidRPr="001B6164">
        <w:rPr>
          <w:rFonts w:ascii="Arial" w:eastAsia="Times New Roman" w:hAnsi="Arial" w:cs="Arial"/>
          <w:bCs/>
          <w:sz w:val="24"/>
          <w:szCs w:val="24"/>
          <w:lang w:val="x-none" w:eastAsia="en-GB"/>
        </w:rPr>
        <w:t>“</w:t>
      </w:r>
      <w:r w:rsidRPr="001B6164">
        <w:rPr>
          <w:rFonts w:ascii="Arial" w:eastAsia="Calibri" w:hAnsi="Arial" w:cs="Arial"/>
          <w:b/>
          <w:i/>
          <w:sz w:val="24"/>
          <w:szCs w:val="24"/>
          <w:lang w:val="x-none"/>
        </w:rPr>
        <w:t>It would be more ideal that you could keep the same person so that nothing gets lost or forgotten in the process of changing, and having the same person can help us gain trust with them.</w:t>
      </w:r>
      <w:r w:rsidR="00E330BB">
        <w:rPr>
          <w:rFonts w:ascii="Arial" w:eastAsia="Calibri" w:hAnsi="Arial" w:cs="Arial"/>
          <w:b/>
          <w:i/>
          <w:sz w:val="24"/>
          <w:szCs w:val="24"/>
        </w:rPr>
        <w:t>”</w:t>
      </w:r>
      <w:r w:rsidRPr="001B6164">
        <w:rPr>
          <w:rFonts w:ascii="Arial" w:eastAsia="Calibri" w:hAnsi="Arial" w:cs="Arial"/>
          <w:b/>
          <w:i/>
          <w:sz w:val="24"/>
          <w:szCs w:val="24"/>
          <w:lang w:val="x-none"/>
        </w:rPr>
        <w:t xml:space="preserve"> </w:t>
      </w:r>
    </w:p>
    <w:p w:rsidR="00A55193" w:rsidRPr="001B6164" w:rsidRDefault="00A55193" w:rsidP="006C74D0">
      <w:pPr>
        <w:spacing w:line="300" w:lineRule="exact"/>
        <w:rPr>
          <w:rFonts w:ascii="Arial" w:hAnsi="Arial" w:cs="Arial"/>
          <w:sz w:val="24"/>
          <w:szCs w:val="24"/>
        </w:rPr>
      </w:pPr>
      <w:r w:rsidRPr="001B6164">
        <w:rPr>
          <w:rFonts w:ascii="Arial" w:hAnsi="Arial" w:cs="Arial"/>
          <w:sz w:val="24"/>
          <w:szCs w:val="24"/>
        </w:rPr>
        <w:t>However, at this year’s Health Consultation at the LAC Council, young people indicated that health assessments have improved substantially, with young people being allowed to suggest having them at home where they feel more comfortable in a familiar environment and feel they have some control over what is happening to them rather than having the health assessment ‘done to them’ as they felt in the past.  They had greater familiarity with the health assessor who they have met several times</w:t>
      </w:r>
      <w:r w:rsidR="00E330BB">
        <w:rPr>
          <w:rFonts w:ascii="Arial" w:hAnsi="Arial" w:cs="Arial"/>
          <w:sz w:val="24"/>
          <w:szCs w:val="24"/>
        </w:rPr>
        <w:t>;</w:t>
      </w:r>
      <w:r w:rsidRPr="001B6164">
        <w:rPr>
          <w:rFonts w:ascii="Arial" w:hAnsi="Arial" w:cs="Arial"/>
          <w:sz w:val="24"/>
          <w:szCs w:val="24"/>
        </w:rPr>
        <w:t xml:space="preserve"> only one young person wanted to change their health assessor.  </w:t>
      </w:r>
    </w:p>
    <w:p w:rsidR="00A55193" w:rsidRPr="001B6164" w:rsidRDefault="00A55193" w:rsidP="006C74D0">
      <w:pPr>
        <w:spacing w:line="300" w:lineRule="exact"/>
        <w:rPr>
          <w:rFonts w:ascii="Arial" w:hAnsi="Arial" w:cs="Arial"/>
          <w:sz w:val="24"/>
          <w:szCs w:val="24"/>
        </w:rPr>
      </w:pPr>
      <w:r w:rsidRPr="001B6164">
        <w:rPr>
          <w:rFonts w:ascii="Arial" w:hAnsi="Arial" w:cs="Arial"/>
          <w:sz w:val="24"/>
          <w:szCs w:val="24"/>
        </w:rPr>
        <w:t>This positive feedback from the young people at the heart of the service was welcomed by the team, and reinforces the need for the consistency and continuity of care, and</w:t>
      </w:r>
      <w:r w:rsidR="00E330BB">
        <w:rPr>
          <w:rFonts w:ascii="Arial" w:hAnsi="Arial" w:cs="Arial"/>
          <w:sz w:val="24"/>
          <w:szCs w:val="24"/>
        </w:rPr>
        <w:t xml:space="preserve"> it</w:t>
      </w:r>
      <w:r w:rsidRPr="001B6164">
        <w:rPr>
          <w:rFonts w:ascii="Arial" w:hAnsi="Arial" w:cs="Arial"/>
          <w:sz w:val="24"/>
          <w:szCs w:val="24"/>
        </w:rPr>
        <w:t>s importance to young people in building positive relationships.</w:t>
      </w:r>
    </w:p>
    <w:p w:rsidR="00A55193" w:rsidRPr="001B6164" w:rsidRDefault="00A55193" w:rsidP="006C74D0">
      <w:pPr>
        <w:spacing w:line="300" w:lineRule="exact"/>
        <w:rPr>
          <w:rFonts w:ascii="Arial" w:eastAsia="Times New Roman" w:hAnsi="Arial" w:cs="Arial"/>
          <w:sz w:val="24"/>
          <w:szCs w:val="24"/>
        </w:rPr>
      </w:pPr>
      <w:r w:rsidRPr="001B6164">
        <w:rPr>
          <w:rFonts w:ascii="Arial" w:eastAsia="Times New Roman" w:hAnsi="Arial" w:cs="Arial"/>
          <w:sz w:val="24"/>
          <w:szCs w:val="24"/>
        </w:rPr>
        <w:t>Carers have also provided email feedback regarding the positive impact of consistency and continuity…</w:t>
      </w:r>
    </w:p>
    <w:p w:rsidR="00A55193" w:rsidRPr="001B6164" w:rsidRDefault="00E330BB" w:rsidP="006C74D0">
      <w:pPr>
        <w:spacing w:line="300" w:lineRule="exact"/>
        <w:rPr>
          <w:rFonts w:ascii="Arial" w:eastAsia="Times New Roman" w:hAnsi="Arial" w:cs="Arial"/>
          <w:b/>
          <w:i/>
          <w:sz w:val="24"/>
          <w:szCs w:val="24"/>
        </w:rPr>
      </w:pPr>
      <w:r>
        <w:rPr>
          <w:rFonts w:ascii="Arial" w:eastAsia="Times New Roman" w:hAnsi="Arial" w:cs="Arial"/>
          <w:b/>
          <w:i/>
          <w:sz w:val="24"/>
          <w:szCs w:val="24"/>
        </w:rPr>
        <w:lastRenderedPageBreak/>
        <w:t>“</w:t>
      </w:r>
      <w:r w:rsidR="00A55193" w:rsidRPr="001B6164">
        <w:rPr>
          <w:rFonts w:ascii="Arial" w:eastAsia="Times New Roman" w:hAnsi="Arial" w:cs="Arial"/>
          <w:b/>
          <w:i/>
          <w:sz w:val="24"/>
          <w:szCs w:val="24"/>
        </w:rPr>
        <w:t>I wish to express how pleased I am with the help received from our LAC Nurse this year, she has consistently supported us, and has built a trusting relationship with my foster daughter.</w:t>
      </w:r>
      <w:r>
        <w:rPr>
          <w:rFonts w:ascii="Arial" w:eastAsia="Times New Roman" w:hAnsi="Arial" w:cs="Arial"/>
          <w:b/>
          <w:i/>
          <w:sz w:val="24"/>
          <w:szCs w:val="24"/>
        </w:rPr>
        <w:t>”</w:t>
      </w:r>
    </w:p>
    <w:p w:rsidR="00A55193" w:rsidRPr="001B6164" w:rsidRDefault="00A55193" w:rsidP="006C74D0">
      <w:pPr>
        <w:spacing w:line="300" w:lineRule="exact"/>
        <w:rPr>
          <w:rFonts w:ascii="Arial" w:eastAsia="Times New Roman" w:hAnsi="Arial" w:cs="Arial"/>
          <w:bCs/>
          <w:sz w:val="24"/>
          <w:szCs w:val="24"/>
          <w:lang w:eastAsia="en-GB"/>
        </w:rPr>
      </w:pPr>
      <w:r w:rsidRPr="001B6164">
        <w:rPr>
          <w:rFonts w:ascii="Arial" w:eastAsia="Times New Roman" w:hAnsi="Arial" w:cs="Arial"/>
          <w:sz w:val="24"/>
          <w:szCs w:val="24"/>
        </w:rPr>
        <w:t xml:space="preserve">It is reassuring that carers are identifying an improvement in the </w:t>
      </w:r>
      <w:r>
        <w:rPr>
          <w:rFonts w:ascii="Arial" w:eastAsia="Times New Roman" w:hAnsi="Arial" w:cs="Arial"/>
          <w:sz w:val="24"/>
          <w:szCs w:val="24"/>
        </w:rPr>
        <w:t xml:space="preserve">nursing </w:t>
      </w:r>
      <w:r w:rsidRPr="001B6164">
        <w:rPr>
          <w:rFonts w:ascii="Arial" w:eastAsia="Times New Roman" w:hAnsi="Arial" w:cs="Arial"/>
          <w:sz w:val="24"/>
          <w:szCs w:val="24"/>
        </w:rPr>
        <w:t>service, and the</w:t>
      </w:r>
      <w:r>
        <w:rPr>
          <w:rFonts w:ascii="Arial" w:eastAsia="Times New Roman" w:hAnsi="Arial" w:cs="Arial"/>
          <w:sz w:val="24"/>
          <w:szCs w:val="24"/>
        </w:rPr>
        <w:t xml:space="preserve"> positive impact this is having.</w:t>
      </w:r>
    </w:p>
    <w:p w:rsidR="00A55193" w:rsidRPr="00F747BC" w:rsidRDefault="00A55193" w:rsidP="006C74D0">
      <w:pPr>
        <w:overflowPunct w:val="0"/>
        <w:autoSpaceDE w:val="0"/>
        <w:autoSpaceDN w:val="0"/>
        <w:adjustRightInd w:val="0"/>
        <w:spacing w:line="300" w:lineRule="exact"/>
        <w:textAlignment w:val="baseline"/>
        <w:rPr>
          <w:rFonts w:ascii="Arial" w:eastAsia="Times New Roman" w:hAnsi="Arial" w:cs="Arial"/>
          <w:bCs/>
          <w:sz w:val="24"/>
          <w:szCs w:val="24"/>
          <w:lang w:eastAsia="en-GB"/>
        </w:rPr>
      </w:pPr>
      <w:r w:rsidRPr="00F747BC">
        <w:rPr>
          <w:rFonts w:ascii="Arial" w:hAnsi="Arial" w:cs="Arial"/>
          <w:sz w:val="24"/>
          <w:szCs w:val="24"/>
        </w:rPr>
        <w:t>In order to support the nursing</w:t>
      </w:r>
      <w:r w:rsidR="00B61852">
        <w:rPr>
          <w:rFonts w:ascii="Arial" w:hAnsi="Arial" w:cs="Arial"/>
          <w:sz w:val="24"/>
          <w:szCs w:val="24"/>
        </w:rPr>
        <w:t xml:space="preserve"> team 1:</w:t>
      </w:r>
      <w:r w:rsidRPr="00F747BC">
        <w:rPr>
          <w:rFonts w:ascii="Arial" w:hAnsi="Arial" w:cs="Arial"/>
          <w:sz w:val="24"/>
          <w:szCs w:val="24"/>
        </w:rPr>
        <w:t xml:space="preserve">1 safeguarding supervision is integral </w:t>
      </w:r>
      <w:r>
        <w:rPr>
          <w:rFonts w:ascii="Arial" w:hAnsi="Arial" w:cs="Arial"/>
          <w:sz w:val="24"/>
          <w:szCs w:val="24"/>
        </w:rPr>
        <w:t xml:space="preserve">to our work, alongside peer support and clinical supervision. </w:t>
      </w:r>
    </w:p>
    <w:p w:rsidR="00A55193" w:rsidRDefault="00A55193" w:rsidP="006C74D0">
      <w:pPr>
        <w:spacing w:line="300" w:lineRule="exact"/>
        <w:rPr>
          <w:rFonts w:ascii="Arial" w:eastAsia="Times New Roman" w:hAnsi="Arial" w:cs="Arial"/>
          <w:bCs/>
          <w:sz w:val="24"/>
          <w:szCs w:val="24"/>
          <w:lang w:eastAsia="en-GB"/>
        </w:rPr>
      </w:pPr>
      <w:r w:rsidRPr="00F747BC">
        <w:rPr>
          <w:rFonts w:ascii="Arial" w:eastAsia="Times New Roman" w:hAnsi="Arial" w:cs="Arial"/>
          <w:bCs/>
          <w:sz w:val="24"/>
          <w:szCs w:val="24"/>
          <w:lang w:eastAsia="en-GB"/>
        </w:rPr>
        <w:t>Following the successful South Yorkshire and Bassetlaw Looked After Children’s Conference in March 2020, which was funded by NHSE Safeguarding North region and hosted by Rotherham CCG, planning has commenced via a task and finish group in relation to topics to be included in a further Conference later this year. Currently it is uncertain if this will be virtual or face to face.</w:t>
      </w:r>
    </w:p>
    <w:p w:rsidR="00A55193" w:rsidRPr="0031500A" w:rsidRDefault="00A55193" w:rsidP="006C74D0">
      <w:pPr>
        <w:spacing w:line="300" w:lineRule="exact"/>
        <w:rPr>
          <w:rFonts w:ascii="Arial" w:hAnsi="Arial" w:cs="Arial"/>
          <w:sz w:val="24"/>
          <w:szCs w:val="24"/>
        </w:rPr>
      </w:pPr>
      <w:r w:rsidRPr="0031500A">
        <w:rPr>
          <w:rFonts w:ascii="Arial" w:hAnsi="Arial" w:cs="Arial"/>
          <w:sz w:val="24"/>
          <w:szCs w:val="24"/>
        </w:rPr>
        <w:t xml:space="preserve">The </w:t>
      </w:r>
      <w:r>
        <w:rPr>
          <w:rFonts w:ascii="Arial" w:hAnsi="Arial" w:cs="Arial"/>
          <w:sz w:val="24"/>
          <w:szCs w:val="24"/>
        </w:rPr>
        <w:t xml:space="preserve">nursing </w:t>
      </w:r>
      <w:r w:rsidRPr="0031500A">
        <w:rPr>
          <w:rFonts w:ascii="Arial" w:hAnsi="Arial" w:cs="Arial"/>
          <w:sz w:val="24"/>
          <w:szCs w:val="24"/>
        </w:rPr>
        <w:t xml:space="preserve">team have commenced attendance at a support group for foster carers of babies and children under 5, where health support and advice can be shared with the foster carers. This has also now developed into health training sessions within this session in partnership with the Health Inclusion Team and the fostering service. Foster carers are finding this input very useful, and raises the profile of health and our team. </w:t>
      </w:r>
    </w:p>
    <w:p w:rsidR="00A55193" w:rsidRPr="00F747BC" w:rsidRDefault="00A55193" w:rsidP="006C74D0">
      <w:pPr>
        <w:spacing w:line="300" w:lineRule="exact"/>
        <w:rPr>
          <w:rFonts w:ascii="Arial" w:hAnsi="Arial" w:cs="Arial"/>
          <w:sz w:val="24"/>
          <w:szCs w:val="24"/>
        </w:rPr>
      </w:pPr>
      <w:r w:rsidRPr="0031500A">
        <w:rPr>
          <w:rFonts w:ascii="Arial" w:hAnsi="Arial" w:cs="Arial"/>
          <w:sz w:val="24"/>
          <w:szCs w:val="24"/>
        </w:rPr>
        <w:t>A significant project that the LAC nursing team and the Health Improvement Team have participated in is a dental project for Looked After Children. Due to the impact on dental services during the pandemic, access to dentists has been extremely challenging, therefore this project has enabled some of our most vulnerable children and young people to access this valued service.</w:t>
      </w:r>
    </w:p>
    <w:p w:rsidR="00A55193" w:rsidRPr="00EB3390" w:rsidRDefault="00A55193" w:rsidP="006C74D0">
      <w:pPr>
        <w:overflowPunct w:val="0"/>
        <w:autoSpaceDE w:val="0"/>
        <w:autoSpaceDN w:val="0"/>
        <w:adjustRightInd w:val="0"/>
        <w:spacing w:line="300" w:lineRule="exact"/>
        <w:textAlignment w:val="baseline"/>
        <w:rPr>
          <w:rFonts w:ascii="Arial" w:hAnsi="Arial" w:cs="Arial"/>
          <w:b/>
          <w:i/>
          <w:sz w:val="24"/>
          <w:szCs w:val="24"/>
        </w:rPr>
      </w:pPr>
      <w:r w:rsidRPr="00EB3390">
        <w:rPr>
          <w:rFonts w:ascii="Arial" w:eastAsia="Calibri" w:hAnsi="Arial" w:cs="Arial"/>
          <w:sz w:val="24"/>
          <w:szCs w:val="24"/>
        </w:rPr>
        <w:t>This has been an exciting, challenging and positive year for the Looked After Children and Care Leavers</w:t>
      </w:r>
      <w:r>
        <w:rPr>
          <w:rFonts w:ascii="Arial" w:eastAsia="Calibri" w:hAnsi="Arial" w:cs="Arial"/>
          <w:sz w:val="24"/>
          <w:szCs w:val="24"/>
        </w:rPr>
        <w:t xml:space="preserve"> Service, and </w:t>
      </w:r>
      <w:r w:rsidRPr="00EB3390">
        <w:rPr>
          <w:rFonts w:ascii="Arial" w:eastAsia="Calibri" w:hAnsi="Arial" w:cs="Arial"/>
          <w:sz w:val="24"/>
          <w:szCs w:val="24"/>
        </w:rPr>
        <w:t xml:space="preserve">we are passionate about the </w:t>
      </w:r>
      <w:r>
        <w:rPr>
          <w:rFonts w:ascii="Arial" w:eastAsia="Calibri" w:hAnsi="Arial" w:cs="Arial"/>
          <w:sz w:val="24"/>
          <w:szCs w:val="24"/>
        </w:rPr>
        <w:t xml:space="preserve">high quality </w:t>
      </w:r>
      <w:r w:rsidRPr="00EB3390">
        <w:rPr>
          <w:rFonts w:ascii="Arial" w:eastAsia="Calibri" w:hAnsi="Arial" w:cs="Arial"/>
          <w:sz w:val="24"/>
          <w:szCs w:val="24"/>
        </w:rPr>
        <w:t>care we deliver</w:t>
      </w:r>
      <w:r>
        <w:rPr>
          <w:rFonts w:ascii="Arial" w:eastAsia="Calibri" w:hAnsi="Arial" w:cs="Arial"/>
          <w:sz w:val="24"/>
          <w:szCs w:val="24"/>
        </w:rPr>
        <w:t xml:space="preserve"> and are committed to </w:t>
      </w:r>
      <w:r w:rsidRPr="00EB3390">
        <w:rPr>
          <w:rFonts w:ascii="Arial" w:eastAsia="Calibri" w:hAnsi="Arial" w:cs="Arial"/>
          <w:sz w:val="24"/>
          <w:szCs w:val="24"/>
        </w:rPr>
        <w:t>continue to develop and improve in our service delivery.</w:t>
      </w:r>
    </w:p>
    <w:p w:rsidR="00B044B1" w:rsidRDefault="00B044B1" w:rsidP="006C74D0">
      <w:pPr>
        <w:pStyle w:val="Title"/>
        <w:rPr>
          <w:rFonts w:eastAsiaTheme="minorHAnsi"/>
        </w:rPr>
      </w:pPr>
    </w:p>
    <w:p w:rsidR="006B29F9" w:rsidRPr="00516A89" w:rsidRDefault="006B29F9" w:rsidP="006C74D0">
      <w:pPr>
        <w:pStyle w:val="Title"/>
        <w:rPr>
          <w:rFonts w:eastAsiaTheme="minorHAnsi"/>
        </w:rPr>
      </w:pPr>
      <w:r w:rsidRPr="00516A89">
        <w:rPr>
          <w:rFonts w:eastAsiaTheme="minorHAnsi"/>
        </w:rPr>
        <w:t>Safeguarding Governance arrangements</w:t>
      </w:r>
    </w:p>
    <w:p w:rsidR="006B29F9" w:rsidRPr="0055249D" w:rsidRDefault="006B29F9" w:rsidP="006C74D0">
      <w:pPr>
        <w:rPr>
          <w:rFonts w:ascii="Arial" w:eastAsiaTheme="minorHAnsi" w:hAnsi="Arial" w:cs="Arial"/>
          <w:sz w:val="24"/>
          <w:szCs w:val="22"/>
        </w:rPr>
      </w:pPr>
      <w:r w:rsidRPr="0055249D">
        <w:rPr>
          <w:rFonts w:ascii="Arial" w:eastAsiaTheme="minorHAnsi" w:hAnsi="Arial" w:cs="Arial"/>
          <w:sz w:val="24"/>
          <w:szCs w:val="22"/>
        </w:rPr>
        <w:t>Over the last 12 months the focus on a robust Trust safeguarding and external governance structure has remained a key priority (Refer to Appendix 3).</w:t>
      </w:r>
    </w:p>
    <w:p w:rsidR="003976E1" w:rsidRPr="00516A89" w:rsidRDefault="006B29F9" w:rsidP="006C74D0">
      <w:pPr>
        <w:rPr>
          <w:rFonts w:ascii="Arial" w:eastAsiaTheme="minorHAnsi" w:hAnsi="Arial" w:cs="Arial"/>
          <w:sz w:val="24"/>
          <w:szCs w:val="22"/>
        </w:rPr>
      </w:pPr>
      <w:r w:rsidRPr="00516A89">
        <w:rPr>
          <w:rFonts w:ascii="Arial" w:eastAsiaTheme="minorHAnsi" w:hAnsi="Arial" w:cs="Arial"/>
          <w:sz w:val="24"/>
          <w:szCs w:val="22"/>
        </w:rPr>
        <w:t xml:space="preserve">The responsibilities of all staff employed by the Trust for safeguarding children and adults are documented in </w:t>
      </w:r>
      <w:r w:rsidR="003976E1" w:rsidRPr="00516A89">
        <w:rPr>
          <w:rFonts w:ascii="Arial" w:eastAsiaTheme="minorHAnsi" w:hAnsi="Arial" w:cs="Arial"/>
          <w:sz w:val="24"/>
          <w:szCs w:val="22"/>
        </w:rPr>
        <w:t xml:space="preserve">the </w:t>
      </w:r>
      <w:r w:rsidRPr="00516A89">
        <w:rPr>
          <w:rFonts w:ascii="Arial" w:eastAsiaTheme="minorHAnsi" w:hAnsi="Arial" w:cs="Arial"/>
          <w:sz w:val="24"/>
          <w:szCs w:val="22"/>
        </w:rPr>
        <w:t>TRFT Safeguarding Polic</w:t>
      </w:r>
      <w:r w:rsidR="003976E1" w:rsidRPr="00516A89">
        <w:rPr>
          <w:rFonts w:ascii="Arial" w:eastAsiaTheme="minorHAnsi" w:hAnsi="Arial" w:cs="Arial"/>
          <w:sz w:val="24"/>
          <w:szCs w:val="22"/>
        </w:rPr>
        <w:t>y. In addition to this there are a number of supporting polic</w:t>
      </w:r>
      <w:r w:rsidRPr="00516A89">
        <w:rPr>
          <w:rFonts w:ascii="Arial" w:eastAsiaTheme="minorHAnsi" w:hAnsi="Arial" w:cs="Arial"/>
          <w:sz w:val="24"/>
          <w:szCs w:val="22"/>
        </w:rPr>
        <w:t>ies</w:t>
      </w:r>
      <w:r w:rsidR="0055249D">
        <w:rPr>
          <w:rFonts w:ascii="Arial" w:eastAsiaTheme="minorHAnsi" w:hAnsi="Arial" w:cs="Arial"/>
          <w:sz w:val="24"/>
          <w:szCs w:val="22"/>
        </w:rPr>
        <w:t xml:space="preserve"> and procedures</w:t>
      </w:r>
      <w:r w:rsidR="003976E1" w:rsidRPr="00516A89">
        <w:rPr>
          <w:rFonts w:ascii="Arial" w:eastAsiaTheme="minorHAnsi" w:hAnsi="Arial" w:cs="Arial"/>
          <w:sz w:val="24"/>
          <w:szCs w:val="22"/>
        </w:rPr>
        <w:t xml:space="preserve"> whi</w:t>
      </w:r>
      <w:r w:rsidR="0055249D">
        <w:rPr>
          <w:rFonts w:ascii="Arial" w:eastAsiaTheme="minorHAnsi" w:hAnsi="Arial" w:cs="Arial"/>
          <w:sz w:val="24"/>
          <w:szCs w:val="22"/>
        </w:rPr>
        <w:t xml:space="preserve">ch guide and support </w:t>
      </w:r>
      <w:r w:rsidR="003976E1" w:rsidRPr="00516A89">
        <w:rPr>
          <w:rFonts w:ascii="Arial" w:eastAsiaTheme="minorHAnsi" w:hAnsi="Arial" w:cs="Arial"/>
          <w:sz w:val="24"/>
          <w:szCs w:val="22"/>
        </w:rPr>
        <w:t>Trust staff</w:t>
      </w:r>
      <w:r w:rsidRPr="00516A89">
        <w:rPr>
          <w:rFonts w:ascii="Arial" w:eastAsiaTheme="minorHAnsi" w:hAnsi="Arial" w:cs="Arial"/>
          <w:sz w:val="24"/>
          <w:szCs w:val="22"/>
        </w:rPr>
        <w:t xml:space="preserve">. </w:t>
      </w:r>
    </w:p>
    <w:p w:rsidR="006B29F9" w:rsidRPr="004B5144" w:rsidRDefault="006B29F9" w:rsidP="006C74D0">
      <w:pPr>
        <w:rPr>
          <w:rFonts w:ascii="Arial" w:eastAsiaTheme="minorHAnsi" w:hAnsi="Arial" w:cs="Arial"/>
          <w:sz w:val="24"/>
          <w:szCs w:val="22"/>
        </w:rPr>
      </w:pPr>
      <w:r w:rsidRPr="004B5144">
        <w:rPr>
          <w:rFonts w:ascii="Arial" w:eastAsiaTheme="minorHAnsi" w:hAnsi="Arial" w:cs="Arial"/>
          <w:sz w:val="24"/>
          <w:szCs w:val="22"/>
        </w:rPr>
        <w:t>The Chief Execut</w:t>
      </w:r>
      <w:r w:rsidR="003976E1" w:rsidRPr="004B5144">
        <w:rPr>
          <w:rFonts w:ascii="Arial" w:eastAsiaTheme="minorHAnsi" w:hAnsi="Arial" w:cs="Arial"/>
          <w:sz w:val="24"/>
          <w:szCs w:val="22"/>
        </w:rPr>
        <w:t>ive is the accountable officer.</w:t>
      </w:r>
      <w:r w:rsidRPr="004B5144">
        <w:rPr>
          <w:rFonts w:ascii="Arial" w:eastAsiaTheme="minorHAnsi" w:hAnsi="Arial" w:cs="Arial"/>
          <w:sz w:val="24"/>
          <w:szCs w:val="22"/>
        </w:rPr>
        <w:t xml:space="preserve"> The Safeguarding Executive lead is the Chief Nurse and </w:t>
      </w:r>
      <w:r w:rsidR="003976E1" w:rsidRPr="004B5144">
        <w:rPr>
          <w:rFonts w:ascii="Arial" w:eastAsiaTheme="minorHAnsi" w:hAnsi="Arial" w:cs="Arial"/>
          <w:sz w:val="24"/>
          <w:szCs w:val="22"/>
        </w:rPr>
        <w:t xml:space="preserve">the </w:t>
      </w:r>
      <w:r w:rsidRPr="004B5144">
        <w:rPr>
          <w:rFonts w:ascii="Arial" w:eastAsiaTheme="minorHAnsi" w:hAnsi="Arial" w:cs="Arial"/>
          <w:sz w:val="24"/>
          <w:szCs w:val="22"/>
        </w:rPr>
        <w:t xml:space="preserve">Corporate/Operational Lead for Safeguarding is the Head of Safeguarding. </w:t>
      </w:r>
    </w:p>
    <w:p w:rsidR="006B29F9" w:rsidRPr="00D97491" w:rsidRDefault="006B29F9" w:rsidP="006C74D0">
      <w:pPr>
        <w:rPr>
          <w:rFonts w:ascii="Arial" w:eastAsiaTheme="minorHAnsi" w:hAnsi="Arial" w:cs="Arial"/>
          <w:sz w:val="24"/>
          <w:szCs w:val="22"/>
        </w:rPr>
      </w:pPr>
      <w:r w:rsidRPr="004B5144">
        <w:rPr>
          <w:rFonts w:ascii="Arial" w:eastAsiaTheme="minorHAnsi" w:hAnsi="Arial" w:cs="Arial"/>
          <w:sz w:val="24"/>
          <w:szCs w:val="22"/>
        </w:rPr>
        <w:t xml:space="preserve">The Trust has two specific Safeguarding meetings: a monthly </w:t>
      </w:r>
      <w:r w:rsidR="00552B7E" w:rsidRPr="004B5144">
        <w:rPr>
          <w:rFonts w:ascii="Arial" w:eastAsiaTheme="minorHAnsi" w:hAnsi="Arial" w:cs="Arial"/>
          <w:sz w:val="24"/>
          <w:szCs w:val="22"/>
        </w:rPr>
        <w:t xml:space="preserve">Operational </w:t>
      </w:r>
      <w:r w:rsidRPr="004B5144">
        <w:rPr>
          <w:rFonts w:ascii="Arial" w:eastAsiaTheme="minorHAnsi" w:hAnsi="Arial" w:cs="Arial"/>
          <w:sz w:val="24"/>
          <w:szCs w:val="22"/>
        </w:rPr>
        <w:t xml:space="preserve">Safeguarding Group chaired by the Head of Safeguarding and a quarterly Safeguarding </w:t>
      </w:r>
      <w:r w:rsidR="004B5144" w:rsidRPr="004B5144">
        <w:rPr>
          <w:rFonts w:ascii="Arial" w:eastAsiaTheme="minorHAnsi" w:hAnsi="Arial" w:cs="Arial"/>
          <w:sz w:val="24"/>
          <w:szCs w:val="22"/>
        </w:rPr>
        <w:t xml:space="preserve">Strategic Group, chaired by the </w:t>
      </w:r>
      <w:r w:rsidRPr="004B5144">
        <w:rPr>
          <w:rFonts w:ascii="Arial" w:eastAsiaTheme="minorHAnsi" w:hAnsi="Arial" w:cs="Arial"/>
          <w:sz w:val="24"/>
          <w:szCs w:val="22"/>
        </w:rPr>
        <w:t xml:space="preserve">Head </w:t>
      </w:r>
      <w:r w:rsidR="004B5144" w:rsidRPr="004B5144">
        <w:rPr>
          <w:rFonts w:ascii="Arial" w:eastAsiaTheme="minorHAnsi" w:hAnsi="Arial" w:cs="Arial"/>
          <w:sz w:val="24"/>
          <w:szCs w:val="22"/>
        </w:rPr>
        <w:t>of Safeguarding and latterly by the Chief Nurse, r</w:t>
      </w:r>
      <w:r w:rsidRPr="004B5144">
        <w:rPr>
          <w:rFonts w:ascii="Arial" w:eastAsiaTheme="minorHAnsi" w:hAnsi="Arial" w:cs="Arial"/>
          <w:sz w:val="24"/>
          <w:szCs w:val="22"/>
        </w:rPr>
        <w:t>eport</w:t>
      </w:r>
      <w:r w:rsidR="004B5144" w:rsidRPr="004B5144">
        <w:rPr>
          <w:rFonts w:ascii="Arial" w:eastAsiaTheme="minorHAnsi" w:hAnsi="Arial" w:cs="Arial"/>
          <w:sz w:val="24"/>
          <w:szCs w:val="22"/>
        </w:rPr>
        <w:t xml:space="preserve">ing </w:t>
      </w:r>
      <w:r w:rsidRPr="004B5144">
        <w:rPr>
          <w:rFonts w:ascii="Arial" w:eastAsiaTheme="minorHAnsi" w:hAnsi="Arial" w:cs="Arial"/>
          <w:sz w:val="24"/>
          <w:szCs w:val="22"/>
        </w:rPr>
        <w:t>to the Clinical Governance Committee.</w:t>
      </w:r>
      <w:r w:rsidR="004B5144">
        <w:rPr>
          <w:rFonts w:ascii="Arial" w:eastAsiaTheme="minorHAnsi" w:hAnsi="Arial" w:cs="Arial"/>
          <w:sz w:val="24"/>
          <w:szCs w:val="22"/>
        </w:rPr>
        <w:t xml:space="preserve"> Arrangements for </w:t>
      </w:r>
      <w:r w:rsidR="004B5144">
        <w:rPr>
          <w:rFonts w:ascii="Arial" w:eastAsiaTheme="minorHAnsi" w:hAnsi="Arial" w:cs="Arial"/>
          <w:sz w:val="24"/>
          <w:szCs w:val="22"/>
        </w:rPr>
        <w:lastRenderedPageBreak/>
        <w:t>the chairing and governa</w:t>
      </w:r>
      <w:r w:rsidR="00D97491">
        <w:rPr>
          <w:rFonts w:ascii="Arial" w:eastAsiaTheme="minorHAnsi" w:hAnsi="Arial" w:cs="Arial"/>
          <w:sz w:val="24"/>
          <w:szCs w:val="22"/>
        </w:rPr>
        <w:t xml:space="preserve">nce of both groups was reviewed in 2020 following CQC’s </w:t>
      </w:r>
      <w:r w:rsidR="00D97491" w:rsidRPr="00D97491">
        <w:rPr>
          <w:rFonts w:ascii="Arial" w:eastAsiaTheme="minorHAnsi" w:hAnsi="Arial" w:cs="Arial"/>
          <w:sz w:val="24"/>
          <w:szCs w:val="22"/>
        </w:rPr>
        <w:t>inspection.</w:t>
      </w:r>
    </w:p>
    <w:p w:rsidR="006B29F9" w:rsidRPr="00D97491" w:rsidRDefault="006B29F9" w:rsidP="006C74D0">
      <w:pPr>
        <w:rPr>
          <w:rFonts w:ascii="Arial" w:eastAsiaTheme="minorHAnsi" w:hAnsi="Arial" w:cs="Arial"/>
          <w:sz w:val="24"/>
          <w:szCs w:val="22"/>
        </w:rPr>
      </w:pPr>
      <w:r w:rsidRPr="00D97491">
        <w:rPr>
          <w:rFonts w:ascii="Arial" w:eastAsiaTheme="minorHAnsi" w:hAnsi="Arial" w:cs="Arial"/>
          <w:sz w:val="24"/>
          <w:szCs w:val="22"/>
        </w:rPr>
        <w:t xml:space="preserve">The role of the Strategic </w:t>
      </w:r>
      <w:r w:rsidR="001F652A" w:rsidRPr="00D97491">
        <w:rPr>
          <w:rFonts w:ascii="Arial" w:eastAsiaTheme="minorHAnsi" w:hAnsi="Arial" w:cs="Arial"/>
          <w:sz w:val="24"/>
          <w:szCs w:val="22"/>
        </w:rPr>
        <w:t xml:space="preserve">Safeguarding </w:t>
      </w:r>
      <w:r w:rsidRPr="00D97491">
        <w:rPr>
          <w:rFonts w:ascii="Arial" w:eastAsiaTheme="minorHAnsi" w:hAnsi="Arial" w:cs="Arial"/>
          <w:sz w:val="24"/>
          <w:szCs w:val="22"/>
        </w:rPr>
        <w:t xml:space="preserve">Group is to ensure processes within the Trust are in line with the current legal framework and national guidance, promoting the well-being and safeguarding of vulnerable patients whilst in the care of the Trust. In addition to Trust colleagues, membership includes representation from external partners from the Clinical Commissioning Group, </w:t>
      </w:r>
      <w:r w:rsidR="001F652A" w:rsidRPr="00D97491">
        <w:rPr>
          <w:rFonts w:ascii="Arial" w:eastAsiaTheme="minorHAnsi" w:hAnsi="Arial" w:cs="Arial"/>
          <w:sz w:val="24"/>
          <w:szCs w:val="22"/>
        </w:rPr>
        <w:t>the Rotherham</w:t>
      </w:r>
      <w:r w:rsidRPr="00D97491">
        <w:rPr>
          <w:rFonts w:ascii="Arial" w:eastAsiaTheme="minorHAnsi" w:hAnsi="Arial" w:cs="Arial"/>
          <w:sz w:val="24"/>
          <w:szCs w:val="22"/>
        </w:rPr>
        <w:t xml:space="preserve"> Safeguarding Adult Board, </w:t>
      </w:r>
      <w:r w:rsidR="001F652A" w:rsidRPr="00D97491">
        <w:rPr>
          <w:rFonts w:ascii="Arial" w:eastAsiaTheme="minorHAnsi" w:hAnsi="Arial" w:cs="Arial"/>
          <w:sz w:val="24"/>
          <w:szCs w:val="22"/>
        </w:rPr>
        <w:t xml:space="preserve">the </w:t>
      </w:r>
      <w:r w:rsidRPr="00D97491">
        <w:rPr>
          <w:rFonts w:ascii="Arial" w:eastAsiaTheme="minorHAnsi" w:hAnsi="Arial" w:cs="Arial"/>
          <w:sz w:val="24"/>
          <w:szCs w:val="22"/>
        </w:rPr>
        <w:t xml:space="preserve">Local Safeguarding Children Partnership, RMBC Children and Adult Safeguarding and Public Health. This Group seeks to provide assurance on all matters relating to safeguarding and reports to the Board of Directors via the Quality Committee. </w:t>
      </w:r>
    </w:p>
    <w:p w:rsidR="006B29F9" w:rsidRPr="00D97491" w:rsidRDefault="006B29F9" w:rsidP="006C74D0">
      <w:pPr>
        <w:rPr>
          <w:rFonts w:ascii="Arial" w:eastAsiaTheme="minorHAnsi" w:hAnsi="Arial" w:cs="Arial"/>
          <w:sz w:val="24"/>
          <w:szCs w:val="22"/>
        </w:rPr>
      </w:pPr>
      <w:r w:rsidRPr="00D97491">
        <w:rPr>
          <w:rFonts w:ascii="Arial" w:eastAsiaTheme="minorHAnsi" w:hAnsi="Arial" w:cs="Arial"/>
          <w:sz w:val="24"/>
          <w:szCs w:val="22"/>
        </w:rPr>
        <w:t>TRFT are represented on the Rotherham Safeguarding Adult Board and on the Rotherham Safeguarding Children Partnership by the Chief Nurse. The deputy for these meetings is the Head of Safeguarding.</w:t>
      </w:r>
    </w:p>
    <w:p w:rsidR="006B29F9" w:rsidRPr="005920BA" w:rsidRDefault="006B29F9" w:rsidP="006C74D0">
      <w:pPr>
        <w:rPr>
          <w:rFonts w:ascii="Arial" w:eastAsiaTheme="minorHAnsi" w:hAnsi="Arial" w:cs="Arial"/>
          <w:sz w:val="24"/>
          <w:szCs w:val="22"/>
        </w:rPr>
      </w:pPr>
      <w:r w:rsidRPr="005920BA">
        <w:rPr>
          <w:rFonts w:ascii="Arial" w:eastAsiaTheme="minorHAnsi" w:hAnsi="Arial" w:cs="Arial"/>
          <w:sz w:val="24"/>
          <w:szCs w:val="22"/>
        </w:rPr>
        <w:t>The</w:t>
      </w:r>
      <w:r w:rsidR="0055249D">
        <w:rPr>
          <w:rFonts w:ascii="Arial" w:eastAsiaTheme="minorHAnsi" w:hAnsi="Arial" w:cs="Arial"/>
          <w:sz w:val="24"/>
          <w:szCs w:val="22"/>
        </w:rPr>
        <w:t>re are a number of</w:t>
      </w:r>
      <w:r w:rsidRPr="005920BA">
        <w:rPr>
          <w:rFonts w:ascii="Arial" w:eastAsiaTheme="minorHAnsi" w:hAnsi="Arial" w:cs="Arial"/>
          <w:sz w:val="24"/>
          <w:szCs w:val="22"/>
        </w:rPr>
        <w:t xml:space="preserve"> Safeguarding Board/Partnership </w:t>
      </w:r>
      <w:r w:rsidR="0055249D">
        <w:rPr>
          <w:rFonts w:ascii="Arial" w:eastAsiaTheme="minorHAnsi" w:hAnsi="Arial" w:cs="Arial"/>
          <w:sz w:val="24"/>
          <w:szCs w:val="22"/>
        </w:rPr>
        <w:t xml:space="preserve">delivery groups that </w:t>
      </w:r>
      <w:r w:rsidRPr="005920BA">
        <w:rPr>
          <w:rFonts w:ascii="Arial" w:eastAsiaTheme="minorHAnsi" w:hAnsi="Arial" w:cs="Arial"/>
          <w:sz w:val="24"/>
          <w:szCs w:val="22"/>
        </w:rPr>
        <w:t>have TRFT representation from named professionals within the team</w:t>
      </w:r>
      <w:r w:rsidR="001F652A" w:rsidRPr="005920BA">
        <w:rPr>
          <w:rFonts w:ascii="Arial" w:eastAsiaTheme="minorHAnsi" w:hAnsi="Arial" w:cs="Arial"/>
          <w:sz w:val="24"/>
          <w:szCs w:val="22"/>
        </w:rPr>
        <w:t>.</w:t>
      </w:r>
      <w:r w:rsidRPr="005920BA">
        <w:rPr>
          <w:rFonts w:ascii="Arial" w:eastAsiaTheme="minorHAnsi" w:hAnsi="Arial" w:cs="Arial"/>
          <w:sz w:val="24"/>
          <w:szCs w:val="22"/>
        </w:rPr>
        <w:t xml:space="preserve"> The Performance and Quality Sub group of the Rotherham Safeguarding Adult Board is chaired by the Head of Safeguarding. </w:t>
      </w:r>
    </w:p>
    <w:p w:rsidR="006B29F9" w:rsidRPr="005920BA" w:rsidRDefault="006B29F9" w:rsidP="006C74D0">
      <w:pPr>
        <w:rPr>
          <w:rFonts w:ascii="Arial" w:eastAsiaTheme="minorHAnsi" w:hAnsi="Arial" w:cs="Arial"/>
          <w:sz w:val="24"/>
          <w:szCs w:val="22"/>
        </w:rPr>
      </w:pPr>
      <w:r w:rsidRPr="005920BA">
        <w:rPr>
          <w:rFonts w:ascii="Arial" w:eastAsiaTheme="minorHAnsi" w:hAnsi="Arial" w:cs="Arial"/>
          <w:sz w:val="24"/>
          <w:szCs w:val="22"/>
        </w:rPr>
        <w:t xml:space="preserve">A summary report regarding key points </w:t>
      </w:r>
      <w:r w:rsidR="00BB4C4D">
        <w:rPr>
          <w:rFonts w:ascii="Arial" w:eastAsiaTheme="minorHAnsi" w:hAnsi="Arial" w:cs="Arial"/>
          <w:sz w:val="24"/>
          <w:szCs w:val="22"/>
        </w:rPr>
        <w:t xml:space="preserve">from these delivery groups </w:t>
      </w:r>
      <w:r w:rsidR="00F42588">
        <w:rPr>
          <w:rFonts w:ascii="Arial" w:eastAsiaTheme="minorHAnsi" w:hAnsi="Arial" w:cs="Arial"/>
          <w:sz w:val="24"/>
          <w:szCs w:val="22"/>
        </w:rPr>
        <w:t>is</w:t>
      </w:r>
      <w:r w:rsidR="00BB4C4D">
        <w:rPr>
          <w:rFonts w:ascii="Arial" w:eastAsiaTheme="minorHAnsi" w:hAnsi="Arial" w:cs="Arial"/>
          <w:sz w:val="24"/>
          <w:szCs w:val="22"/>
        </w:rPr>
        <w:t xml:space="preserve"> </w:t>
      </w:r>
      <w:r w:rsidRPr="005920BA">
        <w:rPr>
          <w:rFonts w:ascii="Arial" w:eastAsiaTheme="minorHAnsi" w:hAnsi="Arial" w:cs="Arial"/>
          <w:sz w:val="24"/>
          <w:szCs w:val="22"/>
        </w:rPr>
        <w:t xml:space="preserve">submitted to the Operational </w:t>
      </w:r>
      <w:r w:rsidR="005920BA" w:rsidRPr="005920BA">
        <w:rPr>
          <w:rFonts w:ascii="Arial" w:eastAsiaTheme="minorHAnsi" w:hAnsi="Arial" w:cs="Arial"/>
          <w:sz w:val="24"/>
          <w:szCs w:val="22"/>
        </w:rPr>
        <w:t xml:space="preserve">Safeguarding </w:t>
      </w:r>
      <w:r w:rsidRPr="005920BA">
        <w:rPr>
          <w:rFonts w:ascii="Arial" w:eastAsiaTheme="minorHAnsi" w:hAnsi="Arial" w:cs="Arial"/>
          <w:sz w:val="24"/>
          <w:szCs w:val="22"/>
        </w:rPr>
        <w:t xml:space="preserve">Group to share information and to provide transparency and joined up working. </w:t>
      </w:r>
    </w:p>
    <w:p w:rsidR="006B29F9" w:rsidRPr="005920BA" w:rsidRDefault="006B29F9" w:rsidP="006C74D0">
      <w:pPr>
        <w:rPr>
          <w:rFonts w:ascii="Arial" w:eastAsiaTheme="minorHAnsi" w:hAnsi="Arial" w:cs="Arial"/>
          <w:sz w:val="24"/>
          <w:szCs w:val="22"/>
        </w:rPr>
      </w:pPr>
      <w:r w:rsidRPr="005920BA">
        <w:rPr>
          <w:rFonts w:ascii="Arial" w:eastAsiaTheme="minorHAnsi" w:hAnsi="Arial" w:cs="Arial"/>
          <w:sz w:val="24"/>
          <w:szCs w:val="22"/>
        </w:rPr>
        <w:t xml:space="preserve">A ‘Safeguarding Strategy on a page’ is in place and sets out our strategic direction of Safeguarding. This is underpinned by a robust work plan. This was considered an excellent approach and the same approach is used for other Trust Service Strategies. </w:t>
      </w:r>
    </w:p>
    <w:p w:rsidR="009E26FA" w:rsidRPr="00D372BD" w:rsidRDefault="006B29F9" w:rsidP="006C74D0">
      <w:pPr>
        <w:rPr>
          <w:rFonts w:ascii="Arial" w:eastAsiaTheme="minorHAnsi" w:hAnsi="Arial" w:cs="Arial"/>
          <w:sz w:val="24"/>
          <w:szCs w:val="22"/>
        </w:rPr>
      </w:pPr>
      <w:r w:rsidRPr="005920BA">
        <w:rPr>
          <w:rFonts w:ascii="Arial" w:eastAsiaTheme="minorHAnsi" w:hAnsi="Arial" w:cs="Arial"/>
          <w:sz w:val="24"/>
          <w:szCs w:val="22"/>
        </w:rPr>
        <w:t>The Trust is required to satisfy the requirements of the Safeguarding K</w:t>
      </w:r>
      <w:r w:rsidR="009E26FA" w:rsidRPr="005920BA">
        <w:rPr>
          <w:rFonts w:ascii="Arial" w:eastAsiaTheme="minorHAnsi" w:hAnsi="Arial" w:cs="Arial"/>
          <w:sz w:val="24"/>
          <w:szCs w:val="22"/>
        </w:rPr>
        <w:t xml:space="preserve">ey </w:t>
      </w:r>
      <w:r w:rsidRPr="005920BA">
        <w:rPr>
          <w:rFonts w:ascii="Arial" w:eastAsiaTheme="minorHAnsi" w:hAnsi="Arial" w:cs="Arial"/>
          <w:sz w:val="24"/>
          <w:szCs w:val="22"/>
        </w:rPr>
        <w:t>P</w:t>
      </w:r>
      <w:r w:rsidR="009E26FA" w:rsidRPr="005920BA">
        <w:rPr>
          <w:rFonts w:ascii="Arial" w:eastAsiaTheme="minorHAnsi" w:hAnsi="Arial" w:cs="Arial"/>
          <w:sz w:val="24"/>
          <w:szCs w:val="22"/>
        </w:rPr>
        <w:t xml:space="preserve">erformance </w:t>
      </w:r>
      <w:r w:rsidRPr="005920BA">
        <w:rPr>
          <w:rFonts w:ascii="Arial" w:eastAsiaTheme="minorHAnsi" w:hAnsi="Arial" w:cs="Arial"/>
          <w:sz w:val="24"/>
          <w:szCs w:val="22"/>
        </w:rPr>
        <w:t>I</w:t>
      </w:r>
      <w:r w:rsidR="009E26FA" w:rsidRPr="005920BA">
        <w:rPr>
          <w:rFonts w:ascii="Arial" w:eastAsiaTheme="minorHAnsi" w:hAnsi="Arial" w:cs="Arial"/>
          <w:sz w:val="24"/>
          <w:szCs w:val="22"/>
        </w:rPr>
        <w:t>ndicators</w:t>
      </w:r>
      <w:r w:rsidRPr="005920BA">
        <w:rPr>
          <w:rFonts w:ascii="Arial" w:eastAsiaTheme="minorHAnsi" w:hAnsi="Arial" w:cs="Arial"/>
          <w:sz w:val="24"/>
          <w:szCs w:val="22"/>
        </w:rPr>
        <w:t xml:space="preserve"> </w:t>
      </w:r>
      <w:r w:rsidR="009E26FA" w:rsidRPr="005920BA">
        <w:rPr>
          <w:rFonts w:ascii="Arial" w:eastAsiaTheme="minorHAnsi" w:hAnsi="Arial" w:cs="Arial"/>
          <w:sz w:val="24"/>
          <w:szCs w:val="22"/>
        </w:rPr>
        <w:t xml:space="preserve">(KPI) </w:t>
      </w:r>
      <w:r w:rsidRPr="005920BA">
        <w:rPr>
          <w:rFonts w:ascii="Arial" w:eastAsiaTheme="minorHAnsi" w:hAnsi="Arial" w:cs="Arial"/>
          <w:sz w:val="24"/>
          <w:szCs w:val="22"/>
        </w:rPr>
        <w:t xml:space="preserve">and </w:t>
      </w:r>
      <w:r w:rsidR="009E26FA" w:rsidRPr="005920BA">
        <w:rPr>
          <w:rFonts w:ascii="Arial" w:eastAsiaTheme="minorHAnsi" w:hAnsi="Arial" w:cs="Arial"/>
          <w:sz w:val="24"/>
          <w:szCs w:val="22"/>
        </w:rPr>
        <w:t xml:space="preserve">Safeguarding </w:t>
      </w:r>
      <w:r w:rsidRPr="005920BA">
        <w:rPr>
          <w:rFonts w:ascii="Arial" w:eastAsiaTheme="minorHAnsi" w:hAnsi="Arial" w:cs="Arial"/>
          <w:sz w:val="24"/>
          <w:szCs w:val="22"/>
        </w:rPr>
        <w:t xml:space="preserve">Standards, as set by the Clinical Commissioning Group. These include offering assurance on a diverse range of safeguarding activity throughout the Trust and are reported quarterly.  Over the year the CCG has commended the Trust for the development of such a robust assurance system and </w:t>
      </w:r>
      <w:r w:rsidRPr="00D372BD">
        <w:rPr>
          <w:rFonts w:ascii="Arial" w:eastAsiaTheme="minorHAnsi" w:hAnsi="Arial" w:cs="Arial"/>
          <w:sz w:val="24"/>
          <w:szCs w:val="22"/>
        </w:rPr>
        <w:t xml:space="preserve">process (Refer to Appendix 3). </w:t>
      </w:r>
    </w:p>
    <w:p w:rsidR="00052AC4" w:rsidRDefault="006D45AF" w:rsidP="006C74D0">
      <w:pPr>
        <w:rPr>
          <w:rFonts w:ascii="Arial" w:eastAsiaTheme="minorHAnsi" w:hAnsi="Arial" w:cs="Arial"/>
          <w:sz w:val="24"/>
          <w:szCs w:val="22"/>
        </w:rPr>
      </w:pPr>
      <w:r w:rsidRPr="008C4AA5">
        <w:rPr>
          <w:rFonts w:ascii="Arial" w:eastAsiaTheme="minorHAnsi" w:hAnsi="Arial" w:cs="Arial"/>
          <w:sz w:val="24"/>
          <w:szCs w:val="22"/>
        </w:rPr>
        <w:t>In June 2019</w:t>
      </w:r>
      <w:r w:rsidR="00052AC4">
        <w:rPr>
          <w:rFonts w:ascii="Arial" w:eastAsiaTheme="minorHAnsi" w:hAnsi="Arial" w:cs="Arial"/>
          <w:sz w:val="24"/>
          <w:szCs w:val="22"/>
        </w:rPr>
        <w:t>/</w:t>
      </w:r>
      <w:r w:rsidR="008C4AA5" w:rsidRPr="008C4AA5">
        <w:rPr>
          <w:rFonts w:ascii="Arial" w:eastAsiaTheme="minorHAnsi" w:hAnsi="Arial" w:cs="Arial"/>
          <w:sz w:val="24"/>
          <w:szCs w:val="22"/>
        </w:rPr>
        <w:t>20</w:t>
      </w:r>
      <w:r w:rsidRPr="008C4AA5">
        <w:rPr>
          <w:rFonts w:ascii="Arial" w:eastAsiaTheme="minorHAnsi" w:hAnsi="Arial" w:cs="Arial"/>
          <w:sz w:val="24"/>
          <w:szCs w:val="22"/>
        </w:rPr>
        <w:t xml:space="preserve"> </w:t>
      </w:r>
      <w:r w:rsidR="006B29F9" w:rsidRPr="008C4AA5">
        <w:rPr>
          <w:rFonts w:ascii="Arial" w:eastAsiaTheme="minorHAnsi" w:hAnsi="Arial" w:cs="Arial"/>
          <w:sz w:val="24"/>
          <w:szCs w:val="22"/>
        </w:rPr>
        <w:t>NHS(E) led a</w:t>
      </w:r>
      <w:r w:rsidR="008C4AA5" w:rsidRPr="008C4AA5">
        <w:rPr>
          <w:rFonts w:ascii="Arial" w:eastAsiaTheme="minorHAnsi" w:hAnsi="Arial" w:cs="Arial"/>
          <w:sz w:val="24"/>
          <w:szCs w:val="22"/>
        </w:rPr>
        <w:t>n</w:t>
      </w:r>
      <w:r w:rsidR="006B29F9" w:rsidRPr="008C4AA5">
        <w:rPr>
          <w:rFonts w:ascii="Arial" w:eastAsiaTheme="minorHAnsi" w:hAnsi="Arial" w:cs="Arial"/>
          <w:sz w:val="24"/>
          <w:szCs w:val="22"/>
        </w:rPr>
        <w:t xml:space="preserve"> inspection </w:t>
      </w:r>
      <w:r w:rsidR="006B29F9" w:rsidRPr="005C62B1">
        <w:rPr>
          <w:rFonts w:ascii="Arial" w:eastAsiaTheme="minorHAnsi" w:hAnsi="Arial" w:cs="Arial"/>
          <w:sz w:val="24"/>
          <w:szCs w:val="22"/>
        </w:rPr>
        <w:t xml:space="preserve">of the Trust’s safeguarding </w:t>
      </w:r>
      <w:r w:rsidR="008C4AA5" w:rsidRPr="005C62B1">
        <w:rPr>
          <w:rFonts w:ascii="Arial" w:eastAsiaTheme="minorHAnsi" w:hAnsi="Arial" w:cs="Arial"/>
          <w:sz w:val="24"/>
          <w:szCs w:val="22"/>
        </w:rPr>
        <w:t>team</w:t>
      </w:r>
      <w:r w:rsidRPr="005C62B1">
        <w:rPr>
          <w:rFonts w:ascii="Arial" w:eastAsiaTheme="minorHAnsi" w:hAnsi="Arial" w:cs="Arial"/>
          <w:sz w:val="24"/>
          <w:szCs w:val="22"/>
        </w:rPr>
        <w:t>.</w:t>
      </w:r>
      <w:r w:rsidR="006B29F9" w:rsidRPr="005C62B1">
        <w:rPr>
          <w:rFonts w:ascii="Arial" w:eastAsiaTheme="minorHAnsi" w:hAnsi="Arial" w:cs="Arial"/>
          <w:sz w:val="24"/>
          <w:szCs w:val="22"/>
        </w:rPr>
        <w:t xml:space="preserve"> This was a valuable exercise </w:t>
      </w:r>
      <w:r w:rsidR="0041019F" w:rsidRPr="005C62B1">
        <w:rPr>
          <w:rFonts w:ascii="Arial" w:eastAsiaTheme="minorHAnsi" w:hAnsi="Arial" w:cs="Arial"/>
          <w:sz w:val="24"/>
          <w:szCs w:val="22"/>
        </w:rPr>
        <w:t>which led to a number of actions to progress the safeguarding team</w:t>
      </w:r>
      <w:r w:rsidR="005C62B1" w:rsidRPr="005C62B1">
        <w:rPr>
          <w:rFonts w:ascii="Arial" w:eastAsiaTheme="minorHAnsi" w:hAnsi="Arial" w:cs="Arial"/>
          <w:sz w:val="24"/>
          <w:szCs w:val="22"/>
        </w:rPr>
        <w:t>’</w:t>
      </w:r>
      <w:r w:rsidR="0041019F" w:rsidRPr="005C62B1">
        <w:rPr>
          <w:rFonts w:ascii="Arial" w:eastAsiaTheme="minorHAnsi" w:hAnsi="Arial" w:cs="Arial"/>
          <w:sz w:val="24"/>
          <w:szCs w:val="22"/>
        </w:rPr>
        <w:t>s work plan and supported the preparation</w:t>
      </w:r>
      <w:r w:rsidR="006B29F9" w:rsidRPr="005C62B1">
        <w:rPr>
          <w:rFonts w:ascii="Arial" w:eastAsiaTheme="minorHAnsi" w:hAnsi="Arial" w:cs="Arial"/>
          <w:sz w:val="24"/>
          <w:szCs w:val="22"/>
        </w:rPr>
        <w:t xml:space="preserve"> </w:t>
      </w:r>
      <w:r w:rsidR="005C62B1" w:rsidRPr="005C62B1">
        <w:rPr>
          <w:rFonts w:ascii="Arial" w:eastAsiaTheme="minorHAnsi" w:hAnsi="Arial" w:cs="Arial"/>
          <w:sz w:val="24"/>
          <w:szCs w:val="22"/>
        </w:rPr>
        <w:t xml:space="preserve">of </w:t>
      </w:r>
      <w:r w:rsidR="006B29F9" w:rsidRPr="005C62B1">
        <w:rPr>
          <w:rFonts w:ascii="Arial" w:eastAsiaTheme="minorHAnsi" w:hAnsi="Arial" w:cs="Arial"/>
          <w:sz w:val="24"/>
          <w:szCs w:val="22"/>
        </w:rPr>
        <w:t xml:space="preserve">the Trust for the expected CQC inspection </w:t>
      </w:r>
      <w:r w:rsidR="008C4AA5" w:rsidRPr="005C62B1">
        <w:rPr>
          <w:rFonts w:ascii="Arial" w:eastAsiaTheme="minorHAnsi" w:hAnsi="Arial" w:cs="Arial"/>
          <w:sz w:val="24"/>
          <w:szCs w:val="22"/>
        </w:rPr>
        <w:t>which took place in July</w:t>
      </w:r>
      <w:r w:rsidR="008C4AA5" w:rsidRPr="008C4AA5">
        <w:rPr>
          <w:rFonts w:ascii="Arial" w:eastAsiaTheme="minorHAnsi" w:hAnsi="Arial" w:cs="Arial"/>
          <w:sz w:val="24"/>
          <w:szCs w:val="22"/>
        </w:rPr>
        <w:t xml:space="preserve"> 2020 and again in July 2021. </w:t>
      </w:r>
    </w:p>
    <w:p w:rsidR="00880FDB" w:rsidRDefault="00880FDB" w:rsidP="006C74D0">
      <w:pPr>
        <w:pStyle w:val="Title"/>
        <w:rPr>
          <w:rFonts w:eastAsiaTheme="minorHAnsi"/>
        </w:rPr>
      </w:pPr>
      <w:r>
        <w:rPr>
          <w:rFonts w:eastAsiaTheme="minorHAnsi"/>
        </w:rPr>
        <w:t>CQC Improvement Plan</w:t>
      </w:r>
    </w:p>
    <w:p w:rsidR="00AE4720" w:rsidRDefault="00880FDB" w:rsidP="006C74D0">
      <w:pPr>
        <w:rPr>
          <w:rFonts w:ascii="Arial" w:hAnsi="Arial" w:cs="Arial"/>
          <w:sz w:val="24"/>
        </w:rPr>
      </w:pPr>
      <w:r w:rsidRPr="00880FDB">
        <w:rPr>
          <w:rFonts w:ascii="Arial" w:hAnsi="Arial" w:cs="Arial"/>
          <w:sz w:val="24"/>
        </w:rPr>
        <w:t xml:space="preserve">In June 2020, CQC </w:t>
      </w:r>
      <w:r>
        <w:rPr>
          <w:rFonts w:ascii="Arial" w:hAnsi="Arial" w:cs="Arial"/>
          <w:sz w:val="24"/>
        </w:rPr>
        <w:t xml:space="preserve">conducted an inspection across our </w:t>
      </w:r>
      <w:r w:rsidR="0019304D">
        <w:rPr>
          <w:rFonts w:ascii="Arial" w:hAnsi="Arial" w:cs="Arial"/>
          <w:sz w:val="24"/>
        </w:rPr>
        <w:t>c</w:t>
      </w:r>
      <w:r>
        <w:rPr>
          <w:rFonts w:ascii="Arial" w:hAnsi="Arial" w:cs="Arial"/>
          <w:sz w:val="24"/>
        </w:rPr>
        <w:t xml:space="preserve">hildren’s </w:t>
      </w:r>
      <w:r w:rsidR="0019304D">
        <w:rPr>
          <w:rFonts w:ascii="Arial" w:hAnsi="Arial" w:cs="Arial"/>
          <w:sz w:val="24"/>
        </w:rPr>
        <w:t>p</w:t>
      </w:r>
      <w:r>
        <w:rPr>
          <w:rFonts w:ascii="Arial" w:hAnsi="Arial" w:cs="Arial"/>
          <w:sz w:val="24"/>
        </w:rPr>
        <w:t xml:space="preserve">athway. From this a </w:t>
      </w:r>
      <w:r w:rsidR="0019304D">
        <w:rPr>
          <w:rFonts w:ascii="Arial" w:hAnsi="Arial" w:cs="Arial"/>
          <w:sz w:val="24"/>
        </w:rPr>
        <w:t xml:space="preserve">comprehensive </w:t>
      </w:r>
      <w:r>
        <w:rPr>
          <w:rFonts w:ascii="Arial" w:hAnsi="Arial" w:cs="Arial"/>
          <w:sz w:val="24"/>
        </w:rPr>
        <w:t>CQC improvement plan was developed</w:t>
      </w:r>
      <w:r w:rsidR="0019304D">
        <w:rPr>
          <w:rFonts w:ascii="Arial" w:hAnsi="Arial" w:cs="Arial"/>
          <w:sz w:val="24"/>
        </w:rPr>
        <w:t>. This w</w:t>
      </w:r>
      <w:r w:rsidR="00A12838">
        <w:rPr>
          <w:rFonts w:ascii="Arial" w:hAnsi="Arial" w:cs="Arial"/>
          <w:sz w:val="24"/>
        </w:rPr>
        <w:t xml:space="preserve">as completed on schedule, with over </w:t>
      </w:r>
      <w:r w:rsidR="0019304D">
        <w:rPr>
          <w:rFonts w:ascii="Arial" w:hAnsi="Arial" w:cs="Arial"/>
          <w:sz w:val="24"/>
        </w:rPr>
        <w:t>180 actions specified.</w:t>
      </w:r>
      <w:r w:rsidR="0019304D" w:rsidRPr="0019304D">
        <w:rPr>
          <w:rFonts w:eastAsiaTheme="minorHAnsi"/>
          <w:sz w:val="22"/>
          <w:szCs w:val="22"/>
        </w:rPr>
        <w:t xml:space="preserve"> </w:t>
      </w:r>
      <w:r w:rsidR="00A12838">
        <w:rPr>
          <w:rFonts w:eastAsiaTheme="minorHAnsi"/>
          <w:sz w:val="22"/>
          <w:szCs w:val="22"/>
        </w:rPr>
        <w:t xml:space="preserve"> </w:t>
      </w:r>
      <w:r w:rsidR="0019304D" w:rsidRPr="0019304D">
        <w:rPr>
          <w:rFonts w:ascii="Arial" w:hAnsi="Arial" w:cs="Arial"/>
          <w:sz w:val="24"/>
        </w:rPr>
        <w:t>As a result of this, there have been significant improvements in practice within TRFT across all services linked to our children’s pathway.</w:t>
      </w:r>
      <w:r w:rsidR="00AE4720">
        <w:rPr>
          <w:rFonts w:ascii="Arial" w:hAnsi="Arial" w:cs="Arial"/>
          <w:sz w:val="24"/>
        </w:rPr>
        <w:t xml:space="preserve"> </w:t>
      </w:r>
    </w:p>
    <w:p w:rsidR="0019304D" w:rsidRDefault="00AE4720" w:rsidP="006C74D0">
      <w:pPr>
        <w:rPr>
          <w:rFonts w:ascii="Arial" w:hAnsi="Arial" w:cs="Arial"/>
          <w:sz w:val="24"/>
        </w:rPr>
      </w:pPr>
      <w:r>
        <w:rPr>
          <w:rFonts w:ascii="Arial" w:hAnsi="Arial" w:cs="Arial"/>
          <w:sz w:val="24"/>
        </w:rPr>
        <w:lastRenderedPageBreak/>
        <w:t xml:space="preserve">The improvement plan </w:t>
      </w:r>
      <w:r w:rsidR="000F34D4">
        <w:rPr>
          <w:rFonts w:ascii="Arial" w:hAnsi="Arial" w:cs="Arial"/>
          <w:sz w:val="24"/>
        </w:rPr>
        <w:t>addressed a number of aspects of safeguarding arrangements including:</w:t>
      </w:r>
    </w:p>
    <w:p w:rsidR="00C227AC" w:rsidRDefault="00C227AC" w:rsidP="006C74D0">
      <w:pPr>
        <w:rPr>
          <w:rFonts w:ascii="Arial" w:hAnsi="Arial" w:cs="Arial"/>
          <w:sz w:val="24"/>
        </w:rPr>
      </w:pPr>
    </w:p>
    <w:p w:rsidR="0019304D" w:rsidRPr="000F34D4" w:rsidRDefault="0019304D" w:rsidP="006C74D0">
      <w:pPr>
        <w:pStyle w:val="ListParagraph"/>
        <w:numPr>
          <w:ilvl w:val="0"/>
          <w:numId w:val="7"/>
        </w:numPr>
        <w:rPr>
          <w:rFonts w:ascii="Arial" w:hAnsi="Arial" w:cs="Arial"/>
          <w:b/>
          <w:sz w:val="24"/>
        </w:rPr>
      </w:pPr>
      <w:r w:rsidRPr="000F34D4">
        <w:rPr>
          <w:rFonts w:ascii="Arial" w:hAnsi="Arial" w:cs="Arial"/>
          <w:b/>
          <w:sz w:val="24"/>
        </w:rPr>
        <w:t>Governance</w:t>
      </w:r>
    </w:p>
    <w:p w:rsidR="0019304D" w:rsidRPr="0019304D" w:rsidRDefault="0019304D" w:rsidP="00ED4329">
      <w:pPr>
        <w:pStyle w:val="BodyText3"/>
      </w:pPr>
      <w:r w:rsidRPr="0019304D">
        <w:t>TRFT’s governance arrangements have been reviewed and strengthened to ensure that there is appropriate engagement at our specific safeguarding meetings, ensuring divisional ownership of safeguarding practice and better flow of information from ward to Board and back.</w:t>
      </w:r>
    </w:p>
    <w:p w:rsidR="0019304D" w:rsidRPr="0019304D" w:rsidRDefault="0019304D" w:rsidP="006C74D0">
      <w:pPr>
        <w:rPr>
          <w:rFonts w:ascii="Arial" w:hAnsi="Arial" w:cs="Arial"/>
          <w:sz w:val="24"/>
        </w:rPr>
      </w:pPr>
      <w:r w:rsidRPr="0019304D">
        <w:rPr>
          <w:rFonts w:ascii="Arial" w:hAnsi="Arial" w:cs="Arial"/>
          <w:sz w:val="24"/>
        </w:rPr>
        <w:t>The ToR of both groups have been updated to ensure that these groups are effective in providing challenge across services, ensuring that safeguarding practice meets the required standards.</w:t>
      </w:r>
    </w:p>
    <w:p w:rsidR="0019304D" w:rsidRPr="0019304D" w:rsidRDefault="0019304D" w:rsidP="006C74D0">
      <w:pPr>
        <w:rPr>
          <w:rFonts w:ascii="Arial" w:hAnsi="Arial" w:cs="Arial"/>
          <w:sz w:val="24"/>
        </w:rPr>
      </w:pPr>
      <w:r w:rsidRPr="0019304D">
        <w:rPr>
          <w:rFonts w:ascii="Arial" w:hAnsi="Arial" w:cs="Arial"/>
          <w:sz w:val="24"/>
        </w:rPr>
        <w:t>Safeguarding is now a standing agenda item on all divisional governance meetings</w:t>
      </w:r>
      <w:r w:rsidR="00EB4D27">
        <w:rPr>
          <w:rFonts w:ascii="Arial" w:hAnsi="Arial" w:cs="Arial"/>
          <w:sz w:val="24"/>
        </w:rPr>
        <w:t xml:space="preserve"> and </w:t>
      </w:r>
      <w:r w:rsidR="0093715F">
        <w:rPr>
          <w:rFonts w:ascii="Arial" w:hAnsi="Arial" w:cs="Arial"/>
          <w:sz w:val="24"/>
        </w:rPr>
        <w:t xml:space="preserve">the </w:t>
      </w:r>
      <w:r w:rsidR="00EB4D27">
        <w:rPr>
          <w:rFonts w:ascii="Arial" w:hAnsi="Arial" w:cs="Arial"/>
          <w:sz w:val="24"/>
        </w:rPr>
        <w:t xml:space="preserve">safeguarding team </w:t>
      </w:r>
      <w:r w:rsidR="00EB4D27" w:rsidRPr="0072237A">
        <w:rPr>
          <w:rFonts w:ascii="Arial" w:hAnsi="Arial" w:cs="Arial"/>
          <w:sz w:val="24"/>
        </w:rPr>
        <w:t>are represented across the divisions</w:t>
      </w:r>
      <w:r w:rsidR="0072237A">
        <w:rPr>
          <w:rFonts w:ascii="Arial" w:hAnsi="Arial" w:cs="Arial"/>
          <w:sz w:val="24"/>
        </w:rPr>
        <w:t>’ governance meetings</w:t>
      </w:r>
      <w:r w:rsidRPr="0072237A">
        <w:rPr>
          <w:rFonts w:ascii="Arial" w:hAnsi="Arial" w:cs="Arial"/>
          <w:sz w:val="24"/>
        </w:rPr>
        <w:t>.</w:t>
      </w:r>
    </w:p>
    <w:p w:rsidR="0019304D" w:rsidRPr="00074DD6" w:rsidRDefault="0019304D" w:rsidP="006C74D0">
      <w:pPr>
        <w:pStyle w:val="ListParagraph"/>
        <w:numPr>
          <w:ilvl w:val="0"/>
          <w:numId w:val="7"/>
        </w:numPr>
        <w:rPr>
          <w:rFonts w:ascii="Arial" w:hAnsi="Arial" w:cs="Arial"/>
          <w:b/>
          <w:sz w:val="24"/>
        </w:rPr>
      </w:pPr>
      <w:r w:rsidRPr="00074DD6">
        <w:rPr>
          <w:rFonts w:ascii="Arial" w:hAnsi="Arial" w:cs="Arial"/>
          <w:b/>
          <w:sz w:val="24"/>
        </w:rPr>
        <w:t>Policy &amp; Guidance</w:t>
      </w:r>
    </w:p>
    <w:p w:rsidR="0019304D" w:rsidRPr="00FA0194" w:rsidRDefault="0019304D" w:rsidP="006C74D0">
      <w:pPr>
        <w:rPr>
          <w:rFonts w:ascii="Arial" w:hAnsi="Arial" w:cs="Arial"/>
          <w:sz w:val="24"/>
        </w:rPr>
      </w:pPr>
      <w:r w:rsidRPr="0019304D">
        <w:rPr>
          <w:rFonts w:ascii="Arial" w:hAnsi="Arial" w:cs="Arial"/>
          <w:sz w:val="24"/>
        </w:rPr>
        <w:t>All policies have been reviewed to ensure that they are in line with current legislation and guidance, and are relevant to practice</w:t>
      </w:r>
      <w:r w:rsidRPr="00FA0194">
        <w:rPr>
          <w:rFonts w:ascii="Arial" w:hAnsi="Arial" w:cs="Arial"/>
          <w:sz w:val="24"/>
        </w:rPr>
        <w:t xml:space="preserve">. </w:t>
      </w:r>
    </w:p>
    <w:p w:rsidR="00FA0194" w:rsidRDefault="0019304D" w:rsidP="006C74D0">
      <w:pPr>
        <w:rPr>
          <w:rFonts w:ascii="Arial" w:hAnsi="Arial" w:cs="Arial"/>
          <w:sz w:val="24"/>
        </w:rPr>
      </w:pPr>
      <w:r w:rsidRPr="00FA0194">
        <w:rPr>
          <w:rFonts w:ascii="Arial" w:hAnsi="Arial" w:cs="Arial"/>
          <w:sz w:val="24"/>
        </w:rPr>
        <w:t xml:space="preserve">Practice resolution has been </w:t>
      </w:r>
      <w:r w:rsidR="0072237A" w:rsidRPr="00FA0194">
        <w:rPr>
          <w:rFonts w:ascii="Arial" w:hAnsi="Arial" w:cs="Arial"/>
          <w:sz w:val="24"/>
        </w:rPr>
        <w:t xml:space="preserve">of an awareness raising campaign and </w:t>
      </w:r>
      <w:r w:rsidR="00EB4D27" w:rsidRPr="00FA0194">
        <w:rPr>
          <w:rFonts w:ascii="Arial" w:hAnsi="Arial" w:cs="Arial"/>
          <w:sz w:val="24"/>
        </w:rPr>
        <w:t xml:space="preserve">has been discussed </w:t>
      </w:r>
      <w:r w:rsidRPr="00FA0194">
        <w:rPr>
          <w:rFonts w:ascii="Arial" w:hAnsi="Arial" w:cs="Arial"/>
          <w:sz w:val="24"/>
        </w:rPr>
        <w:t>through a variety of means</w:t>
      </w:r>
      <w:r w:rsidR="0072237A" w:rsidRPr="00FA0194">
        <w:rPr>
          <w:rFonts w:ascii="Arial" w:hAnsi="Arial" w:cs="Arial"/>
          <w:sz w:val="24"/>
        </w:rPr>
        <w:t xml:space="preserve">, such as </w:t>
      </w:r>
      <w:r w:rsidR="00EB4D27" w:rsidRPr="00FA0194">
        <w:rPr>
          <w:rFonts w:ascii="Arial" w:hAnsi="Arial" w:cs="Arial"/>
          <w:sz w:val="24"/>
        </w:rPr>
        <w:t xml:space="preserve">training, supervision, daily </w:t>
      </w:r>
      <w:r w:rsidR="00926F82" w:rsidRPr="00FA0194">
        <w:rPr>
          <w:rFonts w:ascii="Arial" w:hAnsi="Arial" w:cs="Arial"/>
          <w:sz w:val="24"/>
        </w:rPr>
        <w:t>huddles,</w:t>
      </w:r>
      <w:r w:rsidR="00EB4D27" w:rsidRPr="00FA0194">
        <w:rPr>
          <w:rFonts w:ascii="Arial" w:hAnsi="Arial" w:cs="Arial"/>
          <w:sz w:val="24"/>
        </w:rPr>
        <w:t xml:space="preserve"> case discussions, peer </w:t>
      </w:r>
      <w:r w:rsidR="00926F82" w:rsidRPr="00FA0194">
        <w:rPr>
          <w:rFonts w:ascii="Arial" w:hAnsi="Arial" w:cs="Arial"/>
          <w:sz w:val="24"/>
        </w:rPr>
        <w:t>reviews</w:t>
      </w:r>
      <w:r w:rsidR="0072237A" w:rsidRPr="00FA0194">
        <w:rPr>
          <w:rFonts w:ascii="Arial" w:hAnsi="Arial" w:cs="Arial"/>
          <w:sz w:val="24"/>
        </w:rPr>
        <w:t xml:space="preserve"> and</w:t>
      </w:r>
      <w:r w:rsidR="00EB4D27" w:rsidRPr="00FA0194">
        <w:rPr>
          <w:rFonts w:ascii="Arial" w:hAnsi="Arial" w:cs="Arial"/>
          <w:sz w:val="24"/>
        </w:rPr>
        <w:t xml:space="preserve"> advice calls</w:t>
      </w:r>
      <w:r w:rsidRPr="00FA0194">
        <w:rPr>
          <w:rFonts w:ascii="Arial" w:hAnsi="Arial" w:cs="Arial"/>
          <w:sz w:val="24"/>
        </w:rPr>
        <w:t>.</w:t>
      </w:r>
      <w:r w:rsidRPr="0019304D">
        <w:rPr>
          <w:rFonts w:ascii="Arial" w:hAnsi="Arial" w:cs="Arial"/>
          <w:sz w:val="24"/>
        </w:rPr>
        <w:t xml:space="preserve"> </w:t>
      </w:r>
    </w:p>
    <w:p w:rsidR="00FA0194" w:rsidRPr="00FA0194" w:rsidRDefault="00EB4D27" w:rsidP="006C74D0">
      <w:pPr>
        <w:rPr>
          <w:rFonts w:ascii="Arial" w:hAnsi="Arial" w:cs="Arial"/>
          <w:sz w:val="24"/>
        </w:rPr>
      </w:pPr>
      <w:r>
        <w:rPr>
          <w:rFonts w:ascii="Arial" w:hAnsi="Arial" w:cs="Arial"/>
          <w:sz w:val="24"/>
        </w:rPr>
        <w:t xml:space="preserve">A new TRFT </w:t>
      </w:r>
      <w:r w:rsidR="00FA0194">
        <w:rPr>
          <w:rFonts w:ascii="Arial" w:hAnsi="Arial" w:cs="Arial"/>
          <w:sz w:val="24"/>
        </w:rPr>
        <w:t>g</w:t>
      </w:r>
      <w:r>
        <w:rPr>
          <w:rFonts w:ascii="Arial" w:hAnsi="Arial" w:cs="Arial"/>
          <w:sz w:val="24"/>
        </w:rPr>
        <w:t>uidance document</w:t>
      </w:r>
      <w:r w:rsidR="0019304D" w:rsidRPr="0019304D">
        <w:rPr>
          <w:rFonts w:ascii="Arial" w:hAnsi="Arial" w:cs="Arial"/>
          <w:sz w:val="24"/>
        </w:rPr>
        <w:t xml:space="preserve"> </w:t>
      </w:r>
      <w:r>
        <w:rPr>
          <w:rFonts w:ascii="Arial" w:hAnsi="Arial" w:cs="Arial"/>
          <w:sz w:val="24"/>
        </w:rPr>
        <w:t xml:space="preserve">has been developed and </w:t>
      </w:r>
      <w:r w:rsidR="00FA0194">
        <w:rPr>
          <w:rFonts w:ascii="Arial" w:hAnsi="Arial" w:cs="Arial"/>
          <w:sz w:val="24"/>
        </w:rPr>
        <w:t xml:space="preserve">made </w:t>
      </w:r>
      <w:r w:rsidR="0019304D" w:rsidRPr="0019304D">
        <w:rPr>
          <w:rFonts w:ascii="Arial" w:hAnsi="Arial" w:cs="Arial"/>
          <w:sz w:val="24"/>
        </w:rPr>
        <w:t xml:space="preserve">available to all staff to ensure that </w:t>
      </w:r>
      <w:r w:rsidR="0019304D" w:rsidRPr="00FA0194">
        <w:rPr>
          <w:rFonts w:ascii="Arial" w:hAnsi="Arial" w:cs="Arial"/>
          <w:sz w:val="24"/>
        </w:rPr>
        <w:t>they are familiar with the process and can easily access this if necessary.</w:t>
      </w:r>
      <w:r w:rsidRPr="00FA0194">
        <w:rPr>
          <w:rFonts w:ascii="Arial" w:hAnsi="Arial" w:cs="Arial"/>
          <w:sz w:val="24"/>
        </w:rPr>
        <w:t xml:space="preserve"> This links </w:t>
      </w:r>
      <w:r w:rsidR="00FA0194" w:rsidRPr="00FA0194">
        <w:rPr>
          <w:rFonts w:ascii="Arial" w:hAnsi="Arial" w:cs="Arial"/>
          <w:sz w:val="24"/>
        </w:rPr>
        <w:t>with</w:t>
      </w:r>
      <w:r w:rsidRPr="00FA0194">
        <w:rPr>
          <w:rFonts w:ascii="Arial" w:hAnsi="Arial" w:cs="Arial"/>
          <w:sz w:val="24"/>
        </w:rPr>
        <w:t xml:space="preserve"> the Partnership Practice Resolution </w:t>
      </w:r>
      <w:r w:rsidR="00FA0194" w:rsidRPr="00FA0194">
        <w:rPr>
          <w:rFonts w:ascii="Arial" w:hAnsi="Arial" w:cs="Arial"/>
          <w:sz w:val="24"/>
        </w:rPr>
        <w:t>P</w:t>
      </w:r>
      <w:r w:rsidRPr="00FA0194">
        <w:rPr>
          <w:rFonts w:ascii="Arial" w:hAnsi="Arial" w:cs="Arial"/>
          <w:sz w:val="24"/>
        </w:rPr>
        <w:t xml:space="preserve">rotocol. The safeguarding team have actively been developing staff skills to professionally challenge at the earliest opportunity seek a resolution using this process. </w:t>
      </w:r>
      <w:r w:rsidR="008F798C" w:rsidRPr="00FA0194">
        <w:rPr>
          <w:rFonts w:ascii="Arial" w:hAnsi="Arial" w:cs="Arial"/>
          <w:sz w:val="24"/>
        </w:rPr>
        <w:t xml:space="preserve"> </w:t>
      </w:r>
    </w:p>
    <w:p w:rsidR="008F798C" w:rsidRDefault="008F798C" w:rsidP="006C74D0">
      <w:pPr>
        <w:rPr>
          <w:rFonts w:ascii="Arial" w:hAnsi="Arial" w:cs="Arial"/>
          <w:sz w:val="24"/>
        </w:rPr>
      </w:pPr>
      <w:r w:rsidRPr="00FA0194">
        <w:rPr>
          <w:rFonts w:ascii="Arial" w:hAnsi="Arial" w:cs="Arial"/>
          <w:sz w:val="24"/>
        </w:rPr>
        <w:t xml:space="preserve">A </w:t>
      </w:r>
      <w:r w:rsidR="00EB4D27" w:rsidRPr="00FA0194">
        <w:rPr>
          <w:rFonts w:ascii="Arial" w:hAnsi="Arial" w:cs="Arial"/>
          <w:sz w:val="24"/>
        </w:rPr>
        <w:t xml:space="preserve">training need was identified </w:t>
      </w:r>
      <w:r w:rsidRPr="00FA0194">
        <w:rPr>
          <w:rFonts w:ascii="Arial" w:hAnsi="Arial" w:cs="Arial"/>
          <w:sz w:val="24"/>
        </w:rPr>
        <w:t xml:space="preserve">for paediatric staff in acute areas which led to </w:t>
      </w:r>
      <w:r w:rsidR="00FA0194" w:rsidRPr="00FA0194">
        <w:rPr>
          <w:rFonts w:ascii="Arial" w:hAnsi="Arial" w:cs="Arial"/>
          <w:sz w:val="24"/>
        </w:rPr>
        <w:t xml:space="preserve">the development of a </w:t>
      </w:r>
      <w:r w:rsidRPr="00FA0194">
        <w:rPr>
          <w:rFonts w:ascii="Arial" w:hAnsi="Arial" w:cs="Arial"/>
          <w:sz w:val="24"/>
        </w:rPr>
        <w:t>b</w:t>
      </w:r>
      <w:r w:rsidR="00EB4D27" w:rsidRPr="00FA0194">
        <w:rPr>
          <w:rFonts w:ascii="Arial" w:hAnsi="Arial" w:cs="Arial"/>
          <w:sz w:val="24"/>
        </w:rPr>
        <w:t xml:space="preserve">espoke training package </w:t>
      </w:r>
      <w:r w:rsidR="00FA0194" w:rsidRPr="00FA0194">
        <w:rPr>
          <w:rFonts w:ascii="Arial" w:hAnsi="Arial" w:cs="Arial"/>
          <w:sz w:val="24"/>
        </w:rPr>
        <w:t>on ‘professional curiosity’.</w:t>
      </w:r>
      <w:r w:rsidR="00EB4D27">
        <w:rPr>
          <w:rFonts w:ascii="Arial" w:hAnsi="Arial" w:cs="Arial"/>
          <w:sz w:val="24"/>
        </w:rPr>
        <w:t xml:space="preserve"> </w:t>
      </w:r>
    </w:p>
    <w:p w:rsidR="0019304D" w:rsidRPr="00C227AC" w:rsidRDefault="0019304D" w:rsidP="006C74D0">
      <w:pPr>
        <w:pStyle w:val="ListParagraph"/>
        <w:numPr>
          <w:ilvl w:val="0"/>
          <w:numId w:val="7"/>
        </w:numPr>
        <w:rPr>
          <w:rFonts w:ascii="Arial" w:hAnsi="Arial" w:cs="Arial"/>
          <w:b/>
          <w:sz w:val="24"/>
        </w:rPr>
      </w:pPr>
      <w:r w:rsidRPr="00C227AC">
        <w:rPr>
          <w:rFonts w:ascii="Arial" w:hAnsi="Arial" w:cs="Arial"/>
          <w:b/>
          <w:sz w:val="24"/>
        </w:rPr>
        <w:t>Practice</w:t>
      </w:r>
    </w:p>
    <w:p w:rsidR="00C227AC" w:rsidRPr="00C227AC" w:rsidRDefault="008F798C" w:rsidP="006C74D0">
      <w:pPr>
        <w:rPr>
          <w:rFonts w:ascii="Arial" w:hAnsi="Arial" w:cs="Arial"/>
          <w:sz w:val="24"/>
        </w:rPr>
      </w:pPr>
      <w:r w:rsidRPr="00C227AC">
        <w:rPr>
          <w:rFonts w:ascii="Arial" w:hAnsi="Arial" w:cs="Arial"/>
          <w:sz w:val="24"/>
        </w:rPr>
        <w:t>Safeguarding</w:t>
      </w:r>
      <w:r w:rsidR="0019304D" w:rsidRPr="00C227AC">
        <w:rPr>
          <w:rFonts w:ascii="Arial" w:hAnsi="Arial" w:cs="Arial"/>
          <w:sz w:val="24"/>
        </w:rPr>
        <w:t xml:space="preserve"> huddles have been embedded</w:t>
      </w:r>
      <w:r w:rsidRPr="00C227AC">
        <w:rPr>
          <w:rFonts w:ascii="Arial" w:hAnsi="Arial" w:cs="Arial"/>
          <w:sz w:val="24"/>
        </w:rPr>
        <w:t xml:space="preserve"> in maternity, UECC and paediatric wards</w:t>
      </w:r>
      <w:r w:rsidR="00FA0194" w:rsidRPr="00C227AC">
        <w:rPr>
          <w:rFonts w:ascii="Arial" w:hAnsi="Arial" w:cs="Arial"/>
          <w:sz w:val="24"/>
        </w:rPr>
        <w:t>,</w:t>
      </w:r>
      <w:r w:rsidRPr="00C227AC">
        <w:rPr>
          <w:rFonts w:ascii="Arial" w:hAnsi="Arial" w:cs="Arial"/>
          <w:sz w:val="24"/>
        </w:rPr>
        <w:t xml:space="preserve"> initially implemented </w:t>
      </w:r>
      <w:r w:rsidR="00FA0194" w:rsidRPr="00C227AC">
        <w:rPr>
          <w:rFonts w:ascii="Arial" w:hAnsi="Arial" w:cs="Arial"/>
          <w:sz w:val="24"/>
        </w:rPr>
        <w:t>five</w:t>
      </w:r>
      <w:r w:rsidRPr="00C227AC">
        <w:rPr>
          <w:rFonts w:ascii="Arial" w:hAnsi="Arial" w:cs="Arial"/>
          <w:sz w:val="24"/>
        </w:rPr>
        <w:t xml:space="preserve"> days per week but now </w:t>
      </w:r>
      <w:r w:rsidR="00FA0194" w:rsidRPr="00C227AC">
        <w:rPr>
          <w:rFonts w:ascii="Arial" w:hAnsi="Arial" w:cs="Arial"/>
          <w:sz w:val="24"/>
        </w:rPr>
        <w:t xml:space="preserve">held seven </w:t>
      </w:r>
      <w:r w:rsidR="0019304D" w:rsidRPr="00C227AC">
        <w:rPr>
          <w:rFonts w:ascii="Arial" w:hAnsi="Arial" w:cs="Arial"/>
          <w:sz w:val="24"/>
        </w:rPr>
        <w:t>days per week</w:t>
      </w:r>
      <w:r w:rsidRPr="00C227AC">
        <w:rPr>
          <w:rFonts w:ascii="Arial" w:hAnsi="Arial" w:cs="Arial"/>
          <w:sz w:val="24"/>
        </w:rPr>
        <w:t xml:space="preserve"> to cover the risk area of weekends</w:t>
      </w:r>
      <w:r w:rsidR="0019304D" w:rsidRPr="00C227AC">
        <w:rPr>
          <w:rFonts w:ascii="Arial" w:hAnsi="Arial" w:cs="Arial"/>
          <w:sz w:val="24"/>
        </w:rPr>
        <w:t xml:space="preserve">. </w:t>
      </w:r>
      <w:r w:rsidRPr="00C227AC">
        <w:rPr>
          <w:rFonts w:ascii="Arial" w:hAnsi="Arial" w:cs="Arial"/>
          <w:sz w:val="24"/>
        </w:rPr>
        <w:t xml:space="preserve">This allows the teams to come together and discuss the management and planning for their safeguarding cases. </w:t>
      </w:r>
    </w:p>
    <w:p w:rsidR="0019304D" w:rsidRDefault="008F798C" w:rsidP="006C74D0">
      <w:pPr>
        <w:rPr>
          <w:rFonts w:ascii="Arial" w:hAnsi="Arial" w:cs="Arial"/>
          <w:sz w:val="24"/>
        </w:rPr>
      </w:pPr>
      <w:r w:rsidRPr="00C227AC">
        <w:rPr>
          <w:rFonts w:ascii="Arial" w:hAnsi="Arial" w:cs="Arial"/>
          <w:sz w:val="24"/>
        </w:rPr>
        <w:t xml:space="preserve">The safeguarding team support this Monday to Friday. </w:t>
      </w:r>
      <w:r w:rsidR="0019304D" w:rsidRPr="00C227AC">
        <w:rPr>
          <w:rFonts w:ascii="Arial" w:hAnsi="Arial" w:cs="Arial"/>
          <w:sz w:val="24"/>
        </w:rPr>
        <w:t xml:space="preserve">These are </w:t>
      </w:r>
      <w:r w:rsidRPr="00C227AC">
        <w:rPr>
          <w:rFonts w:ascii="Arial" w:hAnsi="Arial" w:cs="Arial"/>
          <w:sz w:val="24"/>
        </w:rPr>
        <w:t>audited monthly to provide assurance that safe planning is in place for children</w:t>
      </w:r>
      <w:r w:rsidR="00C227AC" w:rsidRPr="00C227AC">
        <w:rPr>
          <w:rFonts w:ascii="Arial" w:hAnsi="Arial" w:cs="Arial"/>
          <w:sz w:val="24"/>
        </w:rPr>
        <w:t>,</w:t>
      </w:r>
      <w:r w:rsidRPr="00C227AC">
        <w:rPr>
          <w:rFonts w:ascii="Arial" w:hAnsi="Arial" w:cs="Arial"/>
          <w:sz w:val="24"/>
        </w:rPr>
        <w:t xml:space="preserve"> and children are discharged safely with multiagency plans as required</w:t>
      </w:r>
      <w:r w:rsidR="00C227AC" w:rsidRPr="00C227AC">
        <w:rPr>
          <w:rFonts w:ascii="Arial" w:hAnsi="Arial" w:cs="Arial"/>
          <w:sz w:val="24"/>
        </w:rPr>
        <w:t xml:space="preserve">. </w:t>
      </w:r>
      <w:r w:rsidR="00761F2F" w:rsidRPr="00C227AC">
        <w:rPr>
          <w:rFonts w:ascii="Arial" w:hAnsi="Arial" w:cs="Arial"/>
          <w:sz w:val="24"/>
        </w:rPr>
        <w:t xml:space="preserve">Any cases for escalation can be taken to the additional case discussion </w:t>
      </w:r>
      <w:r w:rsidR="00C227AC" w:rsidRPr="00C227AC">
        <w:rPr>
          <w:rFonts w:ascii="Arial" w:hAnsi="Arial" w:cs="Arial"/>
          <w:sz w:val="24"/>
        </w:rPr>
        <w:t xml:space="preserve">meeting, </w:t>
      </w:r>
      <w:r w:rsidR="00761F2F" w:rsidRPr="00C227AC">
        <w:rPr>
          <w:rFonts w:ascii="Arial" w:hAnsi="Arial" w:cs="Arial"/>
          <w:sz w:val="24"/>
        </w:rPr>
        <w:t>or if necessary</w:t>
      </w:r>
      <w:r w:rsidR="00C227AC" w:rsidRPr="00C227AC">
        <w:rPr>
          <w:rFonts w:ascii="Arial" w:hAnsi="Arial" w:cs="Arial"/>
          <w:sz w:val="24"/>
        </w:rPr>
        <w:t>,</w:t>
      </w:r>
      <w:r w:rsidR="00761F2F" w:rsidRPr="00C227AC">
        <w:rPr>
          <w:rFonts w:ascii="Arial" w:hAnsi="Arial" w:cs="Arial"/>
          <w:sz w:val="24"/>
        </w:rPr>
        <w:t xml:space="preserve"> the practice resolution process is utilised Any </w:t>
      </w:r>
      <w:r w:rsidR="00C227AC" w:rsidRPr="00C227AC">
        <w:rPr>
          <w:rFonts w:ascii="Arial" w:hAnsi="Arial" w:cs="Arial"/>
          <w:sz w:val="24"/>
        </w:rPr>
        <w:t xml:space="preserve">resulting </w:t>
      </w:r>
      <w:r w:rsidR="00761F2F" w:rsidRPr="00C227AC">
        <w:rPr>
          <w:rFonts w:ascii="Arial" w:hAnsi="Arial" w:cs="Arial"/>
          <w:sz w:val="24"/>
        </w:rPr>
        <w:t>themes are discussed at the partnership group meeting</w:t>
      </w:r>
      <w:r w:rsidR="00C227AC" w:rsidRPr="00C227AC">
        <w:rPr>
          <w:rFonts w:ascii="Arial" w:hAnsi="Arial" w:cs="Arial"/>
          <w:sz w:val="24"/>
        </w:rPr>
        <w:t>.</w:t>
      </w:r>
    </w:p>
    <w:p w:rsidR="00C227AC" w:rsidRPr="00761F2F" w:rsidRDefault="00C227AC" w:rsidP="006C74D0">
      <w:pPr>
        <w:rPr>
          <w:rFonts w:ascii="Arial" w:hAnsi="Arial" w:cs="Arial"/>
          <w:strike/>
          <w:sz w:val="24"/>
        </w:rPr>
      </w:pPr>
    </w:p>
    <w:p w:rsidR="0019304D" w:rsidRPr="00074DD6" w:rsidRDefault="0019304D" w:rsidP="006C74D0">
      <w:pPr>
        <w:pStyle w:val="ListParagraph"/>
        <w:numPr>
          <w:ilvl w:val="0"/>
          <w:numId w:val="7"/>
        </w:numPr>
        <w:rPr>
          <w:rFonts w:ascii="Arial" w:hAnsi="Arial" w:cs="Arial"/>
          <w:b/>
          <w:sz w:val="24"/>
        </w:rPr>
      </w:pPr>
      <w:r w:rsidRPr="00074DD6">
        <w:rPr>
          <w:rFonts w:ascii="Arial" w:hAnsi="Arial" w:cs="Arial"/>
          <w:b/>
          <w:sz w:val="24"/>
        </w:rPr>
        <w:lastRenderedPageBreak/>
        <w:t>Safeguarding Supervision</w:t>
      </w:r>
    </w:p>
    <w:p w:rsidR="00C227AC" w:rsidRPr="003F6981" w:rsidRDefault="0019304D" w:rsidP="006C74D0">
      <w:pPr>
        <w:rPr>
          <w:rFonts w:ascii="Arial" w:hAnsi="Arial" w:cs="Arial"/>
          <w:sz w:val="24"/>
        </w:rPr>
      </w:pPr>
      <w:r w:rsidRPr="0019304D">
        <w:rPr>
          <w:rFonts w:ascii="Arial" w:hAnsi="Arial" w:cs="Arial"/>
          <w:sz w:val="24"/>
        </w:rPr>
        <w:t xml:space="preserve">Safeguarding supervision is used to support reflection and learning across practitioners who work with children. Supervision arrangements now include peer-review for medical staff, 1:1 supervision for case-holders and group supervision. </w:t>
      </w:r>
      <w:r w:rsidRPr="003F6981">
        <w:rPr>
          <w:rFonts w:ascii="Arial" w:hAnsi="Arial" w:cs="Arial"/>
          <w:sz w:val="24"/>
        </w:rPr>
        <w:t>Compliance with supervision is monitored via ESR.</w:t>
      </w:r>
      <w:r w:rsidR="002E367D" w:rsidRPr="003F6981">
        <w:rPr>
          <w:rFonts w:ascii="Arial" w:hAnsi="Arial" w:cs="Arial"/>
          <w:sz w:val="24"/>
        </w:rPr>
        <w:t xml:space="preserve"> </w:t>
      </w:r>
    </w:p>
    <w:p w:rsidR="003F6981" w:rsidRPr="003F6981" w:rsidRDefault="002E367D" w:rsidP="006C74D0">
      <w:pPr>
        <w:rPr>
          <w:rFonts w:ascii="Arial" w:hAnsi="Arial" w:cs="Arial"/>
          <w:sz w:val="24"/>
        </w:rPr>
      </w:pPr>
      <w:r w:rsidRPr="003F6981">
        <w:rPr>
          <w:rFonts w:ascii="Arial" w:hAnsi="Arial" w:cs="Arial"/>
          <w:sz w:val="24"/>
        </w:rPr>
        <w:t xml:space="preserve">The safeguarding team have provided </w:t>
      </w:r>
      <w:r w:rsidR="00C227AC" w:rsidRPr="003F6981">
        <w:rPr>
          <w:rFonts w:ascii="Arial" w:hAnsi="Arial" w:cs="Arial"/>
          <w:sz w:val="24"/>
        </w:rPr>
        <w:t>one</w:t>
      </w:r>
      <w:r w:rsidRPr="003F6981">
        <w:rPr>
          <w:rFonts w:ascii="Arial" w:hAnsi="Arial" w:cs="Arial"/>
          <w:sz w:val="24"/>
        </w:rPr>
        <w:t xml:space="preserve"> training session with the plan for three additional training sessions in 2021/22 to increase the number of safeguarding supervisors across the children’s pathway</w:t>
      </w:r>
      <w:r w:rsidR="003F6981" w:rsidRPr="003F6981">
        <w:rPr>
          <w:rFonts w:ascii="Arial" w:hAnsi="Arial" w:cs="Arial"/>
          <w:sz w:val="24"/>
        </w:rPr>
        <w:t>. T</w:t>
      </w:r>
      <w:r w:rsidRPr="003F6981">
        <w:rPr>
          <w:rFonts w:ascii="Arial" w:hAnsi="Arial" w:cs="Arial"/>
          <w:sz w:val="24"/>
        </w:rPr>
        <w:t xml:space="preserve">his is in response to a number of existing supervisors having left the Trust or retired and in an attempt to improve compliance in departmental areas. </w:t>
      </w:r>
    </w:p>
    <w:p w:rsidR="0019304D" w:rsidRDefault="002E367D" w:rsidP="006C74D0">
      <w:pPr>
        <w:rPr>
          <w:rFonts w:ascii="Arial" w:hAnsi="Arial" w:cs="Arial"/>
          <w:sz w:val="24"/>
        </w:rPr>
      </w:pPr>
      <w:r w:rsidRPr="003F6981">
        <w:rPr>
          <w:rFonts w:ascii="Arial" w:hAnsi="Arial" w:cs="Arial"/>
          <w:sz w:val="24"/>
        </w:rPr>
        <w:t>The additional supervisors</w:t>
      </w:r>
      <w:r w:rsidR="003F6981" w:rsidRPr="003F6981">
        <w:rPr>
          <w:rFonts w:ascii="Arial" w:hAnsi="Arial" w:cs="Arial"/>
          <w:sz w:val="24"/>
        </w:rPr>
        <w:t>, following sign-</w:t>
      </w:r>
      <w:r w:rsidRPr="003F6981">
        <w:rPr>
          <w:rFonts w:ascii="Arial" w:hAnsi="Arial" w:cs="Arial"/>
          <w:sz w:val="24"/>
        </w:rPr>
        <w:t>off of their competency</w:t>
      </w:r>
      <w:r w:rsidR="003F6981" w:rsidRPr="003F6981">
        <w:rPr>
          <w:rFonts w:ascii="Arial" w:hAnsi="Arial" w:cs="Arial"/>
          <w:sz w:val="24"/>
        </w:rPr>
        <w:t>,</w:t>
      </w:r>
      <w:r w:rsidRPr="003F6981">
        <w:rPr>
          <w:rFonts w:ascii="Arial" w:hAnsi="Arial" w:cs="Arial"/>
          <w:sz w:val="24"/>
        </w:rPr>
        <w:t xml:space="preserve"> will be able to provide support wit</w:t>
      </w:r>
      <w:r w:rsidR="003F6981" w:rsidRPr="003F6981">
        <w:rPr>
          <w:rFonts w:ascii="Arial" w:hAnsi="Arial" w:cs="Arial"/>
          <w:sz w:val="24"/>
        </w:rPr>
        <w:t>hin their area of work to comple</w:t>
      </w:r>
      <w:r w:rsidRPr="003F6981">
        <w:rPr>
          <w:rFonts w:ascii="Arial" w:hAnsi="Arial" w:cs="Arial"/>
          <w:sz w:val="24"/>
        </w:rPr>
        <w:t xml:space="preserve">ment the </w:t>
      </w:r>
      <w:r w:rsidR="003F6981" w:rsidRPr="003F6981">
        <w:rPr>
          <w:rFonts w:ascii="Arial" w:hAnsi="Arial" w:cs="Arial"/>
          <w:sz w:val="24"/>
        </w:rPr>
        <w:t xml:space="preserve">existing </w:t>
      </w:r>
      <w:r w:rsidRPr="003F6981">
        <w:rPr>
          <w:rFonts w:ascii="Arial" w:hAnsi="Arial" w:cs="Arial"/>
          <w:sz w:val="24"/>
        </w:rPr>
        <w:t>offer from the safeguarding team.</w:t>
      </w:r>
    </w:p>
    <w:p w:rsidR="003F6981" w:rsidRPr="0019304D" w:rsidRDefault="003F6981" w:rsidP="006C74D0">
      <w:pPr>
        <w:rPr>
          <w:rFonts w:ascii="Arial" w:hAnsi="Arial" w:cs="Arial"/>
          <w:sz w:val="24"/>
        </w:rPr>
      </w:pPr>
    </w:p>
    <w:p w:rsidR="0019304D" w:rsidRPr="00074DD6" w:rsidRDefault="0019304D" w:rsidP="006C74D0">
      <w:pPr>
        <w:pStyle w:val="ListParagraph"/>
        <w:numPr>
          <w:ilvl w:val="0"/>
          <w:numId w:val="7"/>
        </w:numPr>
        <w:rPr>
          <w:rFonts w:ascii="Arial" w:hAnsi="Arial" w:cs="Arial"/>
          <w:b/>
          <w:sz w:val="24"/>
        </w:rPr>
      </w:pPr>
      <w:r w:rsidRPr="00074DD6">
        <w:rPr>
          <w:rFonts w:ascii="Arial" w:hAnsi="Arial" w:cs="Arial"/>
          <w:b/>
          <w:sz w:val="24"/>
        </w:rPr>
        <w:t>Training</w:t>
      </w:r>
    </w:p>
    <w:p w:rsidR="0077312A" w:rsidRPr="0077312A" w:rsidRDefault="0019304D" w:rsidP="006C74D0">
      <w:pPr>
        <w:rPr>
          <w:rFonts w:ascii="Arial" w:hAnsi="Arial" w:cs="Arial"/>
          <w:sz w:val="24"/>
        </w:rPr>
      </w:pPr>
      <w:r w:rsidRPr="0019304D">
        <w:rPr>
          <w:rFonts w:ascii="Arial" w:hAnsi="Arial" w:cs="Arial"/>
          <w:sz w:val="24"/>
        </w:rPr>
        <w:t xml:space="preserve">As a result of the </w:t>
      </w:r>
      <w:r w:rsidR="003F6981">
        <w:rPr>
          <w:rFonts w:ascii="Arial" w:hAnsi="Arial" w:cs="Arial"/>
          <w:sz w:val="24"/>
        </w:rPr>
        <w:t xml:space="preserve">CQC </w:t>
      </w:r>
      <w:r w:rsidRPr="0077312A">
        <w:rPr>
          <w:rFonts w:ascii="Arial" w:hAnsi="Arial" w:cs="Arial"/>
          <w:sz w:val="24"/>
        </w:rPr>
        <w:t xml:space="preserve">improvement plan, TRFT have developed and </w:t>
      </w:r>
      <w:r w:rsidR="00937426" w:rsidRPr="0077312A">
        <w:rPr>
          <w:rFonts w:ascii="Arial" w:hAnsi="Arial" w:cs="Arial"/>
          <w:sz w:val="24"/>
        </w:rPr>
        <w:t>introduced</w:t>
      </w:r>
      <w:r w:rsidRPr="0077312A">
        <w:rPr>
          <w:rFonts w:ascii="Arial" w:hAnsi="Arial" w:cs="Arial"/>
          <w:sz w:val="24"/>
        </w:rPr>
        <w:t xml:space="preserve"> a training strategy and programme using the </w:t>
      </w:r>
      <w:r w:rsidR="00983CC3" w:rsidRPr="0077312A">
        <w:rPr>
          <w:rFonts w:ascii="Arial" w:hAnsi="Arial" w:cs="Arial"/>
          <w:sz w:val="24"/>
        </w:rPr>
        <w:t xml:space="preserve">TRFT </w:t>
      </w:r>
      <w:r w:rsidRPr="0077312A">
        <w:rPr>
          <w:rFonts w:ascii="Arial" w:hAnsi="Arial" w:cs="Arial"/>
          <w:sz w:val="24"/>
        </w:rPr>
        <w:t xml:space="preserve">Think Family principles. </w:t>
      </w:r>
      <w:r w:rsidR="002E367D" w:rsidRPr="0077312A">
        <w:rPr>
          <w:rFonts w:ascii="Arial" w:hAnsi="Arial" w:cs="Arial"/>
          <w:sz w:val="24"/>
        </w:rPr>
        <w:t>The newly combined children and adult training promotes staff to be more professionally curious</w:t>
      </w:r>
      <w:r w:rsidR="003F6981" w:rsidRPr="0077312A">
        <w:rPr>
          <w:rFonts w:ascii="Arial" w:hAnsi="Arial" w:cs="Arial"/>
          <w:sz w:val="24"/>
        </w:rPr>
        <w:t>, to contextualise information</w:t>
      </w:r>
      <w:r w:rsidR="002E367D" w:rsidRPr="0077312A">
        <w:rPr>
          <w:rFonts w:ascii="Arial" w:hAnsi="Arial" w:cs="Arial"/>
          <w:sz w:val="24"/>
        </w:rPr>
        <w:t xml:space="preserve"> and to consider the wider picture </w:t>
      </w:r>
      <w:r w:rsidR="003F6981" w:rsidRPr="0077312A">
        <w:rPr>
          <w:rFonts w:ascii="Arial" w:hAnsi="Arial" w:cs="Arial"/>
          <w:sz w:val="24"/>
        </w:rPr>
        <w:t xml:space="preserve">rather </w:t>
      </w:r>
      <w:r w:rsidR="002E367D" w:rsidRPr="0077312A">
        <w:rPr>
          <w:rFonts w:ascii="Arial" w:hAnsi="Arial" w:cs="Arial"/>
          <w:sz w:val="24"/>
        </w:rPr>
        <w:t xml:space="preserve">than </w:t>
      </w:r>
      <w:r w:rsidR="0077312A" w:rsidRPr="0077312A">
        <w:rPr>
          <w:rFonts w:ascii="Arial" w:hAnsi="Arial" w:cs="Arial"/>
          <w:sz w:val="24"/>
        </w:rPr>
        <w:t xml:space="preserve">solely </w:t>
      </w:r>
      <w:r w:rsidR="003F6981" w:rsidRPr="0077312A">
        <w:rPr>
          <w:rFonts w:ascii="Arial" w:hAnsi="Arial" w:cs="Arial"/>
          <w:sz w:val="24"/>
        </w:rPr>
        <w:t xml:space="preserve">focus on the </w:t>
      </w:r>
      <w:r w:rsidR="0077312A" w:rsidRPr="0077312A">
        <w:rPr>
          <w:rFonts w:ascii="Arial" w:hAnsi="Arial" w:cs="Arial"/>
          <w:sz w:val="24"/>
        </w:rPr>
        <w:t xml:space="preserve">information </w:t>
      </w:r>
      <w:r w:rsidR="002E367D" w:rsidRPr="0077312A">
        <w:rPr>
          <w:rFonts w:ascii="Arial" w:hAnsi="Arial" w:cs="Arial"/>
          <w:sz w:val="24"/>
        </w:rPr>
        <w:t xml:space="preserve">the child or patient </w:t>
      </w:r>
      <w:r w:rsidR="0077312A" w:rsidRPr="0077312A">
        <w:rPr>
          <w:rFonts w:ascii="Arial" w:hAnsi="Arial" w:cs="Arial"/>
          <w:sz w:val="24"/>
        </w:rPr>
        <w:t>provide.</w:t>
      </w:r>
      <w:r w:rsidR="002E367D" w:rsidRPr="0077312A">
        <w:rPr>
          <w:rFonts w:ascii="Arial" w:hAnsi="Arial" w:cs="Arial"/>
          <w:sz w:val="24"/>
        </w:rPr>
        <w:t xml:space="preserve"> </w:t>
      </w:r>
      <w:r w:rsidRPr="0077312A">
        <w:rPr>
          <w:rFonts w:ascii="Arial" w:hAnsi="Arial" w:cs="Arial"/>
          <w:sz w:val="24"/>
        </w:rPr>
        <w:t>This is in its early stages, however is evaluating well. It is supported by a practice ‘toolkit’.</w:t>
      </w:r>
      <w:r w:rsidR="00983CC3" w:rsidRPr="0077312A">
        <w:rPr>
          <w:rFonts w:ascii="Arial" w:hAnsi="Arial" w:cs="Arial"/>
          <w:sz w:val="24"/>
        </w:rPr>
        <w:t xml:space="preserve"> </w:t>
      </w:r>
    </w:p>
    <w:p w:rsidR="00937426" w:rsidRPr="0034134C" w:rsidRDefault="00983CC3" w:rsidP="006C74D0">
      <w:pPr>
        <w:rPr>
          <w:rFonts w:ascii="Arial" w:hAnsi="Arial" w:cs="Arial"/>
          <w:sz w:val="24"/>
        </w:rPr>
      </w:pPr>
      <w:r w:rsidRPr="0077312A">
        <w:rPr>
          <w:rFonts w:ascii="Arial" w:hAnsi="Arial" w:cs="Arial"/>
          <w:sz w:val="24"/>
        </w:rPr>
        <w:t>The training uses a Serious Adult Review for discussion, reflection and learning</w:t>
      </w:r>
      <w:r w:rsidR="0077312A" w:rsidRPr="0077312A">
        <w:rPr>
          <w:rFonts w:ascii="Arial" w:hAnsi="Arial" w:cs="Arial"/>
          <w:sz w:val="24"/>
        </w:rPr>
        <w:t>,</w:t>
      </w:r>
      <w:r w:rsidRPr="0077312A">
        <w:rPr>
          <w:rFonts w:ascii="Arial" w:hAnsi="Arial" w:cs="Arial"/>
          <w:sz w:val="24"/>
        </w:rPr>
        <w:t xml:space="preserve"> focusing on various safeguarding elements</w:t>
      </w:r>
      <w:r w:rsidR="00937426" w:rsidRPr="0077312A">
        <w:rPr>
          <w:rFonts w:ascii="Arial" w:hAnsi="Arial" w:cs="Arial"/>
          <w:sz w:val="24"/>
        </w:rPr>
        <w:t xml:space="preserve">, allowing for </w:t>
      </w:r>
      <w:r w:rsidR="0077312A" w:rsidRPr="0077312A">
        <w:rPr>
          <w:rFonts w:ascii="Arial" w:hAnsi="Arial" w:cs="Arial"/>
          <w:sz w:val="24"/>
        </w:rPr>
        <w:t>T</w:t>
      </w:r>
      <w:r w:rsidR="00937426" w:rsidRPr="0077312A">
        <w:rPr>
          <w:rFonts w:ascii="Arial" w:hAnsi="Arial" w:cs="Arial"/>
          <w:sz w:val="24"/>
        </w:rPr>
        <w:t xml:space="preserve">rust processes and policies to be discussed as part of this training as well as wider partnership processes, </w:t>
      </w:r>
      <w:r w:rsidR="0077312A" w:rsidRPr="0077312A">
        <w:rPr>
          <w:rFonts w:ascii="Arial" w:hAnsi="Arial" w:cs="Arial"/>
          <w:sz w:val="24"/>
        </w:rPr>
        <w:t xml:space="preserve">with the </w:t>
      </w:r>
      <w:r w:rsidR="0077312A" w:rsidRPr="0034134C">
        <w:rPr>
          <w:rFonts w:ascii="Arial" w:hAnsi="Arial" w:cs="Arial"/>
          <w:sz w:val="24"/>
        </w:rPr>
        <w:t xml:space="preserve">aim to </w:t>
      </w:r>
      <w:r w:rsidR="00937426" w:rsidRPr="0034134C">
        <w:rPr>
          <w:rFonts w:ascii="Arial" w:hAnsi="Arial" w:cs="Arial"/>
          <w:sz w:val="24"/>
        </w:rPr>
        <w:t xml:space="preserve">embed these within practice. </w:t>
      </w:r>
    </w:p>
    <w:p w:rsidR="0034134C" w:rsidRDefault="0019304D" w:rsidP="006C74D0">
      <w:pPr>
        <w:rPr>
          <w:rFonts w:ascii="Arial" w:hAnsi="Arial" w:cs="Arial"/>
          <w:sz w:val="24"/>
        </w:rPr>
      </w:pPr>
      <w:r w:rsidRPr="0034134C">
        <w:rPr>
          <w:rFonts w:ascii="Arial" w:hAnsi="Arial" w:cs="Arial"/>
          <w:sz w:val="24"/>
        </w:rPr>
        <w:t xml:space="preserve">A </w:t>
      </w:r>
      <w:r w:rsidR="00245240" w:rsidRPr="0034134C">
        <w:rPr>
          <w:rFonts w:ascii="Arial" w:hAnsi="Arial" w:cs="Arial"/>
          <w:sz w:val="24"/>
        </w:rPr>
        <w:t>refreshed</w:t>
      </w:r>
      <w:r w:rsidR="0077312A" w:rsidRPr="0034134C">
        <w:rPr>
          <w:rFonts w:ascii="Arial" w:hAnsi="Arial" w:cs="Arial"/>
          <w:sz w:val="24"/>
        </w:rPr>
        <w:t>,</w:t>
      </w:r>
      <w:r w:rsidR="00245240" w:rsidRPr="0034134C">
        <w:rPr>
          <w:rFonts w:ascii="Arial" w:hAnsi="Arial" w:cs="Arial"/>
          <w:sz w:val="24"/>
        </w:rPr>
        <w:t xml:space="preserve"> </w:t>
      </w:r>
      <w:r w:rsidRPr="0034134C">
        <w:rPr>
          <w:rFonts w:ascii="Arial" w:hAnsi="Arial" w:cs="Arial"/>
          <w:sz w:val="24"/>
        </w:rPr>
        <w:t>bespoke ‘new-starter’ programme has been developed</w:t>
      </w:r>
      <w:r w:rsidR="00245240" w:rsidRPr="0034134C">
        <w:rPr>
          <w:rFonts w:ascii="Arial" w:hAnsi="Arial" w:cs="Arial"/>
          <w:sz w:val="24"/>
        </w:rPr>
        <w:t xml:space="preserve"> </w:t>
      </w:r>
      <w:r w:rsidRPr="0034134C">
        <w:rPr>
          <w:rFonts w:ascii="Arial" w:hAnsi="Arial" w:cs="Arial"/>
          <w:sz w:val="24"/>
        </w:rPr>
        <w:t>aimed at medical colleagues, to ensure that they are familiar with TRFT process and able to discharge their accountability in safeguarding our patients.</w:t>
      </w:r>
      <w:r w:rsidR="00245240" w:rsidRPr="0034134C">
        <w:rPr>
          <w:rFonts w:ascii="Arial" w:hAnsi="Arial" w:cs="Arial"/>
          <w:sz w:val="24"/>
        </w:rPr>
        <w:t xml:space="preserve"> The training package is more robust with a practical application using case </w:t>
      </w:r>
      <w:r w:rsidR="00374787" w:rsidRPr="0034134C">
        <w:rPr>
          <w:rFonts w:ascii="Arial" w:hAnsi="Arial" w:cs="Arial"/>
          <w:sz w:val="24"/>
        </w:rPr>
        <w:t>scenarios</w:t>
      </w:r>
      <w:r w:rsidR="00245240" w:rsidRPr="0034134C">
        <w:rPr>
          <w:rFonts w:ascii="Arial" w:hAnsi="Arial" w:cs="Arial"/>
          <w:sz w:val="24"/>
        </w:rPr>
        <w:t xml:space="preserve"> and is delivered in conjunction with Children</w:t>
      </w:r>
      <w:r w:rsidR="0077312A" w:rsidRPr="0034134C">
        <w:rPr>
          <w:rFonts w:ascii="Arial" w:hAnsi="Arial" w:cs="Arial"/>
          <w:sz w:val="24"/>
        </w:rPr>
        <w:t>’</w:t>
      </w:r>
      <w:r w:rsidR="00245240" w:rsidRPr="0034134C">
        <w:rPr>
          <w:rFonts w:ascii="Arial" w:hAnsi="Arial" w:cs="Arial"/>
          <w:sz w:val="24"/>
        </w:rPr>
        <w:t xml:space="preserve">s Social Care manager </w:t>
      </w:r>
      <w:r w:rsidR="00983CC3" w:rsidRPr="0034134C">
        <w:rPr>
          <w:rFonts w:ascii="Arial" w:hAnsi="Arial" w:cs="Arial"/>
          <w:sz w:val="24"/>
        </w:rPr>
        <w:t xml:space="preserve">and safeguarding team </w:t>
      </w:r>
      <w:r w:rsidR="00245240" w:rsidRPr="0034134C">
        <w:rPr>
          <w:rFonts w:ascii="Arial" w:hAnsi="Arial" w:cs="Arial"/>
          <w:sz w:val="24"/>
        </w:rPr>
        <w:t xml:space="preserve">to </w:t>
      </w:r>
      <w:r w:rsidR="0077312A" w:rsidRPr="0034134C">
        <w:rPr>
          <w:rFonts w:ascii="Arial" w:hAnsi="Arial" w:cs="Arial"/>
          <w:sz w:val="24"/>
        </w:rPr>
        <w:t>emphasise</w:t>
      </w:r>
      <w:r w:rsidR="00245240" w:rsidRPr="0034134C">
        <w:rPr>
          <w:rFonts w:ascii="Arial" w:hAnsi="Arial" w:cs="Arial"/>
          <w:sz w:val="24"/>
        </w:rPr>
        <w:t xml:space="preserve"> </w:t>
      </w:r>
      <w:r w:rsidR="00983CC3" w:rsidRPr="0034134C">
        <w:rPr>
          <w:rFonts w:ascii="Arial" w:hAnsi="Arial" w:cs="Arial"/>
          <w:sz w:val="24"/>
        </w:rPr>
        <w:t>Working T</w:t>
      </w:r>
      <w:r w:rsidR="00245240" w:rsidRPr="0034134C">
        <w:rPr>
          <w:rFonts w:ascii="Arial" w:hAnsi="Arial" w:cs="Arial"/>
          <w:sz w:val="24"/>
        </w:rPr>
        <w:t xml:space="preserve">ogether </w:t>
      </w:r>
      <w:r w:rsidR="00983CC3" w:rsidRPr="0034134C">
        <w:rPr>
          <w:rFonts w:ascii="Arial" w:hAnsi="Arial" w:cs="Arial"/>
          <w:sz w:val="24"/>
        </w:rPr>
        <w:t>to Safeguard Children</w:t>
      </w:r>
      <w:r w:rsidR="0077312A" w:rsidRPr="0034134C">
        <w:rPr>
          <w:rFonts w:ascii="Arial" w:hAnsi="Arial" w:cs="Arial"/>
          <w:sz w:val="24"/>
        </w:rPr>
        <w:t>, thus</w:t>
      </w:r>
      <w:r w:rsidR="00983CC3" w:rsidRPr="0034134C">
        <w:rPr>
          <w:rFonts w:ascii="Arial" w:hAnsi="Arial" w:cs="Arial"/>
          <w:sz w:val="24"/>
        </w:rPr>
        <w:t xml:space="preserve"> reinforcing multiagency arrangements.</w:t>
      </w:r>
      <w:r w:rsidR="00374787">
        <w:rPr>
          <w:rFonts w:ascii="Arial" w:hAnsi="Arial" w:cs="Arial"/>
          <w:sz w:val="24"/>
        </w:rPr>
        <w:t xml:space="preserve"> </w:t>
      </w:r>
    </w:p>
    <w:p w:rsidR="0019304D" w:rsidRDefault="00374787" w:rsidP="006C74D0">
      <w:pPr>
        <w:rPr>
          <w:rFonts w:ascii="Arial" w:hAnsi="Arial" w:cs="Arial"/>
          <w:sz w:val="24"/>
        </w:rPr>
      </w:pPr>
      <w:r>
        <w:rPr>
          <w:rFonts w:ascii="Arial" w:hAnsi="Arial" w:cs="Arial"/>
          <w:sz w:val="24"/>
        </w:rPr>
        <w:t xml:space="preserve">In addition, maternity </w:t>
      </w:r>
      <w:r w:rsidR="0034134C">
        <w:rPr>
          <w:rFonts w:ascii="Arial" w:hAnsi="Arial" w:cs="Arial"/>
          <w:sz w:val="24"/>
        </w:rPr>
        <w:t xml:space="preserve">services </w:t>
      </w:r>
      <w:r>
        <w:rPr>
          <w:rFonts w:ascii="Arial" w:hAnsi="Arial" w:cs="Arial"/>
          <w:sz w:val="24"/>
        </w:rPr>
        <w:t>have responded to new starter need and provided four bespoke sessions to support the newly qualified staff acknowledging the pressures of qualifying during the pandemic.</w:t>
      </w:r>
    </w:p>
    <w:p w:rsidR="00374787" w:rsidRPr="0019304D" w:rsidRDefault="00374787" w:rsidP="006C74D0">
      <w:pPr>
        <w:rPr>
          <w:rFonts w:ascii="Arial" w:hAnsi="Arial" w:cs="Arial"/>
          <w:sz w:val="24"/>
        </w:rPr>
      </w:pPr>
      <w:r>
        <w:rPr>
          <w:rFonts w:ascii="Arial" w:hAnsi="Arial" w:cs="Arial"/>
          <w:sz w:val="24"/>
        </w:rPr>
        <w:t>In order to improve the quality of the children’s referrals to children’s social care, the safeguarding team have promoted the rolling training: Quality Child Safeguarding (</w:t>
      </w:r>
      <w:r w:rsidR="004D4EF3">
        <w:rPr>
          <w:rFonts w:ascii="Arial" w:hAnsi="Arial" w:cs="Arial"/>
          <w:sz w:val="24"/>
        </w:rPr>
        <w:t>eMARF</w:t>
      </w:r>
      <w:r>
        <w:rPr>
          <w:rFonts w:ascii="Arial" w:hAnsi="Arial" w:cs="Arial"/>
          <w:sz w:val="24"/>
        </w:rPr>
        <w:t xml:space="preserve">) </w:t>
      </w:r>
      <w:r w:rsidR="004D4EF3">
        <w:rPr>
          <w:rFonts w:ascii="Arial" w:hAnsi="Arial" w:cs="Arial"/>
          <w:sz w:val="24"/>
        </w:rPr>
        <w:t>referrals. The</w:t>
      </w:r>
      <w:r>
        <w:rPr>
          <w:rFonts w:ascii="Arial" w:hAnsi="Arial" w:cs="Arial"/>
          <w:sz w:val="24"/>
        </w:rPr>
        <w:t xml:space="preserve"> training incorporates a practical application to the use of the Rotherham Multiagency Threshold Descriptors</w:t>
      </w:r>
      <w:r w:rsidR="004D4EF3">
        <w:rPr>
          <w:rFonts w:ascii="Arial" w:hAnsi="Arial" w:cs="Arial"/>
          <w:sz w:val="24"/>
        </w:rPr>
        <w:t xml:space="preserve"> and importantly empower staff to consider and evidence “the voice of the child” when completing any referrals.</w:t>
      </w:r>
    </w:p>
    <w:p w:rsidR="0019304D" w:rsidRPr="00817557" w:rsidRDefault="0019304D" w:rsidP="006C74D0">
      <w:pPr>
        <w:pStyle w:val="ListParagraph"/>
        <w:numPr>
          <w:ilvl w:val="0"/>
          <w:numId w:val="7"/>
        </w:numPr>
        <w:rPr>
          <w:rFonts w:ascii="Arial" w:hAnsi="Arial" w:cs="Arial"/>
          <w:b/>
          <w:sz w:val="24"/>
        </w:rPr>
      </w:pPr>
      <w:r w:rsidRPr="00817557">
        <w:rPr>
          <w:rFonts w:ascii="Arial" w:hAnsi="Arial" w:cs="Arial"/>
          <w:b/>
          <w:sz w:val="24"/>
        </w:rPr>
        <w:lastRenderedPageBreak/>
        <w:t>Audit</w:t>
      </w:r>
    </w:p>
    <w:p w:rsidR="0019304D" w:rsidRPr="0034134C" w:rsidRDefault="0019304D" w:rsidP="006C74D0">
      <w:pPr>
        <w:rPr>
          <w:rFonts w:ascii="Arial" w:hAnsi="Arial" w:cs="Arial"/>
          <w:sz w:val="24"/>
        </w:rPr>
      </w:pPr>
      <w:r w:rsidRPr="0019304D">
        <w:rPr>
          <w:rFonts w:ascii="Arial" w:hAnsi="Arial" w:cs="Arial"/>
          <w:sz w:val="24"/>
        </w:rPr>
        <w:t xml:space="preserve">A number of audits </w:t>
      </w:r>
      <w:r w:rsidR="00266691" w:rsidRPr="0034134C">
        <w:rPr>
          <w:rFonts w:ascii="Arial" w:hAnsi="Arial" w:cs="Arial"/>
          <w:sz w:val="24"/>
        </w:rPr>
        <w:t xml:space="preserve">across the divisions </w:t>
      </w:r>
      <w:r w:rsidRPr="0034134C">
        <w:rPr>
          <w:rFonts w:ascii="Arial" w:hAnsi="Arial" w:cs="Arial"/>
          <w:sz w:val="24"/>
        </w:rPr>
        <w:t>were</w:t>
      </w:r>
      <w:r w:rsidRPr="0019304D">
        <w:rPr>
          <w:rFonts w:ascii="Arial" w:hAnsi="Arial" w:cs="Arial"/>
          <w:sz w:val="24"/>
        </w:rPr>
        <w:t xml:space="preserve"> identified from the improvement plan. All were completed to </w:t>
      </w:r>
      <w:r w:rsidRPr="0034134C">
        <w:rPr>
          <w:rFonts w:ascii="Arial" w:hAnsi="Arial" w:cs="Arial"/>
          <w:sz w:val="24"/>
        </w:rPr>
        <w:t>schedule.</w:t>
      </w:r>
    </w:p>
    <w:p w:rsidR="0019304D" w:rsidRDefault="0019304D" w:rsidP="006C74D0">
      <w:pPr>
        <w:rPr>
          <w:rFonts w:ascii="Arial" w:hAnsi="Arial" w:cs="Arial"/>
          <w:sz w:val="24"/>
        </w:rPr>
      </w:pPr>
      <w:r w:rsidRPr="0034134C">
        <w:rPr>
          <w:rFonts w:ascii="Arial" w:hAnsi="Arial" w:cs="Arial"/>
          <w:sz w:val="24"/>
        </w:rPr>
        <w:t xml:space="preserve">These included audit related to the quality of </w:t>
      </w:r>
      <w:r w:rsidR="00983CC3" w:rsidRPr="0034134C">
        <w:rPr>
          <w:rFonts w:ascii="Arial" w:hAnsi="Arial" w:cs="Arial"/>
          <w:sz w:val="24"/>
        </w:rPr>
        <w:t xml:space="preserve"> the electronic Child Safeguarding referrals </w:t>
      </w:r>
      <w:r w:rsidR="00CC62C5" w:rsidRPr="0034134C">
        <w:rPr>
          <w:rFonts w:ascii="Arial" w:hAnsi="Arial" w:cs="Arial"/>
          <w:sz w:val="24"/>
        </w:rPr>
        <w:t>(</w:t>
      </w:r>
      <w:r w:rsidR="00983CC3" w:rsidRPr="0034134C">
        <w:rPr>
          <w:rFonts w:ascii="Arial" w:hAnsi="Arial" w:cs="Arial"/>
          <w:sz w:val="24"/>
        </w:rPr>
        <w:t>EMARF</w:t>
      </w:r>
      <w:r w:rsidR="00CC62C5" w:rsidRPr="0034134C">
        <w:rPr>
          <w:rFonts w:ascii="Arial" w:hAnsi="Arial" w:cs="Arial"/>
          <w:sz w:val="24"/>
        </w:rPr>
        <w:t xml:space="preserve">) referrals, </w:t>
      </w:r>
      <w:r w:rsidR="00983CC3" w:rsidRPr="0034134C">
        <w:rPr>
          <w:rFonts w:ascii="Arial" w:hAnsi="Arial" w:cs="Arial"/>
          <w:sz w:val="24"/>
        </w:rPr>
        <w:t xml:space="preserve">effectiveness of the safeguarding huddles with discharge planning, Think Family documentation and assessment, </w:t>
      </w:r>
      <w:r w:rsidR="00CC62C5" w:rsidRPr="0034134C">
        <w:rPr>
          <w:rFonts w:ascii="Arial" w:hAnsi="Arial" w:cs="Arial"/>
          <w:sz w:val="24"/>
        </w:rPr>
        <w:t>16 + 17year-old</w:t>
      </w:r>
      <w:r w:rsidRPr="0034134C">
        <w:rPr>
          <w:rFonts w:ascii="Arial" w:hAnsi="Arial" w:cs="Arial"/>
          <w:sz w:val="24"/>
        </w:rPr>
        <w:t xml:space="preserve"> pathway, compliance with safeguarding checks, implementation of the MCA, Child Protection Medical Assessment process</w:t>
      </w:r>
      <w:r w:rsidR="0034134C" w:rsidRPr="0034134C">
        <w:rPr>
          <w:rFonts w:ascii="Arial" w:hAnsi="Arial" w:cs="Arial"/>
          <w:sz w:val="24"/>
        </w:rPr>
        <w:t xml:space="preserve"> and the</w:t>
      </w:r>
      <w:r w:rsidRPr="0034134C">
        <w:rPr>
          <w:rFonts w:ascii="Arial" w:hAnsi="Arial" w:cs="Arial"/>
          <w:sz w:val="24"/>
        </w:rPr>
        <w:t xml:space="preserve"> use of Body Maps. </w:t>
      </w:r>
      <w:r w:rsidR="004D4EF3" w:rsidRPr="0034134C">
        <w:rPr>
          <w:rFonts w:ascii="Arial" w:hAnsi="Arial" w:cs="Arial"/>
          <w:sz w:val="24"/>
        </w:rPr>
        <w:t xml:space="preserve">These audits all have action plans and the learning from </w:t>
      </w:r>
      <w:r w:rsidR="0034134C" w:rsidRPr="0034134C">
        <w:rPr>
          <w:rFonts w:ascii="Arial" w:hAnsi="Arial" w:cs="Arial"/>
          <w:sz w:val="24"/>
        </w:rPr>
        <w:t xml:space="preserve">each </w:t>
      </w:r>
      <w:r w:rsidR="004D4EF3" w:rsidRPr="0034134C">
        <w:rPr>
          <w:rFonts w:ascii="Arial" w:hAnsi="Arial" w:cs="Arial"/>
          <w:sz w:val="24"/>
        </w:rPr>
        <w:t xml:space="preserve">audit </w:t>
      </w:r>
      <w:r w:rsidR="0034134C" w:rsidRPr="0034134C">
        <w:rPr>
          <w:rFonts w:ascii="Arial" w:hAnsi="Arial" w:cs="Arial"/>
          <w:sz w:val="24"/>
        </w:rPr>
        <w:t xml:space="preserve">was </w:t>
      </w:r>
      <w:r w:rsidR="004D4EF3" w:rsidRPr="0034134C">
        <w:rPr>
          <w:rFonts w:ascii="Arial" w:hAnsi="Arial" w:cs="Arial"/>
          <w:sz w:val="24"/>
        </w:rPr>
        <w:t xml:space="preserve">cascaded out to the relevant area via a summary </w:t>
      </w:r>
      <w:r w:rsidR="0034134C" w:rsidRPr="0034134C">
        <w:rPr>
          <w:rFonts w:ascii="Arial" w:hAnsi="Arial" w:cs="Arial"/>
          <w:sz w:val="24"/>
        </w:rPr>
        <w:t>‘</w:t>
      </w:r>
      <w:r w:rsidR="004D4EF3" w:rsidRPr="0034134C">
        <w:rPr>
          <w:rFonts w:ascii="Arial" w:hAnsi="Arial" w:cs="Arial"/>
          <w:sz w:val="24"/>
        </w:rPr>
        <w:t>report on a page</w:t>
      </w:r>
      <w:r w:rsidR="0034134C" w:rsidRPr="0034134C">
        <w:rPr>
          <w:rFonts w:ascii="Arial" w:hAnsi="Arial" w:cs="Arial"/>
          <w:sz w:val="24"/>
        </w:rPr>
        <w:t>’</w:t>
      </w:r>
      <w:r w:rsidR="004D4EF3" w:rsidRPr="0034134C">
        <w:rPr>
          <w:rFonts w:ascii="Arial" w:hAnsi="Arial" w:cs="Arial"/>
          <w:sz w:val="24"/>
        </w:rPr>
        <w:t xml:space="preserve">. </w:t>
      </w:r>
      <w:r w:rsidRPr="0034134C">
        <w:rPr>
          <w:rFonts w:ascii="Arial" w:hAnsi="Arial" w:cs="Arial"/>
          <w:sz w:val="24"/>
        </w:rPr>
        <w:t>All</w:t>
      </w:r>
      <w:r w:rsidRPr="0019304D">
        <w:rPr>
          <w:rFonts w:ascii="Arial" w:hAnsi="Arial" w:cs="Arial"/>
          <w:sz w:val="24"/>
        </w:rPr>
        <w:t xml:space="preserve"> audits are reported on either through the Operational S</w:t>
      </w:r>
      <w:r w:rsidR="0034134C">
        <w:rPr>
          <w:rFonts w:ascii="Arial" w:hAnsi="Arial" w:cs="Arial"/>
          <w:sz w:val="24"/>
        </w:rPr>
        <w:t>afeguarding meeting</w:t>
      </w:r>
      <w:r w:rsidRPr="0019304D">
        <w:rPr>
          <w:rFonts w:ascii="Arial" w:hAnsi="Arial" w:cs="Arial"/>
          <w:sz w:val="24"/>
        </w:rPr>
        <w:t xml:space="preserve"> or divisional governance </w:t>
      </w:r>
      <w:r w:rsidRPr="0034134C">
        <w:rPr>
          <w:rFonts w:ascii="Arial" w:hAnsi="Arial" w:cs="Arial"/>
          <w:sz w:val="24"/>
        </w:rPr>
        <w:t>meetings</w:t>
      </w:r>
      <w:r w:rsidR="00266691" w:rsidRPr="0034134C">
        <w:rPr>
          <w:rFonts w:ascii="Arial" w:hAnsi="Arial" w:cs="Arial"/>
          <w:sz w:val="24"/>
        </w:rPr>
        <w:t xml:space="preserve"> and monitored by </w:t>
      </w:r>
      <w:r w:rsidR="0034134C">
        <w:rPr>
          <w:rFonts w:ascii="Arial" w:hAnsi="Arial" w:cs="Arial"/>
          <w:sz w:val="24"/>
        </w:rPr>
        <w:t xml:space="preserve">the </w:t>
      </w:r>
      <w:r w:rsidR="00266691" w:rsidRPr="0034134C">
        <w:rPr>
          <w:rFonts w:ascii="Arial" w:hAnsi="Arial" w:cs="Arial"/>
          <w:sz w:val="24"/>
        </w:rPr>
        <w:t xml:space="preserve">clinical effectiveness </w:t>
      </w:r>
      <w:r w:rsidR="00926F82" w:rsidRPr="0034134C">
        <w:rPr>
          <w:rFonts w:ascii="Arial" w:hAnsi="Arial" w:cs="Arial"/>
          <w:sz w:val="24"/>
        </w:rPr>
        <w:t>department.</w:t>
      </w:r>
    </w:p>
    <w:p w:rsidR="0034134C" w:rsidRPr="0034134C" w:rsidRDefault="0034134C" w:rsidP="006C74D0">
      <w:pPr>
        <w:rPr>
          <w:rFonts w:ascii="Arial" w:hAnsi="Arial" w:cs="Arial"/>
          <w:sz w:val="24"/>
        </w:rPr>
      </w:pPr>
    </w:p>
    <w:p w:rsidR="004D4EF3" w:rsidRPr="0034134C" w:rsidRDefault="004D4EF3" w:rsidP="004D4EF3">
      <w:pPr>
        <w:pStyle w:val="ListParagraph"/>
        <w:numPr>
          <w:ilvl w:val="0"/>
          <w:numId w:val="7"/>
        </w:numPr>
        <w:rPr>
          <w:rFonts w:ascii="Arial" w:hAnsi="Arial" w:cs="Arial"/>
          <w:b/>
          <w:sz w:val="24"/>
        </w:rPr>
      </w:pPr>
      <w:r w:rsidRPr="0034134C">
        <w:rPr>
          <w:rFonts w:ascii="Arial" w:hAnsi="Arial" w:cs="Arial"/>
          <w:b/>
          <w:sz w:val="24"/>
        </w:rPr>
        <w:t xml:space="preserve">Patent Safety </w:t>
      </w:r>
    </w:p>
    <w:p w:rsidR="0019304D" w:rsidRPr="0019304D" w:rsidRDefault="0019304D" w:rsidP="006C74D0">
      <w:pPr>
        <w:rPr>
          <w:rFonts w:ascii="Arial" w:hAnsi="Arial" w:cs="Arial"/>
          <w:sz w:val="24"/>
        </w:rPr>
      </w:pPr>
      <w:r w:rsidRPr="0019304D">
        <w:rPr>
          <w:rFonts w:ascii="Arial" w:hAnsi="Arial" w:cs="Arial"/>
          <w:sz w:val="24"/>
        </w:rPr>
        <w:t>TRFT completed a thematic review of serious incidents, which allowed us to focus on the common themes and target additional resources in these areas.</w:t>
      </w:r>
    </w:p>
    <w:p w:rsidR="0019304D" w:rsidRPr="0019304D" w:rsidRDefault="0019304D" w:rsidP="006C74D0">
      <w:pPr>
        <w:rPr>
          <w:rFonts w:ascii="Arial" w:hAnsi="Arial" w:cs="Arial"/>
          <w:sz w:val="24"/>
        </w:rPr>
      </w:pPr>
      <w:r w:rsidRPr="0019304D">
        <w:rPr>
          <w:rFonts w:ascii="Arial" w:hAnsi="Arial" w:cs="Arial"/>
          <w:sz w:val="24"/>
        </w:rPr>
        <w:t>Going forward, as there have been no safeguarding related Serious Incidents since February 2020, the safeguarding team will review all datix related to sa</w:t>
      </w:r>
      <w:r w:rsidR="00E66D03">
        <w:rPr>
          <w:rFonts w:ascii="Arial" w:hAnsi="Arial" w:cs="Arial"/>
          <w:sz w:val="24"/>
        </w:rPr>
        <w:t>feguarding issues, and use this</w:t>
      </w:r>
      <w:r w:rsidRPr="0019304D">
        <w:rPr>
          <w:rFonts w:ascii="Arial" w:hAnsi="Arial" w:cs="Arial"/>
          <w:sz w:val="24"/>
        </w:rPr>
        <w:t xml:space="preserve"> to target our resources, providing support and training to ensure staff are developing confidence and competence.</w:t>
      </w:r>
    </w:p>
    <w:p w:rsidR="004A383A" w:rsidRPr="0063331F" w:rsidRDefault="004A383A" w:rsidP="006C74D0">
      <w:pPr>
        <w:rPr>
          <w:rFonts w:ascii="Arial" w:hAnsi="Arial" w:cs="Arial"/>
          <w:sz w:val="24"/>
        </w:rPr>
      </w:pPr>
    </w:p>
    <w:p w:rsidR="001F652A" w:rsidRPr="009D2A2A" w:rsidRDefault="001F652A" w:rsidP="006C74D0">
      <w:pPr>
        <w:pStyle w:val="Title"/>
        <w:rPr>
          <w:rFonts w:eastAsiaTheme="minorHAnsi"/>
        </w:rPr>
      </w:pPr>
      <w:r w:rsidRPr="009D2A2A">
        <w:rPr>
          <w:rFonts w:eastAsiaTheme="minorHAnsi"/>
        </w:rPr>
        <w:t>Risks and Mitigation</w:t>
      </w:r>
    </w:p>
    <w:p w:rsidR="009E26FA" w:rsidRPr="009D2A2A" w:rsidRDefault="001F652A" w:rsidP="006C74D0">
      <w:pPr>
        <w:rPr>
          <w:rFonts w:ascii="Arial" w:eastAsiaTheme="minorHAnsi" w:hAnsi="Arial" w:cs="Arial"/>
          <w:sz w:val="24"/>
          <w:szCs w:val="22"/>
        </w:rPr>
      </w:pPr>
      <w:r w:rsidRPr="009D2A2A">
        <w:rPr>
          <w:rFonts w:ascii="Arial" w:eastAsiaTheme="minorHAnsi" w:hAnsi="Arial" w:cs="Arial"/>
          <w:sz w:val="24"/>
          <w:szCs w:val="22"/>
        </w:rPr>
        <w:t xml:space="preserve">The following risks have been identified </w:t>
      </w:r>
      <w:r w:rsidR="009D2A2A" w:rsidRPr="009D2A2A">
        <w:rPr>
          <w:rFonts w:ascii="Arial" w:eastAsiaTheme="minorHAnsi" w:hAnsi="Arial" w:cs="Arial"/>
          <w:sz w:val="24"/>
          <w:szCs w:val="22"/>
        </w:rPr>
        <w:t xml:space="preserve">and managed </w:t>
      </w:r>
      <w:r w:rsidRPr="009D2A2A">
        <w:rPr>
          <w:rFonts w:ascii="Arial" w:eastAsiaTheme="minorHAnsi" w:hAnsi="Arial" w:cs="Arial"/>
          <w:sz w:val="24"/>
          <w:szCs w:val="22"/>
        </w:rPr>
        <w:t xml:space="preserve">throughout the last 12 months. Performance is reviewed and risks are monitored through the Operational </w:t>
      </w:r>
      <w:r w:rsidR="009D2A2A" w:rsidRPr="009D2A2A">
        <w:rPr>
          <w:rFonts w:ascii="Arial" w:eastAsiaTheme="minorHAnsi" w:hAnsi="Arial" w:cs="Arial"/>
          <w:sz w:val="24"/>
          <w:szCs w:val="22"/>
        </w:rPr>
        <w:t xml:space="preserve">Safeguarding </w:t>
      </w:r>
      <w:r w:rsidRPr="009D2A2A">
        <w:rPr>
          <w:rFonts w:ascii="Arial" w:eastAsiaTheme="minorHAnsi" w:hAnsi="Arial" w:cs="Arial"/>
          <w:sz w:val="24"/>
          <w:szCs w:val="22"/>
        </w:rPr>
        <w:t>Group</w:t>
      </w:r>
      <w:r w:rsidR="009E26FA" w:rsidRPr="009D2A2A">
        <w:rPr>
          <w:rFonts w:ascii="Arial" w:eastAsiaTheme="minorHAnsi" w:hAnsi="Arial" w:cs="Arial"/>
          <w:sz w:val="24"/>
          <w:szCs w:val="22"/>
        </w:rPr>
        <w:t xml:space="preserve"> and </w:t>
      </w:r>
      <w:r w:rsidRPr="009D2A2A">
        <w:rPr>
          <w:rFonts w:ascii="Arial" w:eastAsiaTheme="minorHAnsi" w:hAnsi="Arial" w:cs="Arial"/>
          <w:sz w:val="24"/>
          <w:szCs w:val="22"/>
        </w:rPr>
        <w:t xml:space="preserve">the Strategic </w:t>
      </w:r>
      <w:r w:rsidR="009E26FA" w:rsidRPr="009D2A2A">
        <w:rPr>
          <w:rFonts w:ascii="Arial" w:eastAsiaTheme="minorHAnsi" w:hAnsi="Arial" w:cs="Arial"/>
          <w:sz w:val="24"/>
          <w:szCs w:val="22"/>
        </w:rPr>
        <w:t xml:space="preserve">Safeguarding </w:t>
      </w:r>
      <w:r w:rsidRPr="009D2A2A">
        <w:rPr>
          <w:rFonts w:ascii="Arial" w:eastAsiaTheme="minorHAnsi" w:hAnsi="Arial" w:cs="Arial"/>
          <w:sz w:val="24"/>
          <w:szCs w:val="22"/>
        </w:rPr>
        <w:t>Group</w:t>
      </w:r>
      <w:r w:rsidR="009E26FA" w:rsidRPr="009D2A2A">
        <w:rPr>
          <w:rFonts w:ascii="Arial" w:eastAsiaTheme="minorHAnsi" w:hAnsi="Arial" w:cs="Arial"/>
          <w:sz w:val="24"/>
          <w:szCs w:val="22"/>
        </w:rPr>
        <w:t>.</w:t>
      </w:r>
      <w:r w:rsidRPr="009D2A2A">
        <w:rPr>
          <w:rFonts w:ascii="Arial" w:eastAsiaTheme="minorHAnsi" w:hAnsi="Arial" w:cs="Arial"/>
          <w:sz w:val="24"/>
          <w:szCs w:val="22"/>
        </w:rPr>
        <w:t xml:space="preserve"> </w:t>
      </w:r>
    </w:p>
    <w:p w:rsidR="001F652A" w:rsidRPr="0046066B" w:rsidRDefault="001F652A" w:rsidP="006C74D0">
      <w:pPr>
        <w:rPr>
          <w:rFonts w:ascii="Arial" w:eastAsiaTheme="minorHAnsi" w:hAnsi="Arial" w:cs="Arial"/>
          <w:sz w:val="24"/>
          <w:szCs w:val="22"/>
        </w:rPr>
      </w:pPr>
      <w:r w:rsidRPr="009D2A2A">
        <w:rPr>
          <w:rFonts w:ascii="Arial" w:eastAsiaTheme="minorHAnsi" w:hAnsi="Arial" w:cs="Arial"/>
          <w:sz w:val="24"/>
          <w:szCs w:val="22"/>
        </w:rPr>
        <w:t>All risks are included on the Chief Nurse Risk Register and managed accordingly.</w:t>
      </w:r>
    </w:p>
    <w:p w:rsidR="001F652A" w:rsidRPr="009D2A2A" w:rsidRDefault="001F652A" w:rsidP="00352C2F">
      <w:pPr>
        <w:numPr>
          <w:ilvl w:val="0"/>
          <w:numId w:val="3"/>
        </w:numPr>
        <w:ind w:left="426" w:firstLine="0"/>
        <w:rPr>
          <w:rFonts w:ascii="Arial" w:eastAsia="Times New Roman" w:hAnsi="Arial" w:cs="Arial"/>
          <w:bCs/>
          <w:sz w:val="24"/>
          <w:szCs w:val="22"/>
        </w:rPr>
      </w:pPr>
      <w:r w:rsidRPr="009D2A2A">
        <w:rPr>
          <w:rFonts w:ascii="Arial" w:eastAsia="Times New Roman" w:hAnsi="Arial" w:cs="Arial"/>
          <w:bCs/>
          <w:sz w:val="24"/>
          <w:szCs w:val="22"/>
        </w:rPr>
        <w:t>Safeguarding Children Training Compliance</w:t>
      </w:r>
    </w:p>
    <w:p w:rsidR="001F652A" w:rsidRPr="009D2A2A" w:rsidRDefault="001F652A" w:rsidP="00352C2F">
      <w:pPr>
        <w:numPr>
          <w:ilvl w:val="0"/>
          <w:numId w:val="3"/>
        </w:numPr>
        <w:ind w:left="426" w:firstLine="0"/>
        <w:rPr>
          <w:rFonts w:ascii="Arial" w:eastAsia="Times New Roman" w:hAnsi="Arial" w:cs="Arial"/>
          <w:bCs/>
          <w:sz w:val="24"/>
          <w:szCs w:val="22"/>
        </w:rPr>
      </w:pPr>
      <w:r w:rsidRPr="009D2A2A">
        <w:rPr>
          <w:rFonts w:ascii="Arial" w:eastAsia="Times New Roman" w:hAnsi="Arial" w:cs="Arial"/>
          <w:bCs/>
          <w:sz w:val="24"/>
          <w:szCs w:val="22"/>
        </w:rPr>
        <w:t>Child Protection E-MARF forms process</w:t>
      </w:r>
    </w:p>
    <w:p w:rsidR="001F652A" w:rsidRDefault="001F652A" w:rsidP="00352C2F">
      <w:pPr>
        <w:numPr>
          <w:ilvl w:val="0"/>
          <w:numId w:val="3"/>
        </w:numPr>
        <w:ind w:left="426" w:firstLine="0"/>
        <w:rPr>
          <w:rFonts w:ascii="Arial" w:eastAsia="Times New Roman" w:hAnsi="Arial" w:cs="Arial"/>
          <w:bCs/>
          <w:sz w:val="24"/>
          <w:szCs w:val="22"/>
        </w:rPr>
      </w:pPr>
      <w:r w:rsidRPr="009D2A2A">
        <w:rPr>
          <w:rFonts w:ascii="Arial" w:eastAsia="Times New Roman" w:hAnsi="Arial" w:cs="Arial"/>
          <w:bCs/>
          <w:sz w:val="24"/>
          <w:szCs w:val="22"/>
        </w:rPr>
        <w:t>Implementation of the MCA</w:t>
      </w:r>
    </w:p>
    <w:p w:rsidR="001F652A" w:rsidRPr="00053BE6" w:rsidRDefault="00053BE6" w:rsidP="00352C2F">
      <w:pPr>
        <w:pStyle w:val="ListParagraph"/>
        <w:numPr>
          <w:ilvl w:val="0"/>
          <w:numId w:val="3"/>
        </w:numPr>
        <w:ind w:left="426" w:firstLine="0"/>
        <w:rPr>
          <w:rFonts w:ascii="Arial" w:hAnsi="Arial" w:cs="Arial"/>
          <w:sz w:val="24"/>
          <w:szCs w:val="24"/>
        </w:rPr>
      </w:pPr>
      <w:r w:rsidRPr="00053BE6">
        <w:rPr>
          <w:rFonts w:ascii="Arial" w:hAnsi="Arial" w:cs="Arial"/>
          <w:sz w:val="24"/>
          <w:szCs w:val="24"/>
        </w:rPr>
        <w:t>Management of injuries to infants under 2 years, including non-mobile babies</w:t>
      </w:r>
    </w:p>
    <w:p w:rsidR="00053BE6" w:rsidRPr="00053BE6" w:rsidRDefault="00053BE6" w:rsidP="006C74D0">
      <w:pPr>
        <w:pStyle w:val="ListParagraph"/>
        <w:rPr>
          <w:rFonts w:ascii="Arial" w:eastAsia="Times New Roman" w:hAnsi="Arial" w:cs="Arial"/>
          <w:bCs/>
          <w:sz w:val="24"/>
          <w:szCs w:val="22"/>
          <w:highlight w:val="yellow"/>
        </w:rPr>
      </w:pPr>
    </w:p>
    <w:p w:rsidR="001F652A" w:rsidRPr="00B76936" w:rsidRDefault="001F652A" w:rsidP="006C74D0">
      <w:pPr>
        <w:rPr>
          <w:rFonts w:ascii="Arial" w:eastAsia="Times New Roman" w:hAnsi="Arial" w:cs="Arial"/>
          <w:b/>
          <w:bCs/>
          <w:sz w:val="24"/>
          <w:szCs w:val="22"/>
        </w:rPr>
      </w:pPr>
      <w:r w:rsidRPr="009D2A2A">
        <w:rPr>
          <w:rFonts w:ascii="Arial" w:eastAsia="Times New Roman" w:hAnsi="Arial" w:cs="Arial"/>
          <w:b/>
          <w:bCs/>
          <w:sz w:val="24"/>
          <w:szCs w:val="22"/>
        </w:rPr>
        <w:t>Description of Risk and Control Measures</w:t>
      </w:r>
    </w:p>
    <w:p w:rsidR="009E26FA" w:rsidRPr="00B76936" w:rsidRDefault="001F652A" w:rsidP="006C74D0">
      <w:pPr>
        <w:numPr>
          <w:ilvl w:val="0"/>
          <w:numId w:val="12"/>
        </w:numPr>
        <w:ind w:left="426" w:hanging="426"/>
        <w:rPr>
          <w:rFonts w:ascii="Arial" w:eastAsia="Times New Roman" w:hAnsi="Arial" w:cs="Arial"/>
          <w:b/>
          <w:bCs/>
          <w:sz w:val="24"/>
          <w:szCs w:val="22"/>
          <w:lang w:val="en-US" w:eastAsia="en-GB"/>
        </w:rPr>
      </w:pPr>
      <w:r w:rsidRPr="00472D9F">
        <w:rPr>
          <w:rFonts w:ascii="Arial" w:eastAsia="Times New Roman" w:hAnsi="Arial" w:cs="Arial"/>
          <w:b/>
          <w:bCs/>
          <w:sz w:val="24"/>
          <w:szCs w:val="22"/>
          <w:lang w:val="en-US" w:eastAsia="en-GB"/>
        </w:rPr>
        <w:t xml:space="preserve">Safeguarding </w:t>
      </w:r>
      <w:r w:rsidR="00472D9F" w:rsidRPr="00472D9F">
        <w:rPr>
          <w:rFonts w:ascii="Arial" w:eastAsia="Times New Roman" w:hAnsi="Arial" w:cs="Arial"/>
          <w:b/>
          <w:bCs/>
          <w:sz w:val="24"/>
          <w:szCs w:val="22"/>
          <w:lang w:val="en-US" w:eastAsia="en-GB"/>
        </w:rPr>
        <w:t xml:space="preserve">MaST </w:t>
      </w:r>
      <w:r w:rsidRPr="00472D9F">
        <w:rPr>
          <w:rFonts w:ascii="Arial" w:eastAsia="Times New Roman" w:hAnsi="Arial" w:cs="Arial"/>
          <w:b/>
          <w:bCs/>
          <w:sz w:val="24"/>
          <w:szCs w:val="22"/>
          <w:lang w:val="en-US" w:eastAsia="en-GB"/>
        </w:rPr>
        <w:t>Training Compliance</w:t>
      </w:r>
    </w:p>
    <w:p w:rsidR="001F652A" w:rsidRPr="000366BD" w:rsidRDefault="001F652A" w:rsidP="006C74D0">
      <w:pPr>
        <w:rPr>
          <w:rFonts w:ascii="Arial" w:eastAsia="Times New Roman" w:hAnsi="Arial" w:cs="Arial"/>
          <w:bCs/>
          <w:sz w:val="24"/>
          <w:szCs w:val="22"/>
        </w:rPr>
      </w:pPr>
      <w:r w:rsidRPr="00472D9F">
        <w:rPr>
          <w:rFonts w:ascii="Arial" w:eastAsia="Times New Roman" w:hAnsi="Arial" w:cs="Arial"/>
          <w:bCs/>
          <w:sz w:val="24"/>
          <w:szCs w:val="22"/>
        </w:rPr>
        <w:t xml:space="preserve">The risk is in relation to TRFT colleagues not accessing the required level of safeguarding </w:t>
      </w:r>
      <w:r w:rsidR="00B76936" w:rsidRPr="00472D9F">
        <w:rPr>
          <w:rFonts w:ascii="Arial" w:eastAsia="Times New Roman" w:hAnsi="Arial" w:cs="Arial"/>
          <w:bCs/>
          <w:sz w:val="24"/>
          <w:szCs w:val="22"/>
        </w:rPr>
        <w:t>training, which</w:t>
      </w:r>
      <w:r w:rsidRPr="00472D9F">
        <w:rPr>
          <w:rFonts w:ascii="Arial" w:eastAsia="Times New Roman" w:hAnsi="Arial" w:cs="Arial"/>
          <w:bCs/>
          <w:sz w:val="24"/>
          <w:szCs w:val="22"/>
        </w:rPr>
        <w:t xml:space="preserve"> may impact on their competence </w:t>
      </w:r>
      <w:r w:rsidR="00472D9F" w:rsidRPr="00472D9F">
        <w:rPr>
          <w:rFonts w:ascii="Arial" w:eastAsia="Times New Roman" w:hAnsi="Arial" w:cs="Arial"/>
          <w:bCs/>
          <w:sz w:val="24"/>
          <w:szCs w:val="22"/>
        </w:rPr>
        <w:t xml:space="preserve">when required </w:t>
      </w:r>
      <w:r w:rsidR="00B76936" w:rsidRPr="00472D9F">
        <w:rPr>
          <w:rFonts w:ascii="Arial" w:eastAsia="Times New Roman" w:hAnsi="Arial" w:cs="Arial"/>
          <w:bCs/>
          <w:sz w:val="24"/>
          <w:szCs w:val="22"/>
        </w:rPr>
        <w:t>to assess</w:t>
      </w:r>
      <w:r w:rsidRPr="00472D9F">
        <w:rPr>
          <w:rFonts w:ascii="Arial" w:eastAsia="Times New Roman" w:hAnsi="Arial" w:cs="Arial"/>
          <w:bCs/>
          <w:sz w:val="24"/>
          <w:szCs w:val="22"/>
        </w:rPr>
        <w:t xml:space="preserve"> </w:t>
      </w:r>
      <w:r w:rsidRPr="000366BD">
        <w:rPr>
          <w:rFonts w:ascii="Arial" w:eastAsia="Times New Roman" w:hAnsi="Arial" w:cs="Arial"/>
          <w:bCs/>
          <w:sz w:val="24"/>
          <w:szCs w:val="22"/>
        </w:rPr>
        <w:t>safeguarding risk for children and adults.</w:t>
      </w:r>
      <w:r w:rsidR="003810C8">
        <w:rPr>
          <w:rFonts w:ascii="Arial" w:eastAsia="Times New Roman" w:hAnsi="Arial" w:cs="Arial"/>
          <w:bCs/>
          <w:sz w:val="24"/>
          <w:szCs w:val="22"/>
        </w:rPr>
        <w:t xml:space="preserve"> This is an approved </w:t>
      </w:r>
      <w:r w:rsidR="002B083C">
        <w:rPr>
          <w:rFonts w:ascii="Arial" w:eastAsia="Times New Roman" w:hAnsi="Arial" w:cs="Arial"/>
          <w:bCs/>
          <w:sz w:val="24"/>
          <w:szCs w:val="22"/>
        </w:rPr>
        <w:t xml:space="preserve">risk </w:t>
      </w:r>
      <w:r w:rsidR="0097083A">
        <w:rPr>
          <w:rFonts w:ascii="Arial" w:eastAsia="Times New Roman" w:hAnsi="Arial" w:cs="Arial"/>
          <w:bCs/>
          <w:sz w:val="24"/>
          <w:szCs w:val="22"/>
        </w:rPr>
        <w:t>with a score of</w:t>
      </w:r>
      <w:r w:rsidR="003810C8">
        <w:rPr>
          <w:rFonts w:ascii="Arial" w:eastAsia="Times New Roman" w:hAnsi="Arial" w:cs="Arial"/>
          <w:bCs/>
          <w:sz w:val="24"/>
          <w:szCs w:val="22"/>
        </w:rPr>
        <w:t xml:space="preserve"> 10 (High Risk)</w:t>
      </w:r>
      <w:r w:rsidR="0097083A">
        <w:rPr>
          <w:rFonts w:ascii="Arial" w:eastAsia="Times New Roman" w:hAnsi="Arial" w:cs="Arial"/>
          <w:bCs/>
          <w:sz w:val="24"/>
          <w:szCs w:val="22"/>
        </w:rPr>
        <w:t>.</w:t>
      </w:r>
      <w:r w:rsidR="003810C8">
        <w:rPr>
          <w:rFonts w:ascii="Arial" w:eastAsia="Times New Roman" w:hAnsi="Arial" w:cs="Arial"/>
          <w:bCs/>
          <w:sz w:val="24"/>
          <w:szCs w:val="22"/>
        </w:rPr>
        <w:t xml:space="preserve"> </w:t>
      </w:r>
    </w:p>
    <w:p w:rsidR="003810C8" w:rsidRDefault="0046066B" w:rsidP="006C74D0">
      <w:pPr>
        <w:rPr>
          <w:rFonts w:ascii="Arial" w:eastAsia="Times New Roman" w:hAnsi="Arial" w:cs="Arial"/>
          <w:bCs/>
          <w:sz w:val="24"/>
          <w:szCs w:val="22"/>
        </w:rPr>
      </w:pPr>
      <w:r>
        <w:rPr>
          <w:rFonts w:ascii="Arial" w:eastAsia="Times New Roman" w:hAnsi="Arial" w:cs="Arial"/>
          <w:b/>
          <w:bCs/>
          <w:sz w:val="24"/>
          <w:szCs w:val="22"/>
        </w:rPr>
        <w:lastRenderedPageBreak/>
        <w:t>Mitigations</w:t>
      </w:r>
      <w:r w:rsidR="001F652A" w:rsidRPr="000366BD">
        <w:rPr>
          <w:rFonts w:ascii="Arial" w:eastAsia="Times New Roman" w:hAnsi="Arial" w:cs="Arial"/>
          <w:bCs/>
          <w:sz w:val="24"/>
          <w:szCs w:val="22"/>
        </w:rPr>
        <w:t xml:space="preserve">: </w:t>
      </w:r>
      <w:r>
        <w:rPr>
          <w:rFonts w:ascii="Arial" w:eastAsia="Times New Roman" w:hAnsi="Arial" w:cs="Arial"/>
          <w:bCs/>
          <w:sz w:val="24"/>
          <w:szCs w:val="22"/>
        </w:rPr>
        <w:t xml:space="preserve">The </w:t>
      </w:r>
      <w:r w:rsidR="001F652A" w:rsidRPr="000366BD">
        <w:rPr>
          <w:rFonts w:ascii="Arial" w:eastAsia="Times New Roman" w:hAnsi="Arial" w:cs="Arial"/>
          <w:bCs/>
          <w:sz w:val="24"/>
          <w:szCs w:val="22"/>
        </w:rPr>
        <w:t>Safeguarding Team continue to receive monthly compliance reports</w:t>
      </w:r>
      <w:r w:rsidR="000366BD" w:rsidRPr="000366BD">
        <w:rPr>
          <w:rFonts w:ascii="Arial" w:eastAsia="Times New Roman" w:hAnsi="Arial" w:cs="Arial"/>
          <w:bCs/>
          <w:sz w:val="24"/>
          <w:szCs w:val="22"/>
        </w:rPr>
        <w:t xml:space="preserve">. </w:t>
      </w:r>
      <w:r w:rsidR="003810C8">
        <w:rPr>
          <w:rFonts w:ascii="Arial" w:eastAsia="Times New Roman" w:hAnsi="Arial" w:cs="Arial"/>
          <w:bCs/>
          <w:sz w:val="24"/>
          <w:szCs w:val="22"/>
        </w:rPr>
        <w:t xml:space="preserve">Colleagues receive a three-monthly reminder </w:t>
      </w:r>
      <w:r w:rsidR="003810C8" w:rsidRPr="0034134C">
        <w:rPr>
          <w:rFonts w:ascii="Arial" w:eastAsia="Times New Roman" w:hAnsi="Arial" w:cs="Arial"/>
          <w:bCs/>
          <w:sz w:val="24"/>
          <w:szCs w:val="22"/>
        </w:rPr>
        <w:t>to complete their training</w:t>
      </w:r>
      <w:r w:rsidR="008A203B" w:rsidRPr="0034134C">
        <w:rPr>
          <w:rFonts w:ascii="Arial" w:eastAsia="Times New Roman" w:hAnsi="Arial" w:cs="Arial"/>
          <w:bCs/>
          <w:sz w:val="24"/>
          <w:szCs w:val="22"/>
        </w:rPr>
        <w:t xml:space="preserve"> from ESR</w:t>
      </w:r>
      <w:r w:rsidR="003810C8" w:rsidRPr="0034134C">
        <w:rPr>
          <w:rFonts w:ascii="Arial" w:eastAsia="Times New Roman" w:hAnsi="Arial" w:cs="Arial"/>
          <w:bCs/>
          <w:sz w:val="24"/>
          <w:szCs w:val="22"/>
        </w:rPr>
        <w:t>.</w:t>
      </w:r>
    </w:p>
    <w:p w:rsidR="0097083A" w:rsidRDefault="0097083A" w:rsidP="006C74D0">
      <w:pPr>
        <w:rPr>
          <w:rFonts w:ascii="Arial" w:eastAsia="Times New Roman" w:hAnsi="Arial" w:cs="Arial"/>
          <w:bCs/>
          <w:sz w:val="24"/>
          <w:szCs w:val="22"/>
        </w:rPr>
      </w:pPr>
      <w:r>
        <w:rPr>
          <w:rFonts w:ascii="Arial" w:eastAsia="Times New Roman" w:hAnsi="Arial" w:cs="Arial"/>
          <w:bCs/>
          <w:sz w:val="24"/>
          <w:szCs w:val="22"/>
        </w:rPr>
        <w:t>The training offer during C</w:t>
      </w:r>
      <w:r w:rsidR="001C1612">
        <w:rPr>
          <w:rFonts w:ascii="Arial" w:eastAsia="Times New Roman" w:hAnsi="Arial" w:cs="Arial"/>
          <w:bCs/>
          <w:sz w:val="24"/>
          <w:szCs w:val="22"/>
        </w:rPr>
        <w:t>OVID</w:t>
      </w:r>
      <w:r>
        <w:rPr>
          <w:rFonts w:ascii="Arial" w:eastAsia="Times New Roman" w:hAnsi="Arial" w:cs="Arial"/>
          <w:bCs/>
          <w:sz w:val="24"/>
          <w:szCs w:val="22"/>
        </w:rPr>
        <w:t xml:space="preserve"> has been made available</w:t>
      </w:r>
      <w:r w:rsidR="008A203B">
        <w:rPr>
          <w:rFonts w:ascii="Arial" w:eastAsia="Times New Roman" w:hAnsi="Arial" w:cs="Arial"/>
          <w:bCs/>
          <w:sz w:val="24"/>
          <w:szCs w:val="22"/>
        </w:rPr>
        <w:t>, where possible,</w:t>
      </w:r>
      <w:r>
        <w:rPr>
          <w:rFonts w:ascii="Arial" w:eastAsia="Times New Roman" w:hAnsi="Arial" w:cs="Arial"/>
          <w:bCs/>
          <w:sz w:val="24"/>
          <w:szCs w:val="22"/>
        </w:rPr>
        <w:t xml:space="preserve"> through Teams to ensure all staff can access training as </w:t>
      </w:r>
      <w:r w:rsidR="001C1612">
        <w:rPr>
          <w:rFonts w:ascii="Arial" w:eastAsia="Times New Roman" w:hAnsi="Arial" w:cs="Arial"/>
          <w:bCs/>
          <w:sz w:val="24"/>
          <w:szCs w:val="22"/>
        </w:rPr>
        <w:t xml:space="preserve">normal. The E-learning package remains in place to provide core competency updates for safeguarding children, with the additional packages to support the additional hours required. </w:t>
      </w:r>
    </w:p>
    <w:p w:rsidR="001F652A" w:rsidRPr="000366BD" w:rsidRDefault="001F652A" w:rsidP="006C74D0">
      <w:pPr>
        <w:rPr>
          <w:rFonts w:ascii="Arial" w:eastAsia="Times New Roman" w:hAnsi="Arial" w:cs="Arial"/>
          <w:bCs/>
          <w:sz w:val="24"/>
          <w:szCs w:val="22"/>
        </w:rPr>
      </w:pPr>
      <w:r w:rsidRPr="000366BD">
        <w:rPr>
          <w:rFonts w:ascii="Arial" w:eastAsia="Times New Roman" w:hAnsi="Arial" w:cs="Arial"/>
          <w:bCs/>
          <w:sz w:val="24"/>
          <w:szCs w:val="22"/>
        </w:rPr>
        <w:t>Training compliance is monitored and escalated via the Operational and Strategic Safeguarding Groups.</w:t>
      </w:r>
    </w:p>
    <w:p w:rsidR="009E26FA" w:rsidRPr="00FC4E40" w:rsidRDefault="009E26FA" w:rsidP="006C74D0">
      <w:pPr>
        <w:rPr>
          <w:rFonts w:ascii="Arial" w:hAnsi="Arial" w:cs="Arial"/>
          <w:sz w:val="24"/>
          <w:szCs w:val="22"/>
          <w:highlight w:val="yellow"/>
        </w:rPr>
      </w:pPr>
    </w:p>
    <w:p w:rsidR="001F652A" w:rsidRPr="0046066B" w:rsidRDefault="001F652A" w:rsidP="006C74D0">
      <w:pPr>
        <w:rPr>
          <w:rFonts w:ascii="Arial" w:eastAsia="Times New Roman" w:hAnsi="Arial" w:cs="Arial"/>
          <w:b/>
          <w:bCs/>
          <w:sz w:val="24"/>
          <w:szCs w:val="22"/>
        </w:rPr>
      </w:pPr>
      <w:r w:rsidRPr="000366BD">
        <w:rPr>
          <w:rFonts w:ascii="Arial" w:eastAsia="Times New Roman" w:hAnsi="Arial" w:cs="Arial"/>
          <w:b/>
          <w:bCs/>
          <w:sz w:val="24"/>
          <w:szCs w:val="22"/>
        </w:rPr>
        <w:t>2.   Child Protection E-MARF forms process</w:t>
      </w:r>
    </w:p>
    <w:p w:rsidR="001F652A" w:rsidRPr="009408C1" w:rsidRDefault="001F652A" w:rsidP="006C74D0">
      <w:pPr>
        <w:rPr>
          <w:rFonts w:ascii="Arial" w:eastAsia="Times New Roman" w:hAnsi="Arial" w:cs="Arial"/>
          <w:bCs/>
          <w:sz w:val="24"/>
          <w:szCs w:val="22"/>
        </w:rPr>
      </w:pPr>
      <w:r w:rsidRPr="000366BD">
        <w:rPr>
          <w:rFonts w:ascii="Arial" w:eastAsia="Times New Roman" w:hAnsi="Arial" w:cs="Arial"/>
          <w:bCs/>
          <w:sz w:val="24"/>
          <w:szCs w:val="22"/>
        </w:rPr>
        <w:t xml:space="preserve">This risk is in relation to RMBC making changes to their domain address </w:t>
      </w:r>
      <w:r w:rsidR="009E26FA" w:rsidRPr="000366BD">
        <w:rPr>
          <w:rFonts w:ascii="Arial" w:eastAsia="Times New Roman" w:hAnsi="Arial" w:cs="Arial"/>
          <w:bCs/>
          <w:sz w:val="24"/>
          <w:szCs w:val="22"/>
        </w:rPr>
        <w:t>which</w:t>
      </w:r>
      <w:r w:rsidRPr="000366BD">
        <w:rPr>
          <w:rFonts w:ascii="Arial" w:eastAsia="Times New Roman" w:hAnsi="Arial" w:cs="Arial"/>
          <w:bCs/>
          <w:sz w:val="24"/>
          <w:szCs w:val="22"/>
        </w:rPr>
        <w:t xml:space="preserve"> has impacted upon the generation of an electronic referral receipt back to TRFT </w:t>
      </w:r>
      <w:r w:rsidRPr="00434A4A">
        <w:rPr>
          <w:rFonts w:ascii="Arial" w:eastAsia="Times New Roman" w:hAnsi="Arial" w:cs="Arial"/>
          <w:bCs/>
          <w:sz w:val="24"/>
          <w:szCs w:val="22"/>
        </w:rPr>
        <w:t>colleagues when making a ‘worried about a child’ referral</w:t>
      </w:r>
      <w:r w:rsidR="00E72FA4" w:rsidRPr="00434A4A">
        <w:rPr>
          <w:rFonts w:ascii="Arial" w:eastAsia="Times New Roman" w:hAnsi="Arial" w:cs="Arial"/>
          <w:bCs/>
          <w:sz w:val="24"/>
          <w:szCs w:val="22"/>
        </w:rPr>
        <w:t xml:space="preserve"> (e</w:t>
      </w:r>
      <w:r w:rsidR="00B76936">
        <w:rPr>
          <w:rFonts w:ascii="Arial" w:eastAsia="Times New Roman" w:hAnsi="Arial" w:cs="Arial"/>
          <w:bCs/>
          <w:sz w:val="24"/>
          <w:szCs w:val="22"/>
        </w:rPr>
        <w:t>-</w:t>
      </w:r>
      <w:r w:rsidR="00E72FA4" w:rsidRPr="00434A4A">
        <w:rPr>
          <w:rFonts w:ascii="Arial" w:eastAsia="Times New Roman" w:hAnsi="Arial" w:cs="Arial"/>
          <w:bCs/>
          <w:sz w:val="24"/>
          <w:szCs w:val="22"/>
        </w:rPr>
        <w:t>MARF)</w:t>
      </w:r>
      <w:r w:rsidRPr="00434A4A">
        <w:rPr>
          <w:rFonts w:ascii="Arial" w:eastAsia="Times New Roman" w:hAnsi="Arial" w:cs="Arial"/>
          <w:bCs/>
          <w:sz w:val="24"/>
          <w:szCs w:val="22"/>
        </w:rPr>
        <w:t xml:space="preserve">. For TRFT colleagues this </w:t>
      </w:r>
      <w:r w:rsidR="009E26FA" w:rsidRPr="00434A4A">
        <w:rPr>
          <w:rFonts w:ascii="Arial" w:eastAsia="Times New Roman" w:hAnsi="Arial" w:cs="Arial"/>
          <w:bCs/>
          <w:sz w:val="24"/>
          <w:szCs w:val="22"/>
        </w:rPr>
        <w:t xml:space="preserve">has </w:t>
      </w:r>
      <w:r w:rsidRPr="00434A4A">
        <w:rPr>
          <w:rFonts w:ascii="Arial" w:eastAsia="Times New Roman" w:hAnsi="Arial" w:cs="Arial"/>
          <w:bCs/>
          <w:sz w:val="24"/>
          <w:szCs w:val="22"/>
        </w:rPr>
        <w:t xml:space="preserve">meant that a copy of the referral was not provided for saving in </w:t>
      </w:r>
      <w:r w:rsidRPr="009408C1">
        <w:rPr>
          <w:rFonts w:ascii="Arial" w:eastAsia="Times New Roman" w:hAnsi="Arial" w:cs="Arial"/>
          <w:bCs/>
          <w:sz w:val="24"/>
          <w:szCs w:val="22"/>
        </w:rPr>
        <w:t>the child’s records.</w:t>
      </w:r>
      <w:r w:rsidR="0097083A">
        <w:rPr>
          <w:rFonts w:ascii="Arial" w:eastAsia="Times New Roman" w:hAnsi="Arial" w:cs="Arial"/>
          <w:bCs/>
          <w:sz w:val="24"/>
          <w:szCs w:val="22"/>
        </w:rPr>
        <w:t xml:space="preserve"> This is a </w:t>
      </w:r>
      <w:r w:rsidR="002B083C">
        <w:rPr>
          <w:rFonts w:ascii="Arial" w:eastAsia="Times New Roman" w:hAnsi="Arial" w:cs="Arial"/>
          <w:bCs/>
          <w:sz w:val="24"/>
          <w:szCs w:val="22"/>
        </w:rPr>
        <w:t xml:space="preserve">managed risk </w:t>
      </w:r>
      <w:r w:rsidR="0097083A">
        <w:rPr>
          <w:rFonts w:ascii="Arial" w:eastAsia="Times New Roman" w:hAnsi="Arial" w:cs="Arial"/>
          <w:bCs/>
          <w:sz w:val="24"/>
          <w:szCs w:val="22"/>
        </w:rPr>
        <w:t xml:space="preserve">with a score of </w:t>
      </w:r>
      <w:r w:rsidR="002B083C">
        <w:rPr>
          <w:rFonts w:ascii="Arial" w:eastAsia="Times New Roman" w:hAnsi="Arial" w:cs="Arial"/>
          <w:bCs/>
          <w:sz w:val="24"/>
          <w:szCs w:val="22"/>
        </w:rPr>
        <w:t>6</w:t>
      </w:r>
      <w:r w:rsidR="0097083A">
        <w:rPr>
          <w:rFonts w:ascii="Arial" w:eastAsia="Times New Roman" w:hAnsi="Arial" w:cs="Arial"/>
          <w:bCs/>
          <w:sz w:val="24"/>
          <w:szCs w:val="22"/>
        </w:rPr>
        <w:t xml:space="preserve"> (</w:t>
      </w:r>
      <w:r w:rsidR="002B083C">
        <w:rPr>
          <w:rFonts w:ascii="Arial" w:eastAsia="Times New Roman" w:hAnsi="Arial" w:cs="Arial"/>
          <w:bCs/>
          <w:sz w:val="24"/>
          <w:szCs w:val="22"/>
        </w:rPr>
        <w:t>Moderate</w:t>
      </w:r>
      <w:r w:rsidR="0097083A">
        <w:rPr>
          <w:rFonts w:ascii="Arial" w:eastAsia="Times New Roman" w:hAnsi="Arial" w:cs="Arial"/>
          <w:bCs/>
          <w:sz w:val="24"/>
          <w:szCs w:val="22"/>
        </w:rPr>
        <w:t xml:space="preserve"> Risk). </w:t>
      </w:r>
    </w:p>
    <w:p w:rsidR="001F652A" w:rsidRPr="009408C1" w:rsidRDefault="0046066B" w:rsidP="006C74D0">
      <w:pPr>
        <w:rPr>
          <w:rFonts w:ascii="Arial" w:eastAsia="Times New Roman" w:hAnsi="Arial" w:cs="Arial"/>
          <w:bCs/>
          <w:sz w:val="24"/>
          <w:szCs w:val="22"/>
        </w:rPr>
      </w:pPr>
      <w:r>
        <w:rPr>
          <w:rFonts w:ascii="Arial" w:eastAsia="Times New Roman" w:hAnsi="Arial" w:cs="Arial"/>
          <w:b/>
          <w:bCs/>
          <w:sz w:val="24"/>
          <w:szCs w:val="22"/>
        </w:rPr>
        <w:t>Mitigations</w:t>
      </w:r>
      <w:r w:rsidR="001F652A" w:rsidRPr="009408C1">
        <w:rPr>
          <w:rFonts w:ascii="Arial" w:eastAsia="Times New Roman" w:hAnsi="Arial" w:cs="Arial"/>
          <w:b/>
          <w:bCs/>
          <w:sz w:val="24"/>
          <w:szCs w:val="22"/>
        </w:rPr>
        <w:t xml:space="preserve">: </w:t>
      </w:r>
      <w:r w:rsidR="001F652A" w:rsidRPr="009408C1">
        <w:rPr>
          <w:rFonts w:ascii="Arial" w:eastAsia="Times New Roman" w:hAnsi="Arial" w:cs="Arial"/>
          <w:bCs/>
          <w:sz w:val="24"/>
          <w:szCs w:val="22"/>
        </w:rPr>
        <w:t xml:space="preserve">As an interim measure, TRFT colleagues were advised to record the reference number of the submitted referral and record the concerns on the safeguarding template (if a SystmOne user) or in the Child’s health record (if not a SystmOne user). </w:t>
      </w:r>
    </w:p>
    <w:p w:rsidR="001F652A" w:rsidRPr="009408C1" w:rsidRDefault="001F652A" w:rsidP="006C74D0">
      <w:pPr>
        <w:rPr>
          <w:rFonts w:ascii="Arial" w:eastAsia="Times New Roman" w:hAnsi="Arial" w:cs="Arial"/>
          <w:bCs/>
          <w:sz w:val="24"/>
          <w:szCs w:val="22"/>
        </w:rPr>
      </w:pPr>
      <w:r w:rsidRPr="009408C1">
        <w:rPr>
          <w:rFonts w:ascii="Arial" w:eastAsia="Times New Roman" w:hAnsi="Arial" w:cs="Arial"/>
          <w:bCs/>
          <w:sz w:val="24"/>
          <w:szCs w:val="22"/>
        </w:rPr>
        <w:t xml:space="preserve">There has been extensive liaison between TRFT and RMBC involving coordinated contact with NHS.net. There is now a temporary IT measure in place that allows a copy of the referral to be received within the TRFT </w:t>
      </w:r>
      <w:r w:rsidR="009E26FA" w:rsidRPr="009408C1">
        <w:rPr>
          <w:rFonts w:ascii="Arial" w:eastAsia="Times New Roman" w:hAnsi="Arial" w:cs="Arial"/>
          <w:bCs/>
          <w:sz w:val="24"/>
          <w:szCs w:val="22"/>
        </w:rPr>
        <w:t>S</w:t>
      </w:r>
      <w:r w:rsidRPr="009408C1">
        <w:rPr>
          <w:rFonts w:ascii="Arial" w:eastAsia="Times New Roman" w:hAnsi="Arial" w:cs="Arial"/>
          <w:bCs/>
          <w:sz w:val="24"/>
          <w:szCs w:val="22"/>
        </w:rPr>
        <w:t xml:space="preserve">afeguarding </w:t>
      </w:r>
      <w:r w:rsidR="009E26FA" w:rsidRPr="009408C1">
        <w:rPr>
          <w:rFonts w:ascii="Arial" w:eastAsia="Times New Roman" w:hAnsi="Arial" w:cs="Arial"/>
          <w:bCs/>
          <w:sz w:val="24"/>
          <w:szCs w:val="22"/>
        </w:rPr>
        <w:t>T</w:t>
      </w:r>
      <w:r w:rsidRPr="009408C1">
        <w:rPr>
          <w:rFonts w:ascii="Arial" w:eastAsia="Times New Roman" w:hAnsi="Arial" w:cs="Arial"/>
          <w:bCs/>
          <w:sz w:val="24"/>
          <w:szCs w:val="22"/>
        </w:rPr>
        <w:t>eam, and further work is in progre</w:t>
      </w:r>
      <w:r w:rsidR="009E26FA" w:rsidRPr="009408C1">
        <w:rPr>
          <w:rFonts w:ascii="Arial" w:eastAsia="Times New Roman" w:hAnsi="Arial" w:cs="Arial"/>
          <w:bCs/>
          <w:sz w:val="24"/>
          <w:szCs w:val="22"/>
        </w:rPr>
        <w:t>ss to find a permanent solution.</w:t>
      </w:r>
      <w:r w:rsidR="00434A4A" w:rsidRPr="009408C1">
        <w:rPr>
          <w:rFonts w:ascii="Arial" w:eastAsia="Times New Roman" w:hAnsi="Arial" w:cs="Arial"/>
          <w:bCs/>
          <w:sz w:val="24"/>
          <w:szCs w:val="22"/>
        </w:rPr>
        <w:t xml:space="preserve"> </w:t>
      </w:r>
    </w:p>
    <w:p w:rsidR="001F652A" w:rsidRPr="00FC4E40" w:rsidRDefault="001F652A" w:rsidP="006C74D0">
      <w:pPr>
        <w:ind w:left="426"/>
        <w:rPr>
          <w:rFonts w:ascii="Arial" w:eastAsia="Times New Roman" w:hAnsi="Arial" w:cs="Arial"/>
          <w:b/>
          <w:bCs/>
          <w:sz w:val="24"/>
          <w:szCs w:val="22"/>
          <w:highlight w:val="yellow"/>
        </w:rPr>
      </w:pPr>
    </w:p>
    <w:p w:rsidR="001F652A" w:rsidRPr="0046066B" w:rsidRDefault="001F652A" w:rsidP="006C74D0">
      <w:pPr>
        <w:numPr>
          <w:ilvl w:val="0"/>
          <w:numId w:val="10"/>
        </w:numPr>
        <w:ind w:left="426" w:hanging="426"/>
        <w:rPr>
          <w:rFonts w:ascii="Arial" w:eastAsia="Times New Roman" w:hAnsi="Arial" w:cs="Arial"/>
          <w:b/>
          <w:sz w:val="24"/>
          <w:szCs w:val="22"/>
          <w:lang w:val="en-US" w:eastAsia="en-GB"/>
        </w:rPr>
      </w:pPr>
      <w:r w:rsidRPr="009408C1">
        <w:rPr>
          <w:rFonts w:ascii="Arial" w:eastAsia="Times New Roman" w:hAnsi="Arial" w:cs="Arial"/>
          <w:b/>
          <w:sz w:val="24"/>
          <w:szCs w:val="22"/>
          <w:lang w:val="en-US" w:eastAsia="en-GB"/>
        </w:rPr>
        <w:t xml:space="preserve">Implementation of the MCA </w:t>
      </w:r>
    </w:p>
    <w:p w:rsidR="001F652A" w:rsidRPr="002B083C" w:rsidRDefault="001F652A" w:rsidP="006C74D0">
      <w:pPr>
        <w:rPr>
          <w:rFonts w:ascii="Arial" w:eastAsia="Times New Roman" w:hAnsi="Arial" w:cs="Arial"/>
          <w:sz w:val="24"/>
          <w:szCs w:val="22"/>
        </w:rPr>
      </w:pPr>
      <w:r w:rsidRPr="002B083C">
        <w:rPr>
          <w:rFonts w:ascii="Arial" w:eastAsia="Times New Roman" w:hAnsi="Arial" w:cs="Arial"/>
          <w:sz w:val="24"/>
          <w:szCs w:val="22"/>
        </w:rPr>
        <w:t xml:space="preserve">The risk relates to </w:t>
      </w:r>
      <w:r w:rsidR="009E26FA" w:rsidRPr="002B083C">
        <w:rPr>
          <w:rFonts w:ascii="Arial" w:eastAsia="Times New Roman" w:hAnsi="Arial" w:cs="Arial"/>
          <w:sz w:val="24"/>
          <w:szCs w:val="22"/>
        </w:rPr>
        <w:t xml:space="preserve">providing evidence to support the </w:t>
      </w:r>
      <w:r w:rsidRPr="002B083C">
        <w:rPr>
          <w:rFonts w:ascii="Arial" w:eastAsia="Times New Roman" w:hAnsi="Arial" w:cs="Arial"/>
          <w:sz w:val="24"/>
          <w:szCs w:val="22"/>
        </w:rPr>
        <w:t xml:space="preserve">continued and consistent </w:t>
      </w:r>
      <w:r w:rsidR="009E26FA" w:rsidRPr="002B083C">
        <w:rPr>
          <w:rFonts w:ascii="Arial" w:eastAsia="Times New Roman" w:hAnsi="Arial" w:cs="Arial"/>
          <w:sz w:val="24"/>
          <w:szCs w:val="22"/>
        </w:rPr>
        <w:t>implementation of the MCA &amp; Deprivation of Liberty S</w:t>
      </w:r>
      <w:r w:rsidRPr="002B083C">
        <w:rPr>
          <w:rFonts w:ascii="Arial" w:eastAsia="Times New Roman" w:hAnsi="Arial" w:cs="Arial"/>
          <w:sz w:val="24"/>
          <w:szCs w:val="22"/>
        </w:rPr>
        <w:t xml:space="preserve">afeguards </w:t>
      </w:r>
      <w:r w:rsidR="009E26FA" w:rsidRPr="002B083C">
        <w:rPr>
          <w:rFonts w:ascii="Arial" w:eastAsia="Times New Roman" w:hAnsi="Arial" w:cs="Arial"/>
          <w:sz w:val="24"/>
          <w:szCs w:val="22"/>
        </w:rPr>
        <w:t xml:space="preserve">(DoLS) </w:t>
      </w:r>
      <w:r w:rsidRPr="002B083C">
        <w:rPr>
          <w:rFonts w:ascii="Arial" w:eastAsia="Times New Roman" w:hAnsi="Arial" w:cs="Arial"/>
          <w:sz w:val="24"/>
          <w:szCs w:val="22"/>
        </w:rPr>
        <w:t>throughout the Trust.</w:t>
      </w:r>
      <w:r w:rsidR="009E26FA" w:rsidRPr="002B083C">
        <w:rPr>
          <w:rFonts w:ascii="Arial" w:eastAsia="Times New Roman" w:hAnsi="Arial" w:cs="Arial"/>
          <w:sz w:val="24"/>
          <w:szCs w:val="22"/>
        </w:rPr>
        <w:t xml:space="preserve"> </w:t>
      </w:r>
      <w:r w:rsidR="008C4AA5">
        <w:rPr>
          <w:rFonts w:ascii="Arial" w:eastAsia="Times New Roman" w:hAnsi="Arial" w:cs="Arial"/>
          <w:sz w:val="24"/>
          <w:szCs w:val="22"/>
        </w:rPr>
        <w:t>This risk now includes Liberty Protection Safeguards (LPS) and how this will be implemented within the Trust.</w:t>
      </w:r>
    </w:p>
    <w:p w:rsidR="001F652A" w:rsidRDefault="0046066B" w:rsidP="006C74D0">
      <w:pPr>
        <w:rPr>
          <w:rFonts w:ascii="Arial" w:eastAsia="Times New Roman" w:hAnsi="Arial" w:cs="Arial"/>
          <w:bCs/>
          <w:sz w:val="24"/>
          <w:szCs w:val="22"/>
        </w:rPr>
      </w:pPr>
      <w:r>
        <w:rPr>
          <w:rFonts w:ascii="Arial" w:eastAsia="Times New Roman" w:hAnsi="Arial" w:cs="Arial"/>
          <w:b/>
          <w:sz w:val="24"/>
          <w:szCs w:val="22"/>
        </w:rPr>
        <w:t>Mitigations</w:t>
      </w:r>
      <w:r w:rsidR="001F652A" w:rsidRPr="00467A20">
        <w:rPr>
          <w:rFonts w:ascii="Arial" w:eastAsia="Times New Roman" w:hAnsi="Arial" w:cs="Arial"/>
          <w:b/>
          <w:sz w:val="24"/>
          <w:szCs w:val="22"/>
        </w:rPr>
        <w:t xml:space="preserve">: </w:t>
      </w:r>
      <w:r w:rsidRPr="0046066B">
        <w:rPr>
          <w:rFonts w:ascii="Arial" w:eastAsia="Times New Roman" w:hAnsi="Arial" w:cs="Arial"/>
          <w:sz w:val="24"/>
          <w:szCs w:val="22"/>
        </w:rPr>
        <w:t>There is c</w:t>
      </w:r>
      <w:r w:rsidR="001F652A" w:rsidRPr="00467A20">
        <w:rPr>
          <w:rFonts w:ascii="Arial" w:eastAsia="Times New Roman" w:hAnsi="Arial" w:cs="Arial"/>
          <w:sz w:val="24"/>
          <w:szCs w:val="22"/>
        </w:rPr>
        <w:t xml:space="preserve">ontinued input from the Adult Safeguarding </w:t>
      </w:r>
      <w:r w:rsidR="009E26FA" w:rsidRPr="00467A20">
        <w:rPr>
          <w:rFonts w:ascii="Arial" w:eastAsia="Times New Roman" w:hAnsi="Arial" w:cs="Arial"/>
          <w:sz w:val="24"/>
          <w:szCs w:val="22"/>
        </w:rPr>
        <w:t>T</w:t>
      </w:r>
      <w:r w:rsidR="001F652A" w:rsidRPr="00467A20">
        <w:rPr>
          <w:rFonts w:ascii="Arial" w:eastAsia="Times New Roman" w:hAnsi="Arial" w:cs="Arial"/>
          <w:sz w:val="24"/>
          <w:szCs w:val="22"/>
        </w:rPr>
        <w:t xml:space="preserve">eam to support and develop staff across the Trust to evidence their use of the MCA </w:t>
      </w:r>
      <w:r w:rsidR="009E26FA" w:rsidRPr="00467A20">
        <w:rPr>
          <w:rFonts w:ascii="Arial" w:eastAsia="Times New Roman" w:hAnsi="Arial" w:cs="Arial"/>
          <w:sz w:val="24"/>
          <w:szCs w:val="22"/>
        </w:rPr>
        <w:t xml:space="preserve">and DoLS </w:t>
      </w:r>
      <w:r w:rsidR="001F652A" w:rsidRPr="00467A20">
        <w:rPr>
          <w:rFonts w:ascii="Arial" w:eastAsia="Times New Roman" w:hAnsi="Arial" w:cs="Arial"/>
          <w:sz w:val="24"/>
          <w:szCs w:val="22"/>
        </w:rPr>
        <w:t>in practice</w:t>
      </w:r>
      <w:r w:rsidR="009E26FA" w:rsidRPr="00467A20">
        <w:rPr>
          <w:rFonts w:ascii="Arial" w:eastAsia="Times New Roman" w:hAnsi="Arial" w:cs="Arial"/>
          <w:sz w:val="24"/>
          <w:szCs w:val="22"/>
        </w:rPr>
        <w:t>, and to be competent and confident in this</w:t>
      </w:r>
      <w:r w:rsidR="001F652A" w:rsidRPr="00467A20">
        <w:rPr>
          <w:rFonts w:ascii="Arial" w:eastAsia="Times New Roman" w:hAnsi="Arial" w:cs="Arial"/>
          <w:sz w:val="24"/>
          <w:szCs w:val="22"/>
        </w:rPr>
        <w:t>.</w:t>
      </w:r>
      <w:r w:rsidR="002B083C" w:rsidRPr="00467A20">
        <w:rPr>
          <w:rFonts w:ascii="Arial" w:eastAsia="Times New Roman" w:hAnsi="Arial" w:cs="Arial"/>
          <w:bCs/>
          <w:sz w:val="24"/>
          <w:szCs w:val="22"/>
        </w:rPr>
        <w:t xml:space="preserve"> </w:t>
      </w:r>
      <w:r w:rsidR="00484088" w:rsidRPr="00467A20">
        <w:rPr>
          <w:rFonts w:ascii="Arial" w:eastAsia="Times New Roman" w:hAnsi="Arial" w:cs="Arial"/>
          <w:bCs/>
          <w:sz w:val="24"/>
          <w:szCs w:val="22"/>
        </w:rPr>
        <w:t>A variety</w:t>
      </w:r>
      <w:r w:rsidR="00484088">
        <w:rPr>
          <w:rFonts w:ascii="Arial" w:eastAsia="Times New Roman" w:hAnsi="Arial" w:cs="Arial"/>
          <w:bCs/>
          <w:sz w:val="24"/>
          <w:szCs w:val="22"/>
        </w:rPr>
        <w:t xml:space="preserve"> of training </w:t>
      </w:r>
      <w:r w:rsidR="00467A20">
        <w:rPr>
          <w:rFonts w:ascii="Arial" w:eastAsia="Times New Roman" w:hAnsi="Arial" w:cs="Arial"/>
          <w:bCs/>
          <w:sz w:val="24"/>
          <w:szCs w:val="22"/>
        </w:rPr>
        <w:t xml:space="preserve">has been provided throughout the period to support staff, as well as work progressed to ensure that the mental capacity assessments and best interest decisions can be recorded on the electronic patient record. </w:t>
      </w:r>
      <w:r w:rsidR="002B083C">
        <w:rPr>
          <w:rFonts w:ascii="Arial" w:eastAsia="Times New Roman" w:hAnsi="Arial" w:cs="Arial"/>
          <w:bCs/>
          <w:sz w:val="24"/>
          <w:szCs w:val="22"/>
        </w:rPr>
        <w:t>This is a managed risk with a score of 6 (Moderate Risk).</w:t>
      </w:r>
    </w:p>
    <w:p w:rsidR="001F652A" w:rsidRDefault="00D71DE8" w:rsidP="006C74D0">
      <w:pPr>
        <w:rPr>
          <w:rFonts w:ascii="Arial" w:eastAsia="Times New Roman" w:hAnsi="Arial" w:cs="Arial"/>
          <w:bCs/>
          <w:color w:val="000000" w:themeColor="text1"/>
          <w:sz w:val="24"/>
          <w:szCs w:val="22"/>
        </w:rPr>
      </w:pPr>
      <w:r w:rsidRPr="0082514F">
        <w:rPr>
          <w:rFonts w:ascii="Arial" w:eastAsia="Times New Roman" w:hAnsi="Arial" w:cs="Arial"/>
          <w:bCs/>
          <w:color w:val="000000" w:themeColor="text1"/>
          <w:sz w:val="24"/>
          <w:szCs w:val="22"/>
        </w:rPr>
        <w:t xml:space="preserve">The Adult Safeguarding Team have completed audit </w:t>
      </w:r>
      <w:r w:rsidR="0082514F">
        <w:rPr>
          <w:rFonts w:ascii="Arial" w:eastAsia="Times New Roman" w:hAnsi="Arial" w:cs="Arial"/>
          <w:bCs/>
          <w:color w:val="000000" w:themeColor="text1"/>
          <w:sz w:val="24"/>
          <w:szCs w:val="22"/>
        </w:rPr>
        <w:t xml:space="preserve">which </w:t>
      </w:r>
      <w:r w:rsidRPr="0082514F">
        <w:rPr>
          <w:rFonts w:ascii="Arial" w:eastAsia="Times New Roman" w:hAnsi="Arial" w:cs="Arial"/>
          <w:bCs/>
          <w:color w:val="000000" w:themeColor="text1"/>
          <w:sz w:val="24"/>
          <w:szCs w:val="22"/>
        </w:rPr>
        <w:t>demonstrated an overall baseline assurance that 87.5% of staff are completing MCA documentation</w:t>
      </w:r>
      <w:r w:rsidR="0082514F">
        <w:rPr>
          <w:rFonts w:ascii="Arial" w:eastAsia="Times New Roman" w:hAnsi="Arial" w:cs="Arial"/>
          <w:bCs/>
          <w:color w:val="000000" w:themeColor="text1"/>
          <w:sz w:val="24"/>
          <w:szCs w:val="22"/>
        </w:rPr>
        <w:t>.</w:t>
      </w:r>
      <w:r w:rsidRPr="0082514F">
        <w:rPr>
          <w:rFonts w:ascii="Arial" w:eastAsia="Times New Roman" w:hAnsi="Arial" w:cs="Arial"/>
          <w:bCs/>
          <w:color w:val="000000" w:themeColor="text1"/>
          <w:sz w:val="24"/>
          <w:szCs w:val="22"/>
        </w:rPr>
        <w:t xml:space="preserve"> This audit </w:t>
      </w:r>
      <w:r w:rsidR="0082514F">
        <w:rPr>
          <w:rFonts w:ascii="Arial" w:eastAsia="Times New Roman" w:hAnsi="Arial" w:cs="Arial"/>
          <w:bCs/>
          <w:color w:val="000000" w:themeColor="text1"/>
          <w:sz w:val="24"/>
          <w:szCs w:val="22"/>
        </w:rPr>
        <w:t>will be repeated in 2021/22.</w:t>
      </w:r>
    </w:p>
    <w:p w:rsidR="00A215C3" w:rsidRPr="0046066B" w:rsidRDefault="00BF5F4A" w:rsidP="006C74D0">
      <w:pPr>
        <w:numPr>
          <w:ilvl w:val="0"/>
          <w:numId w:val="10"/>
        </w:numPr>
        <w:ind w:left="426" w:hanging="426"/>
        <w:rPr>
          <w:rFonts w:ascii="Arial" w:eastAsia="Times New Roman" w:hAnsi="Arial" w:cs="Arial"/>
          <w:b/>
          <w:sz w:val="24"/>
          <w:szCs w:val="22"/>
          <w:lang w:val="en-US" w:eastAsia="en-GB"/>
        </w:rPr>
      </w:pPr>
      <w:r w:rsidRPr="00BF5F4A">
        <w:rPr>
          <w:rFonts w:ascii="Arial" w:eastAsia="Times New Roman" w:hAnsi="Arial" w:cs="Arial"/>
          <w:b/>
          <w:sz w:val="24"/>
          <w:szCs w:val="22"/>
          <w:lang w:val="en-US" w:eastAsia="en-GB"/>
        </w:rPr>
        <w:lastRenderedPageBreak/>
        <w:t>Management of injuries to infants under 2 years, including no</w:t>
      </w:r>
      <w:r w:rsidR="00412178">
        <w:rPr>
          <w:rFonts w:ascii="Arial" w:eastAsia="Times New Roman" w:hAnsi="Arial" w:cs="Arial"/>
          <w:b/>
          <w:sz w:val="24"/>
          <w:szCs w:val="22"/>
          <w:lang w:val="en-US" w:eastAsia="en-GB"/>
        </w:rPr>
        <w:t>n</w:t>
      </w:r>
      <w:r w:rsidRPr="00BF5F4A">
        <w:rPr>
          <w:rFonts w:ascii="Arial" w:eastAsia="Times New Roman" w:hAnsi="Arial" w:cs="Arial"/>
          <w:b/>
          <w:sz w:val="24"/>
          <w:szCs w:val="22"/>
          <w:lang w:val="en-US" w:eastAsia="en-GB"/>
        </w:rPr>
        <w:t>-mobile babies</w:t>
      </w:r>
    </w:p>
    <w:p w:rsidR="001F652A" w:rsidRPr="00FC4E40" w:rsidRDefault="00BF5F4A" w:rsidP="006C74D0">
      <w:pPr>
        <w:spacing w:line="320" w:lineRule="exact"/>
        <w:rPr>
          <w:rFonts w:ascii="Arial" w:eastAsia="Times New Roman" w:hAnsi="Arial" w:cs="Arial"/>
          <w:sz w:val="24"/>
          <w:szCs w:val="22"/>
          <w:highlight w:val="yellow"/>
        </w:rPr>
      </w:pPr>
      <w:r w:rsidRPr="00BF5F4A">
        <w:rPr>
          <w:rFonts w:ascii="Arial" w:eastAsia="Times New Roman" w:hAnsi="Arial" w:cs="Arial"/>
          <w:sz w:val="24"/>
          <w:szCs w:val="22"/>
        </w:rPr>
        <w:t>There is a risk of injuries in infants under two years, including non-mobile babies, being inappropriately clinically managed and not giv</w:t>
      </w:r>
      <w:r w:rsidR="00A215C3">
        <w:rPr>
          <w:rFonts w:ascii="Arial" w:eastAsia="Times New Roman" w:hAnsi="Arial" w:cs="Arial"/>
          <w:sz w:val="24"/>
          <w:szCs w:val="22"/>
        </w:rPr>
        <w:t>ing</w:t>
      </w:r>
      <w:r w:rsidRPr="00BF5F4A">
        <w:rPr>
          <w:rFonts w:ascii="Arial" w:eastAsia="Times New Roman" w:hAnsi="Arial" w:cs="Arial"/>
          <w:sz w:val="24"/>
          <w:szCs w:val="22"/>
        </w:rPr>
        <w:t xml:space="preserve"> appropriate consideration to wider safeguarding issues which may be presen</w:t>
      </w:r>
      <w:r w:rsidR="00DA7F45">
        <w:rPr>
          <w:rFonts w:ascii="Arial" w:eastAsia="Times New Roman" w:hAnsi="Arial" w:cs="Arial"/>
          <w:sz w:val="24"/>
          <w:szCs w:val="22"/>
        </w:rPr>
        <w:t>t. The concerns involve s</w:t>
      </w:r>
      <w:r w:rsidR="00A215C3" w:rsidRPr="00A215C3">
        <w:rPr>
          <w:rFonts w:ascii="Arial" w:eastAsia="Times New Roman" w:hAnsi="Arial" w:cs="Arial"/>
          <w:sz w:val="24"/>
          <w:szCs w:val="22"/>
        </w:rPr>
        <w:t xml:space="preserve">taff </w:t>
      </w:r>
      <w:r w:rsidR="00DA7F45">
        <w:rPr>
          <w:rFonts w:ascii="Arial" w:eastAsia="Times New Roman" w:hAnsi="Arial" w:cs="Arial"/>
          <w:sz w:val="24"/>
          <w:szCs w:val="22"/>
        </w:rPr>
        <w:t xml:space="preserve">potentially </w:t>
      </w:r>
      <w:r w:rsidR="00A215C3" w:rsidRPr="00A215C3">
        <w:rPr>
          <w:rFonts w:ascii="Arial" w:eastAsia="Times New Roman" w:hAnsi="Arial" w:cs="Arial"/>
          <w:sz w:val="24"/>
          <w:szCs w:val="22"/>
        </w:rPr>
        <w:t>fail</w:t>
      </w:r>
      <w:r w:rsidR="00DA7F45">
        <w:rPr>
          <w:rFonts w:ascii="Arial" w:eastAsia="Times New Roman" w:hAnsi="Arial" w:cs="Arial"/>
          <w:sz w:val="24"/>
          <w:szCs w:val="22"/>
        </w:rPr>
        <w:t>ing</w:t>
      </w:r>
      <w:r w:rsidR="00A215C3" w:rsidRPr="00A215C3">
        <w:rPr>
          <w:rFonts w:ascii="Arial" w:eastAsia="Times New Roman" w:hAnsi="Arial" w:cs="Arial"/>
          <w:sz w:val="24"/>
          <w:szCs w:val="22"/>
        </w:rPr>
        <w:t xml:space="preserve"> to recognise wider</w:t>
      </w:r>
      <w:r w:rsidR="00DA7F45">
        <w:rPr>
          <w:rFonts w:ascii="Arial" w:eastAsia="Times New Roman" w:hAnsi="Arial" w:cs="Arial"/>
          <w:sz w:val="24"/>
          <w:szCs w:val="22"/>
        </w:rPr>
        <w:t xml:space="preserve"> concerns related to injuries in</w:t>
      </w:r>
      <w:r w:rsidR="00A215C3" w:rsidRPr="00A215C3">
        <w:rPr>
          <w:rFonts w:ascii="Arial" w:eastAsia="Times New Roman" w:hAnsi="Arial" w:cs="Arial"/>
          <w:sz w:val="24"/>
          <w:szCs w:val="22"/>
        </w:rPr>
        <w:t xml:space="preserve"> this group of patients</w:t>
      </w:r>
      <w:r w:rsidR="00DA7F45">
        <w:rPr>
          <w:rFonts w:ascii="Arial" w:eastAsia="Times New Roman" w:hAnsi="Arial" w:cs="Arial"/>
          <w:sz w:val="24"/>
          <w:szCs w:val="22"/>
        </w:rPr>
        <w:t xml:space="preserve"> and staff potentially failing to </w:t>
      </w:r>
      <w:r w:rsidR="00A215C3" w:rsidRPr="00A215C3">
        <w:rPr>
          <w:rFonts w:ascii="Arial" w:eastAsia="Times New Roman" w:hAnsi="Arial" w:cs="Arial"/>
          <w:sz w:val="24"/>
          <w:szCs w:val="22"/>
        </w:rPr>
        <w:t>follow local policy and procedure when these cases present.</w:t>
      </w:r>
      <w:r w:rsidR="00DA7F45">
        <w:rPr>
          <w:rFonts w:ascii="Arial" w:eastAsia="Times New Roman" w:hAnsi="Arial" w:cs="Arial"/>
          <w:sz w:val="24"/>
          <w:szCs w:val="22"/>
        </w:rPr>
        <w:t xml:space="preserve"> This is particularly relevant where there may be temporary/</w:t>
      </w:r>
      <w:r w:rsidR="00A215C3" w:rsidRPr="00A215C3">
        <w:rPr>
          <w:rFonts w:ascii="Arial" w:eastAsia="Times New Roman" w:hAnsi="Arial" w:cs="Arial"/>
          <w:sz w:val="24"/>
          <w:szCs w:val="22"/>
        </w:rPr>
        <w:t xml:space="preserve">Locum staff </w:t>
      </w:r>
      <w:r w:rsidR="00ED04CE">
        <w:rPr>
          <w:rFonts w:ascii="Arial" w:eastAsia="Times New Roman" w:hAnsi="Arial" w:cs="Arial"/>
          <w:sz w:val="24"/>
          <w:szCs w:val="22"/>
        </w:rPr>
        <w:t>who are</w:t>
      </w:r>
      <w:r w:rsidR="00A215C3" w:rsidRPr="00A215C3">
        <w:rPr>
          <w:rFonts w:ascii="Arial" w:eastAsia="Times New Roman" w:hAnsi="Arial" w:cs="Arial"/>
          <w:sz w:val="24"/>
          <w:szCs w:val="22"/>
        </w:rPr>
        <w:t xml:space="preserve"> unfamiliar with TRFT policy and process for managing these issues.</w:t>
      </w:r>
      <w:r w:rsidR="00A215C3" w:rsidRPr="00A215C3">
        <w:t xml:space="preserve"> </w:t>
      </w:r>
      <w:r w:rsidR="00A215C3" w:rsidRPr="00A215C3">
        <w:rPr>
          <w:rFonts w:ascii="Arial" w:eastAsia="Times New Roman" w:hAnsi="Arial" w:cs="Arial"/>
          <w:sz w:val="24"/>
          <w:szCs w:val="22"/>
        </w:rPr>
        <w:t>This carries a risk that appropriate single and multi-agency intervention to reduce risk and prevent further injuries to this group may be delayed.</w:t>
      </w:r>
    </w:p>
    <w:p w:rsidR="0039723E" w:rsidRDefault="00412178" w:rsidP="006C74D0">
      <w:pPr>
        <w:spacing w:line="320" w:lineRule="exact"/>
        <w:rPr>
          <w:rFonts w:ascii="Arial" w:eastAsiaTheme="minorHAnsi" w:hAnsi="Arial" w:cs="Arial"/>
          <w:sz w:val="24"/>
          <w:szCs w:val="22"/>
        </w:rPr>
      </w:pPr>
      <w:r>
        <w:rPr>
          <w:rFonts w:ascii="Arial" w:eastAsiaTheme="minorHAnsi" w:hAnsi="Arial" w:cs="Arial"/>
          <w:b/>
          <w:sz w:val="24"/>
          <w:szCs w:val="22"/>
        </w:rPr>
        <w:t>Mitigations</w:t>
      </w:r>
      <w:r w:rsidR="001F652A" w:rsidRPr="00150404">
        <w:rPr>
          <w:rFonts w:ascii="Arial" w:eastAsiaTheme="minorHAnsi" w:hAnsi="Arial" w:cs="Arial"/>
          <w:b/>
          <w:sz w:val="24"/>
          <w:szCs w:val="22"/>
        </w:rPr>
        <w:t>:</w:t>
      </w:r>
      <w:r w:rsidR="001F652A" w:rsidRPr="00150404">
        <w:rPr>
          <w:rFonts w:ascii="Arial" w:eastAsiaTheme="minorHAnsi" w:hAnsi="Arial" w:cs="Arial"/>
          <w:sz w:val="24"/>
          <w:szCs w:val="22"/>
        </w:rPr>
        <w:t xml:space="preserve"> </w:t>
      </w:r>
      <w:r w:rsidR="0039723E">
        <w:rPr>
          <w:rFonts w:ascii="Arial" w:eastAsiaTheme="minorHAnsi" w:hAnsi="Arial" w:cs="Arial"/>
          <w:sz w:val="24"/>
          <w:szCs w:val="22"/>
        </w:rPr>
        <w:t xml:space="preserve"> The ‘</w:t>
      </w:r>
      <w:r w:rsidR="00ED04CE" w:rsidRPr="00ED04CE">
        <w:rPr>
          <w:rFonts w:ascii="Arial" w:eastAsiaTheme="minorHAnsi" w:hAnsi="Arial" w:cs="Arial"/>
          <w:sz w:val="24"/>
          <w:szCs w:val="22"/>
        </w:rPr>
        <w:t>Bruising in non-mobile babies</w:t>
      </w:r>
      <w:r w:rsidR="0039723E">
        <w:rPr>
          <w:rFonts w:ascii="Arial" w:eastAsiaTheme="minorHAnsi" w:hAnsi="Arial" w:cs="Arial"/>
          <w:sz w:val="24"/>
          <w:szCs w:val="22"/>
        </w:rPr>
        <w:t>’</w:t>
      </w:r>
      <w:r w:rsidR="00ED04CE" w:rsidRPr="00ED04CE">
        <w:rPr>
          <w:rFonts w:ascii="Arial" w:eastAsiaTheme="minorHAnsi" w:hAnsi="Arial" w:cs="Arial"/>
          <w:sz w:val="24"/>
          <w:szCs w:val="22"/>
        </w:rPr>
        <w:t xml:space="preserve"> pathway </w:t>
      </w:r>
      <w:r w:rsidR="0039723E">
        <w:rPr>
          <w:rFonts w:ascii="Arial" w:eastAsiaTheme="minorHAnsi" w:hAnsi="Arial" w:cs="Arial"/>
          <w:sz w:val="24"/>
          <w:szCs w:val="22"/>
        </w:rPr>
        <w:t xml:space="preserve">has been </w:t>
      </w:r>
      <w:r w:rsidR="00ED04CE" w:rsidRPr="00ED04CE">
        <w:rPr>
          <w:rFonts w:ascii="Arial" w:eastAsiaTheme="minorHAnsi" w:hAnsi="Arial" w:cs="Arial"/>
          <w:sz w:val="24"/>
          <w:szCs w:val="22"/>
        </w:rPr>
        <w:t>developed.</w:t>
      </w:r>
      <w:r w:rsidR="0039723E">
        <w:rPr>
          <w:rFonts w:ascii="Arial" w:eastAsiaTheme="minorHAnsi" w:hAnsi="Arial" w:cs="Arial"/>
          <w:sz w:val="24"/>
          <w:szCs w:val="22"/>
        </w:rPr>
        <w:t xml:space="preserve"> </w:t>
      </w:r>
      <w:r w:rsidR="00ED04CE" w:rsidRPr="00ED04CE">
        <w:rPr>
          <w:rFonts w:ascii="Arial" w:eastAsiaTheme="minorHAnsi" w:hAnsi="Arial" w:cs="Arial"/>
          <w:sz w:val="24"/>
          <w:szCs w:val="22"/>
        </w:rPr>
        <w:t>This is now included in the Rotherham M/A procedures.</w:t>
      </w:r>
      <w:r w:rsidR="0039723E">
        <w:rPr>
          <w:rFonts w:ascii="Arial" w:eastAsiaTheme="minorHAnsi" w:hAnsi="Arial" w:cs="Arial"/>
          <w:sz w:val="24"/>
          <w:szCs w:val="22"/>
        </w:rPr>
        <w:t xml:space="preserve"> </w:t>
      </w:r>
      <w:r w:rsidR="00495337">
        <w:rPr>
          <w:rFonts w:ascii="Arial" w:eastAsiaTheme="minorHAnsi" w:hAnsi="Arial" w:cs="Arial"/>
          <w:sz w:val="24"/>
          <w:szCs w:val="22"/>
        </w:rPr>
        <w:t>A Child Safeguarding Risk assessment tool was developed within TRFT and has been approved for wider partnership use.</w:t>
      </w:r>
    </w:p>
    <w:p w:rsidR="0039723E" w:rsidRDefault="0039723E" w:rsidP="006C74D0">
      <w:pPr>
        <w:spacing w:line="320" w:lineRule="exact"/>
        <w:rPr>
          <w:rFonts w:ascii="Arial" w:eastAsiaTheme="minorHAnsi" w:hAnsi="Arial" w:cs="Arial"/>
          <w:sz w:val="24"/>
          <w:szCs w:val="22"/>
        </w:rPr>
      </w:pPr>
      <w:r>
        <w:rPr>
          <w:rFonts w:ascii="Arial" w:eastAsiaTheme="minorHAnsi" w:hAnsi="Arial" w:cs="Arial"/>
          <w:sz w:val="24"/>
          <w:szCs w:val="22"/>
        </w:rPr>
        <w:t>The safeguarding team has provided r</w:t>
      </w:r>
      <w:r w:rsidR="00ED04CE" w:rsidRPr="00ED04CE">
        <w:rPr>
          <w:rFonts w:ascii="Arial" w:eastAsiaTheme="minorHAnsi" w:hAnsi="Arial" w:cs="Arial"/>
          <w:sz w:val="24"/>
          <w:szCs w:val="22"/>
        </w:rPr>
        <w:t>einforcement of the appropriate management of these cases.</w:t>
      </w:r>
      <w:r w:rsidR="00495337">
        <w:rPr>
          <w:rFonts w:ascii="Arial" w:eastAsiaTheme="minorHAnsi" w:hAnsi="Arial" w:cs="Arial"/>
          <w:sz w:val="24"/>
          <w:szCs w:val="22"/>
        </w:rPr>
        <w:t xml:space="preserve"> </w:t>
      </w:r>
    </w:p>
    <w:p w:rsidR="00143DA3" w:rsidRDefault="00ED04CE" w:rsidP="006C74D0">
      <w:pPr>
        <w:spacing w:line="320" w:lineRule="exact"/>
        <w:rPr>
          <w:rFonts w:ascii="Arial" w:eastAsiaTheme="minorHAnsi" w:hAnsi="Arial" w:cs="Arial"/>
          <w:sz w:val="24"/>
          <w:szCs w:val="22"/>
        </w:rPr>
      </w:pPr>
      <w:r w:rsidRPr="00ED04CE">
        <w:rPr>
          <w:rFonts w:ascii="Arial" w:eastAsiaTheme="minorHAnsi" w:hAnsi="Arial" w:cs="Arial"/>
          <w:sz w:val="24"/>
          <w:szCs w:val="22"/>
        </w:rPr>
        <w:t xml:space="preserve">Case supervision and daily safeguarding Huddles </w:t>
      </w:r>
      <w:r w:rsidR="0039723E">
        <w:rPr>
          <w:rFonts w:ascii="Arial" w:eastAsiaTheme="minorHAnsi" w:hAnsi="Arial" w:cs="Arial"/>
          <w:sz w:val="24"/>
          <w:szCs w:val="22"/>
        </w:rPr>
        <w:t xml:space="preserve">have been implemented </w:t>
      </w:r>
      <w:r w:rsidRPr="00ED04CE">
        <w:rPr>
          <w:rFonts w:ascii="Arial" w:eastAsiaTheme="minorHAnsi" w:hAnsi="Arial" w:cs="Arial"/>
          <w:sz w:val="24"/>
          <w:szCs w:val="22"/>
        </w:rPr>
        <w:t>within UECC, Children's Ward</w:t>
      </w:r>
      <w:r w:rsidR="0039723E">
        <w:rPr>
          <w:rFonts w:ascii="Arial" w:eastAsiaTheme="minorHAnsi" w:hAnsi="Arial" w:cs="Arial"/>
          <w:sz w:val="24"/>
          <w:szCs w:val="22"/>
        </w:rPr>
        <w:t>, SCBU</w:t>
      </w:r>
      <w:r w:rsidRPr="00ED04CE">
        <w:rPr>
          <w:rFonts w:ascii="Arial" w:eastAsiaTheme="minorHAnsi" w:hAnsi="Arial" w:cs="Arial"/>
          <w:sz w:val="24"/>
          <w:szCs w:val="22"/>
        </w:rPr>
        <w:t xml:space="preserve"> and Midwifery.</w:t>
      </w:r>
      <w:r w:rsidR="00143DA3">
        <w:rPr>
          <w:rFonts w:ascii="Arial" w:eastAsiaTheme="minorHAnsi" w:hAnsi="Arial" w:cs="Arial"/>
          <w:sz w:val="24"/>
          <w:szCs w:val="22"/>
        </w:rPr>
        <w:t xml:space="preserve"> </w:t>
      </w:r>
      <w:r w:rsidRPr="00ED04CE">
        <w:rPr>
          <w:rFonts w:ascii="Arial" w:eastAsiaTheme="minorHAnsi" w:hAnsi="Arial" w:cs="Arial"/>
          <w:sz w:val="24"/>
          <w:szCs w:val="22"/>
        </w:rPr>
        <w:t>Work is ongoing to embed the use of body-mapping across the</w:t>
      </w:r>
      <w:r w:rsidR="00143DA3">
        <w:rPr>
          <w:rFonts w:ascii="Arial" w:eastAsiaTheme="minorHAnsi" w:hAnsi="Arial" w:cs="Arial"/>
          <w:sz w:val="24"/>
          <w:szCs w:val="22"/>
        </w:rPr>
        <w:t>se</w:t>
      </w:r>
      <w:r w:rsidRPr="00ED04CE">
        <w:rPr>
          <w:rFonts w:ascii="Arial" w:eastAsiaTheme="minorHAnsi" w:hAnsi="Arial" w:cs="Arial"/>
          <w:sz w:val="24"/>
          <w:szCs w:val="22"/>
        </w:rPr>
        <w:t xml:space="preserve"> services.</w:t>
      </w:r>
      <w:r w:rsidR="0039723E">
        <w:rPr>
          <w:rFonts w:ascii="Arial" w:eastAsiaTheme="minorHAnsi" w:hAnsi="Arial" w:cs="Arial"/>
          <w:sz w:val="24"/>
          <w:szCs w:val="22"/>
        </w:rPr>
        <w:t xml:space="preserve"> </w:t>
      </w:r>
    </w:p>
    <w:p w:rsidR="00495337" w:rsidRDefault="00143DA3" w:rsidP="006C74D0">
      <w:pPr>
        <w:rPr>
          <w:rFonts w:ascii="Arial" w:eastAsiaTheme="minorHAnsi" w:hAnsi="Arial" w:cs="Arial"/>
          <w:sz w:val="24"/>
          <w:szCs w:val="22"/>
        </w:rPr>
      </w:pPr>
      <w:r>
        <w:rPr>
          <w:rFonts w:ascii="Arial" w:eastAsiaTheme="minorHAnsi" w:hAnsi="Arial" w:cs="Arial"/>
          <w:sz w:val="24"/>
          <w:szCs w:val="22"/>
        </w:rPr>
        <w:t>There has been d</w:t>
      </w:r>
      <w:r w:rsidR="00ED04CE" w:rsidRPr="00ED04CE">
        <w:rPr>
          <w:rFonts w:ascii="Arial" w:eastAsiaTheme="minorHAnsi" w:hAnsi="Arial" w:cs="Arial"/>
          <w:sz w:val="24"/>
          <w:szCs w:val="22"/>
        </w:rPr>
        <w:t>evelopment of the Child Protection Medical Assessment Policy</w:t>
      </w:r>
      <w:r>
        <w:rPr>
          <w:rFonts w:ascii="Arial" w:eastAsiaTheme="minorHAnsi" w:hAnsi="Arial" w:cs="Arial"/>
          <w:sz w:val="24"/>
          <w:szCs w:val="22"/>
        </w:rPr>
        <w:t xml:space="preserve"> and an increased focus on </w:t>
      </w:r>
      <w:r w:rsidR="00ED04CE" w:rsidRPr="00ED04CE">
        <w:rPr>
          <w:rFonts w:ascii="Arial" w:eastAsiaTheme="minorHAnsi" w:hAnsi="Arial" w:cs="Arial"/>
          <w:sz w:val="24"/>
          <w:szCs w:val="22"/>
        </w:rPr>
        <w:t>Partnership working</w:t>
      </w:r>
      <w:r>
        <w:rPr>
          <w:rFonts w:ascii="Arial" w:eastAsiaTheme="minorHAnsi" w:hAnsi="Arial" w:cs="Arial"/>
          <w:sz w:val="24"/>
          <w:szCs w:val="22"/>
        </w:rPr>
        <w:t>,</w:t>
      </w:r>
      <w:r w:rsidR="00ED04CE" w:rsidRPr="00ED04CE">
        <w:rPr>
          <w:rFonts w:ascii="Arial" w:eastAsiaTheme="minorHAnsi" w:hAnsi="Arial" w:cs="Arial"/>
          <w:sz w:val="24"/>
          <w:szCs w:val="22"/>
        </w:rPr>
        <w:t xml:space="preserve"> to ensure timely sharing of concerns and learning from </w:t>
      </w:r>
      <w:r w:rsidR="00ED04CE" w:rsidRPr="00143DA3">
        <w:rPr>
          <w:rFonts w:ascii="Arial" w:eastAsiaTheme="minorHAnsi" w:hAnsi="Arial" w:cs="Arial"/>
          <w:sz w:val="24"/>
          <w:szCs w:val="22"/>
        </w:rPr>
        <w:t>cases.</w:t>
      </w:r>
      <w:r w:rsidRPr="00143DA3">
        <w:rPr>
          <w:rFonts w:ascii="Arial" w:eastAsiaTheme="minorHAnsi" w:hAnsi="Arial" w:cs="Arial"/>
          <w:sz w:val="24"/>
          <w:szCs w:val="22"/>
        </w:rPr>
        <w:t xml:space="preserve"> </w:t>
      </w:r>
    </w:p>
    <w:p w:rsidR="00495337" w:rsidRDefault="00495337" w:rsidP="006C74D0">
      <w:pPr>
        <w:rPr>
          <w:rFonts w:ascii="Arial" w:eastAsiaTheme="minorHAnsi" w:hAnsi="Arial" w:cs="Arial"/>
          <w:sz w:val="24"/>
          <w:szCs w:val="22"/>
        </w:rPr>
      </w:pPr>
      <w:r>
        <w:rPr>
          <w:rFonts w:ascii="Arial" w:eastAsiaTheme="minorHAnsi" w:hAnsi="Arial" w:cs="Arial"/>
          <w:sz w:val="24"/>
          <w:szCs w:val="22"/>
        </w:rPr>
        <w:t>TRFT new starter training has been refreshed for medical colleagues and use of case scenarios to reinforce multiagency safeguarding procedures.</w:t>
      </w:r>
    </w:p>
    <w:p w:rsidR="00143DA3" w:rsidRPr="00FC4E40" w:rsidRDefault="00143DA3" w:rsidP="006C74D0">
      <w:pPr>
        <w:rPr>
          <w:rFonts w:ascii="Arial" w:eastAsia="Times New Roman" w:hAnsi="Arial" w:cs="Arial"/>
          <w:b/>
          <w:sz w:val="24"/>
          <w:szCs w:val="22"/>
          <w:highlight w:val="yellow"/>
        </w:rPr>
      </w:pPr>
      <w:r w:rsidRPr="00143DA3">
        <w:rPr>
          <w:rFonts w:ascii="Arial" w:eastAsia="Times New Roman" w:hAnsi="Arial" w:cs="Arial"/>
          <w:bCs/>
          <w:sz w:val="24"/>
          <w:szCs w:val="22"/>
        </w:rPr>
        <w:t>This</w:t>
      </w:r>
      <w:r>
        <w:rPr>
          <w:rFonts w:ascii="Arial" w:eastAsia="Times New Roman" w:hAnsi="Arial" w:cs="Arial"/>
          <w:bCs/>
          <w:sz w:val="24"/>
          <w:szCs w:val="22"/>
        </w:rPr>
        <w:t xml:space="preserve"> is an approved risk with a score of 8 (High Risk).</w:t>
      </w:r>
    </w:p>
    <w:p w:rsidR="00BF5F4A" w:rsidRDefault="00BF5F4A" w:rsidP="006C74D0">
      <w:pPr>
        <w:spacing w:line="320" w:lineRule="exact"/>
        <w:rPr>
          <w:rFonts w:ascii="Arial" w:eastAsiaTheme="minorHAnsi" w:hAnsi="Arial" w:cs="Arial"/>
          <w:sz w:val="24"/>
          <w:szCs w:val="22"/>
          <w:highlight w:val="yellow"/>
        </w:rPr>
      </w:pPr>
    </w:p>
    <w:p w:rsidR="001F652A" w:rsidRPr="00E934EA" w:rsidRDefault="001F652A" w:rsidP="006C74D0">
      <w:pPr>
        <w:pStyle w:val="Title"/>
      </w:pPr>
      <w:r w:rsidRPr="00E934EA">
        <w:t>Summary and Conclusion</w:t>
      </w:r>
    </w:p>
    <w:p w:rsidR="001F652A" w:rsidRPr="00FC4E40" w:rsidRDefault="001F652A" w:rsidP="006C74D0">
      <w:pPr>
        <w:rPr>
          <w:rFonts w:ascii="Arial" w:hAnsi="Arial" w:cs="Arial"/>
          <w:sz w:val="24"/>
          <w:szCs w:val="22"/>
          <w:highlight w:val="yellow"/>
        </w:rPr>
      </w:pPr>
      <w:r w:rsidRPr="00E934EA">
        <w:rPr>
          <w:rFonts w:ascii="Arial" w:hAnsi="Arial" w:cs="Arial"/>
          <w:sz w:val="24"/>
          <w:szCs w:val="22"/>
        </w:rPr>
        <w:t xml:space="preserve">TRFT Safeguarding and Vulnerabilities </w:t>
      </w:r>
      <w:r w:rsidR="00291842" w:rsidRPr="00E934EA">
        <w:rPr>
          <w:rFonts w:ascii="Arial" w:hAnsi="Arial" w:cs="Arial"/>
          <w:sz w:val="24"/>
          <w:szCs w:val="22"/>
        </w:rPr>
        <w:t>T</w:t>
      </w:r>
      <w:r w:rsidRPr="00E934EA">
        <w:rPr>
          <w:rFonts w:ascii="Arial" w:hAnsi="Arial" w:cs="Arial"/>
          <w:sz w:val="24"/>
          <w:szCs w:val="22"/>
        </w:rPr>
        <w:t xml:space="preserve">eam continue to engage with Trust services and </w:t>
      </w:r>
      <w:r w:rsidR="00412178">
        <w:rPr>
          <w:rFonts w:ascii="Arial" w:hAnsi="Arial" w:cs="Arial"/>
          <w:sz w:val="24"/>
          <w:szCs w:val="22"/>
        </w:rPr>
        <w:t>p</w:t>
      </w:r>
      <w:r w:rsidRPr="00E934EA">
        <w:rPr>
          <w:rFonts w:ascii="Arial" w:hAnsi="Arial" w:cs="Arial"/>
          <w:sz w:val="24"/>
          <w:szCs w:val="22"/>
        </w:rPr>
        <w:t xml:space="preserve">artner </w:t>
      </w:r>
      <w:r w:rsidR="00412178">
        <w:rPr>
          <w:rFonts w:ascii="Arial" w:hAnsi="Arial" w:cs="Arial"/>
          <w:sz w:val="24"/>
          <w:szCs w:val="22"/>
        </w:rPr>
        <w:t>a</w:t>
      </w:r>
      <w:r w:rsidRPr="00E934EA">
        <w:rPr>
          <w:rFonts w:ascii="Arial" w:hAnsi="Arial" w:cs="Arial"/>
          <w:sz w:val="24"/>
          <w:szCs w:val="22"/>
        </w:rPr>
        <w:t xml:space="preserve">gencies throughout the Borough to develop and progress the safeguarding service to ensure our organisation, staff and patients are safe at all times.  </w:t>
      </w:r>
      <w:r w:rsidRPr="00473EC1">
        <w:rPr>
          <w:rFonts w:ascii="Arial" w:hAnsi="Arial" w:cs="Arial"/>
          <w:sz w:val="24"/>
          <w:szCs w:val="22"/>
        </w:rPr>
        <w:t>The workload has continued to increase across adu</w:t>
      </w:r>
      <w:r w:rsidR="009E77E2">
        <w:rPr>
          <w:rFonts w:ascii="Arial" w:hAnsi="Arial" w:cs="Arial"/>
          <w:sz w:val="24"/>
          <w:szCs w:val="22"/>
        </w:rPr>
        <w:t>lts and children’s work streams</w:t>
      </w:r>
      <w:r w:rsidRPr="00473EC1">
        <w:rPr>
          <w:rFonts w:ascii="Arial" w:hAnsi="Arial" w:cs="Arial"/>
          <w:sz w:val="24"/>
          <w:szCs w:val="22"/>
        </w:rPr>
        <w:t xml:space="preserve"> in relation to changes to legislation and </w:t>
      </w:r>
      <w:r w:rsidRPr="009E77E2">
        <w:rPr>
          <w:rFonts w:ascii="Arial" w:hAnsi="Arial" w:cs="Arial"/>
          <w:sz w:val="24"/>
          <w:szCs w:val="22"/>
        </w:rPr>
        <w:t>national statutory guidance, but also due to the increased demand locally for safeguarding input across a wide range of areas</w:t>
      </w:r>
      <w:r w:rsidR="00473EC1" w:rsidRPr="009E77E2">
        <w:rPr>
          <w:rFonts w:ascii="Arial" w:hAnsi="Arial" w:cs="Arial"/>
          <w:sz w:val="24"/>
          <w:szCs w:val="22"/>
        </w:rPr>
        <w:t>, the actions required to implement the CQC Improvement Plan and accommodating the demands placed on our service, and the NHS by Covid-19.</w:t>
      </w:r>
    </w:p>
    <w:p w:rsidR="00407EBE" w:rsidRDefault="00473EC1" w:rsidP="006C74D0">
      <w:pPr>
        <w:rPr>
          <w:rFonts w:ascii="Arial" w:hAnsi="Arial" w:cs="Arial"/>
          <w:sz w:val="24"/>
          <w:szCs w:val="22"/>
        </w:rPr>
      </w:pPr>
      <w:r w:rsidRPr="00407EBE">
        <w:rPr>
          <w:rFonts w:ascii="Arial" w:hAnsi="Arial" w:cs="Arial"/>
          <w:sz w:val="24"/>
          <w:szCs w:val="22"/>
        </w:rPr>
        <w:t xml:space="preserve">In spite of these challenges, the Safeguarding &amp; Vulnerabilities Team have continued </w:t>
      </w:r>
      <w:r w:rsidR="00407EBE" w:rsidRPr="00407EBE">
        <w:rPr>
          <w:rFonts w:ascii="Arial" w:hAnsi="Arial" w:cs="Arial"/>
          <w:sz w:val="24"/>
          <w:szCs w:val="22"/>
        </w:rPr>
        <w:t xml:space="preserve">to improve the support available across the Trust, assisting TRFT staff to incorporate safeguarding into their daily work load and ensuring good outcomes. </w:t>
      </w:r>
    </w:p>
    <w:p w:rsidR="00ED4329" w:rsidRDefault="00ED4329" w:rsidP="006C74D0">
      <w:pPr>
        <w:rPr>
          <w:rFonts w:ascii="Arial" w:hAnsi="Arial" w:cs="Arial"/>
          <w:sz w:val="24"/>
          <w:szCs w:val="22"/>
        </w:rPr>
      </w:pPr>
      <w:r w:rsidRPr="0083681C">
        <w:rPr>
          <w:rFonts w:ascii="Arial" w:hAnsi="Arial" w:cs="Arial"/>
          <w:sz w:val="24"/>
          <w:szCs w:val="22"/>
        </w:rPr>
        <w:lastRenderedPageBreak/>
        <w:t>The</w:t>
      </w:r>
      <w:r w:rsidR="0011285C" w:rsidRPr="0083681C">
        <w:rPr>
          <w:rFonts w:ascii="Arial" w:hAnsi="Arial" w:cs="Arial"/>
          <w:sz w:val="24"/>
          <w:szCs w:val="22"/>
        </w:rPr>
        <w:t xml:space="preserve"> Safeguarding team are committed to ensuring all systems and processes support the early identification of safeguarding concerns</w:t>
      </w:r>
      <w:r w:rsidR="00B7513F" w:rsidRPr="0083681C">
        <w:rPr>
          <w:rFonts w:ascii="Arial" w:hAnsi="Arial" w:cs="Arial"/>
          <w:sz w:val="24"/>
          <w:szCs w:val="22"/>
        </w:rPr>
        <w:t xml:space="preserve"> and promote a</w:t>
      </w:r>
      <w:r w:rsidR="0083681C" w:rsidRPr="0083681C">
        <w:rPr>
          <w:rFonts w:ascii="Arial" w:hAnsi="Arial" w:cs="Arial"/>
          <w:sz w:val="24"/>
          <w:szCs w:val="22"/>
        </w:rPr>
        <w:t>n approach which has the voice of the child or adult at risk at the forefront of care delivery throughout the T</w:t>
      </w:r>
      <w:r w:rsidR="0011285C" w:rsidRPr="0083681C">
        <w:rPr>
          <w:rFonts w:ascii="Arial" w:hAnsi="Arial" w:cs="Arial"/>
          <w:sz w:val="24"/>
          <w:szCs w:val="22"/>
        </w:rPr>
        <w:t xml:space="preserve">rust. The </w:t>
      </w:r>
      <w:r w:rsidRPr="0083681C">
        <w:rPr>
          <w:rFonts w:ascii="Arial" w:hAnsi="Arial" w:cs="Arial"/>
          <w:sz w:val="24"/>
          <w:szCs w:val="22"/>
        </w:rPr>
        <w:t xml:space="preserve">positive impact of the CQC </w:t>
      </w:r>
      <w:r w:rsidR="0011285C" w:rsidRPr="0083681C">
        <w:rPr>
          <w:rFonts w:ascii="Arial" w:hAnsi="Arial" w:cs="Arial"/>
          <w:sz w:val="24"/>
          <w:szCs w:val="22"/>
        </w:rPr>
        <w:t xml:space="preserve">implementation plan is now evidencing </w:t>
      </w:r>
      <w:r w:rsidRPr="0083681C">
        <w:rPr>
          <w:rFonts w:ascii="Arial" w:hAnsi="Arial" w:cs="Arial"/>
          <w:sz w:val="24"/>
          <w:szCs w:val="22"/>
        </w:rPr>
        <w:t>the improved engagement and ownership of safeguarding matters across all divisions of the Trust.</w:t>
      </w:r>
    </w:p>
    <w:p w:rsidR="00CB18A9" w:rsidRDefault="00CB18A9" w:rsidP="00CB18A9">
      <w:pPr>
        <w:rPr>
          <w:rFonts w:ascii="Arial" w:hAnsi="Arial" w:cs="Arial"/>
          <w:sz w:val="24"/>
          <w:szCs w:val="22"/>
        </w:rPr>
      </w:pPr>
      <w:r>
        <w:rPr>
          <w:rFonts w:ascii="Arial" w:hAnsi="Arial" w:cs="Arial"/>
          <w:sz w:val="24"/>
          <w:szCs w:val="22"/>
        </w:rPr>
        <w:t xml:space="preserve">Improvements in governance arrangements are set to continue, with review of the Terms of Reference of both </w:t>
      </w:r>
      <w:r w:rsidR="004E097D">
        <w:rPr>
          <w:rFonts w:ascii="Arial" w:hAnsi="Arial" w:cs="Arial"/>
          <w:sz w:val="24"/>
          <w:szCs w:val="22"/>
        </w:rPr>
        <w:t xml:space="preserve">Trust </w:t>
      </w:r>
      <w:r>
        <w:rPr>
          <w:rFonts w:ascii="Arial" w:hAnsi="Arial" w:cs="Arial"/>
          <w:sz w:val="24"/>
          <w:szCs w:val="22"/>
        </w:rPr>
        <w:t xml:space="preserve">safeguarding groups to ensure that these meetings deliver on their objectives and can offer assurance on safeguarding activity throughout the Trust.   </w:t>
      </w:r>
    </w:p>
    <w:p w:rsidR="006E17B4" w:rsidRDefault="00407EBE" w:rsidP="006C74D0">
      <w:pPr>
        <w:rPr>
          <w:rFonts w:ascii="Arial" w:hAnsi="Arial" w:cs="Arial"/>
          <w:sz w:val="24"/>
          <w:szCs w:val="22"/>
        </w:rPr>
      </w:pPr>
      <w:r>
        <w:rPr>
          <w:rFonts w:ascii="Arial" w:hAnsi="Arial" w:cs="Arial"/>
          <w:sz w:val="24"/>
          <w:szCs w:val="22"/>
        </w:rPr>
        <w:t xml:space="preserve">Covid-19 has forced a new way of working on services, which our team have adapted to </w:t>
      </w:r>
      <w:r w:rsidR="006E17B4">
        <w:rPr>
          <w:rFonts w:ascii="Arial" w:hAnsi="Arial" w:cs="Arial"/>
          <w:sz w:val="24"/>
          <w:szCs w:val="22"/>
        </w:rPr>
        <w:t xml:space="preserve">positively, and used to progress the safeguarding agenda, both within our Trust and externally with our partners. </w:t>
      </w:r>
      <w:r w:rsidR="00FC27F5">
        <w:rPr>
          <w:rFonts w:ascii="Arial" w:hAnsi="Arial" w:cs="Arial"/>
          <w:sz w:val="24"/>
          <w:szCs w:val="22"/>
        </w:rPr>
        <w:t xml:space="preserve">It has resulted in some positive impacts, with improved attendance at meetings and stronger links with our LA partners to ensure that safeguarding arrangements </w:t>
      </w:r>
      <w:r w:rsidR="00A5661C">
        <w:rPr>
          <w:rFonts w:ascii="Arial" w:hAnsi="Arial" w:cs="Arial"/>
          <w:sz w:val="24"/>
          <w:szCs w:val="22"/>
        </w:rPr>
        <w:t>are robust and continue to be developed and progressed as we move towards recovery.</w:t>
      </w:r>
    </w:p>
    <w:p w:rsidR="003C1264" w:rsidRDefault="006E17B4" w:rsidP="006C74D0">
      <w:pPr>
        <w:rPr>
          <w:rFonts w:ascii="Arial" w:hAnsi="Arial" w:cs="Arial"/>
          <w:sz w:val="24"/>
          <w:szCs w:val="22"/>
          <w:highlight w:val="yellow"/>
        </w:rPr>
      </w:pPr>
      <w:r w:rsidRPr="003C1264">
        <w:rPr>
          <w:rFonts w:ascii="Arial" w:hAnsi="Arial" w:cs="Arial"/>
          <w:sz w:val="24"/>
          <w:szCs w:val="22"/>
        </w:rPr>
        <w:t xml:space="preserve">Novel training approaches have been put in place, </w:t>
      </w:r>
      <w:r w:rsidR="003C1264" w:rsidRPr="003C1264">
        <w:rPr>
          <w:rFonts w:ascii="Arial" w:hAnsi="Arial" w:cs="Arial"/>
          <w:sz w:val="24"/>
          <w:szCs w:val="22"/>
        </w:rPr>
        <w:t xml:space="preserve">virtual safeguarding supervision and Teams meetings utilised to ensure that the business of safeguarding within TRFT did not lose any momentum in the circumstances.  </w:t>
      </w:r>
    </w:p>
    <w:p w:rsidR="00CB18A9" w:rsidRPr="002153F9" w:rsidRDefault="001F652A" w:rsidP="002153F9">
      <w:pPr>
        <w:rPr>
          <w:rFonts w:ascii="Arial" w:hAnsi="Arial" w:cs="Arial"/>
          <w:sz w:val="22"/>
          <w:szCs w:val="22"/>
        </w:rPr>
      </w:pPr>
      <w:r w:rsidRPr="003C1264">
        <w:rPr>
          <w:rFonts w:ascii="Arial" w:hAnsi="Arial" w:cs="Arial"/>
          <w:sz w:val="24"/>
          <w:szCs w:val="22"/>
        </w:rPr>
        <w:t xml:space="preserve">The Safeguarding and Vulnerabilities </w:t>
      </w:r>
      <w:r w:rsidR="00291842" w:rsidRPr="003C1264">
        <w:rPr>
          <w:rFonts w:ascii="Arial" w:hAnsi="Arial" w:cs="Arial"/>
          <w:sz w:val="24"/>
          <w:szCs w:val="22"/>
        </w:rPr>
        <w:t>T</w:t>
      </w:r>
      <w:r w:rsidRPr="003C1264">
        <w:rPr>
          <w:rFonts w:ascii="Arial" w:hAnsi="Arial" w:cs="Arial"/>
          <w:sz w:val="24"/>
          <w:szCs w:val="22"/>
        </w:rPr>
        <w:t xml:space="preserve">eam </w:t>
      </w:r>
      <w:r w:rsidR="00ED4329">
        <w:rPr>
          <w:rFonts w:ascii="Arial" w:hAnsi="Arial" w:cs="Arial"/>
          <w:sz w:val="24"/>
          <w:szCs w:val="22"/>
        </w:rPr>
        <w:t xml:space="preserve">have developed </w:t>
      </w:r>
      <w:r w:rsidRPr="003C1264">
        <w:rPr>
          <w:rFonts w:ascii="Arial" w:hAnsi="Arial" w:cs="Arial"/>
          <w:sz w:val="24"/>
          <w:szCs w:val="22"/>
        </w:rPr>
        <w:t>a robust work plan, which is monitored and updated regularly</w:t>
      </w:r>
      <w:r w:rsidR="003C1264" w:rsidRPr="003C1264">
        <w:rPr>
          <w:rFonts w:ascii="Arial" w:hAnsi="Arial" w:cs="Arial"/>
          <w:sz w:val="24"/>
          <w:szCs w:val="22"/>
        </w:rPr>
        <w:t xml:space="preserve"> and will continue to support safeguarding practice in the coming year</w:t>
      </w:r>
      <w:r w:rsidR="00ED4329">
        <w:rPr>
          <w:rFonts w:ascii="Arial" w:hAnsi="Arial" w:cs="Arial"/>
          <w:sz w:val="24"/>
          <w:szCs w:val="22"/>
        </w:rPr>
        <w:t xml:space="preserve"> throughout our Trust</w:t>
      </w:r>
      <w:r w:rsidR="003C1264" w:rsidRPr="003C1264">
        <w:rPr>
          <w:rFonts w:ascii="Arial" w:hAnsi="Arial" w:cs="Arial"/>
          <w:sz w:val="24"/>
          <w:szCs w:val="22"/>
        </w:rPr>
        <w:t>.</w:t>
      </w:r>
      <w:r w:rsidRPr="003C1264">
        <w:rPr>
          <w:rFonts w:ascii="Arial" w:hAnsi="Arial" w:cs="Arial"/>
          <w:sz w:val="22"/>
          <w:szCs w:val="22"/>
        </w:rPr>
        <w:t xml:space="preserve"> </w:t>
      </w:r>
    </w:p>
    <w:p w:rsidR="00CB18A9" w:rsidRDefault="00CB18A9" w:rsidP="006C74D0">
      <w:pPr>
        <w:pStyle w:val="Title"/>
      </w:pPr>
    </w:p>
    <w:p w:rsidR="001F652A" w:rsidRPr="00CD1975" w:rsidRDefault="001F652A" w:rsidP="006C74D0">
      <w:pPr>
        <w:pStyle w:val="Title"/>
      </w:pPr>
      <w:r w:rsidRPr="00CD1975">
        <w:t xml:space="preserve">Future Priorities </w:t>
      </w:r>
    </w:p>
    <w:p w:rsidR="001F652A" w:rsidRPr="00FC4E40" w:rsidRDefault="001F652A" w:rsidP="006C74D0">
      <w:pPr>
        <w:rPr>
          <w:rFonts w:ascii="Arial" w:hAnsi="Arial" w:cs="Arial"/>
          <w:sz w:val="24"/>
          <w:highlight w:val="yellow"/>
        </w:rPr>
      </w:pPr>
    </w:p>
    <w:p w:rsidR="001F652A" w:rsidRPr="00772230" w:rsidRDefault="001F652A" w:rsidP="006C74D0">
      <w:pPr>
        <w:spacing w:before="0" w:after="160" w:line="259" w:lineRule="auto"/>
        <w:rPr>
          <w:rFonts w:ascii="Arial" w:eastAsiaTheme="minorHAnsi" w:hAnsi="Arial" w:cs="Arial"/>
          <w:b/>
          <w:sz w:val="24"/>
          <w:szCs w:val="22"/>
        </w:rPr>
      </w:pPr>
      <w:r w:rsidRPr="00772230">
        <w:rPr>
          <w:rFonts w:ascii="Arial" w:eastAsiaTheme="minorHAnsi" w:hAnsi="Arial" w:cs="Arial"/>
          <w:b/>
          <w:sz w:val="24"/>
          <w:szCs w:val="22"/>
        </w:rPr>
        <w:t xml:space="preserve">The </w:t>
      </w:r>
      <w:r w:rsidR="004B6866" w:rsidRPr="00772230">
        <w:rPr>
          <w:rFonts w:ascii="Arial" w:eastAsiaTheme="minorHAnsi" w:hAnsi="Arial" w:cs="Arial"/>
          <w:b/>
          <w:sz w:val="24"/>
          <w:szCs w:val="22"/>
        </w:rPr>
        <w:t>S</w:t>
      </w:r>
      <w:r w:rsidRPr="00772230">
        <w:rPr>
          <w:rFonts w:ascii="Arial" w:eastAsiaTheme="minorHAnsi" w:hAnsi="Arial" w:cs="Arial"/>
          <w:b/>
          <w:sz w:val="24"/>
          <w:szCs w:val="22"/>
        </w:rPr>
        <w:t xml:space="preserve">afeguarding </w:t>
      </w:r>
      <w:r w:rsidR="004B6866" w:rsidRPr="00772230">
        <w:rPr>
          <w:rFonts w:ascii="Arial" w:eastAsiaTheme="minorHAnsi" w:hAnsi="Arial" w:cs="Arial"/>
          <w:b/>
          <w:sz w:val="24"/>
          <w:szCs w:val="22"/>
        </w:rPr>
        <w:t>T</w:t>
      </w:r>
      <w:r w:rsidRPr="00772230">
        <w:rPr>
          <w:rFonts w:ascii="Arial" w:eastAsiaTheme="minorHAnsi" w:hAnsi="Arial" w:cs="Arial"/>
          <w:b/>
          <w:sz w:val="24"/>
          <w:szCs w:val="22"/>
        </w:rPr>
        <w:t>eam have identified a number of key priorities for 202</w:t>
      </w:r>
      <w:r w:rsidR="00772230" w:rsidRPr="00772230">
        <w:rPr>
          <w:rFonts w:ascii="Arial" w:eastAsiaTheme="minorHAnsi" w:hAnsi="Arial" w:cs="Arial"/>
          <w:b/>
          <w:sz w:val="24"/>
          <w:szCs w:val="22"/>
        </w:rPr>
        <w:t>1-2022</w:t>
      </w:r>
      <w:r w:rsidRPr="00772230">
        <w:rPr>
          <w:rFonts w:ascii="Arial" w:eastAsiaTheme="minorHAnsi" w:hAnsi="Arial" w:cs="Arial"/>
          <w:b/>
          <w:sz w:val="24"/>
          <w:szCs w:val="22"/>
        </w:rPr>
        <w:t xml:space="preserve"> to strengthen safeguarding arrangements for the </w:t>
      </w:r>
      <w:r w:rsidR="004B6866" w:rsidRPr="00772230">
        <w:rPr>
          <w:rFonts w:ascii="Arial" w:eastAsiaTheme="minorHAnsi" w:hAnsi="Arial" w:cs="Arial"/>
          <w:b/>
          <w:sz w:val="24"/>
          <w:szCs w:val="22"/>
        </w:rPr>
        <w:t xml:space="preserve">Trust: </w:t>
      </w:r>
    </w:p>
    <w:p w:rsidR="001F652A" w:rsidRPr="00AF57B0" w:rsidRDefault="001F652A" w:rsidP="006C74D0">
      <w:pPr>
        <w:numPr>
          <w:ilvl w:val="0"/>
          <w:numId w:val="11"/>
        </w:numPr>
        <w:spacing w:before="0" w:after="200" w:line="259" w:lineRule="auto"/>
        <w:rPr>
          <w:rFonts w:ascii="Arial" w:eastAsia="Calibri" w:hAnsi="Arial" w:cs="Arial"/>
          <w:sz w:val="24"/>
          <w:szCs w:val="22"/>
          <w:lang w:val="en-US" w:eastAsia="en-GB"/>
        </w:rPr>
      </w:pPr>
      <w:r w:rsidRPr="00AF57B0">
        <w:rPr>
          <w:rFonts w:ascii="Arial" w:eastAsia="Calibri" w:hAnsi="Arial" w:cs="Arial"/>
          <w:sz w:val="24"/>
          <w:szCs w:val="22"/>
          <w:lang w:val="en-US" w:eastAsia="en-GB"/>
        </w:rPr>
        <w:t>To achieve all safeguarding contracting Standards and Key Performance Indicators.</w:t>
      </w:r>
    </w:p>
    <w:p w:rsidR="001F652A" w:rsidRPr="008C4AA5" w:rsidRDefault="001F652A" w:rsidP="006C74D0">
      <w:pPr>
        <w:numPr>
          <w:ilvl w:val="0"/>
          <w:numId w:val="11"/>
        </w:numPr>
        <w:spacing w:before="0" w:after="200" w:line="259" w:lineRule="auto"/>
        <w:rPr>
          <w:rFonts w:ascii="Arial" w:eastAsia="Calibri" w:hAnsi="Arial" w:cs="Arial"/>
          <w:sz w:val="24"/>
          <w:szCs w:val="22"/>
          <w:lang w:val="en-US" w:eastAsia="en-GB"/>
        </w:rPr>
      </w:pPr>
      <w:r w:rsidRPr="008C4AA5">
        <w:rPr>
          <w:rFonts w:ascii="Arial" w:eastAsia="Calibri" w:hAnsi="Arial" w:cs="Arial"/>
          <w:sz w:val="24"/>
          <w:szCs w:val="22"/>
          <w:lang w:val="en-US" w:eastAsia="en-GB"/>
        </w:rPr>
        <w:t xml:space="preserve">To improve the evidence available demonstrating compliance with the MCA &amp; DoLS requirement and transition to the Liberty Protection Safeguards </w:t>
      </w:r>
      <w:r w:rsidR="008C4AA5">
        <w:rPr>
          <w:rFonts w:ascii="Arial" w:eastAsia="Calibri" w:hAnsi="Arial" w:cs="Arial"/>
          <w:sz w:val="24"/>
          <w:szCs w:val="22"/>
          <w:lang w:val="en-US" w:eastAsia="en-GB"/>
        </w:rPr>
        <w:t xml:space="preserve">(LPS) </w:t>
      </w:r>
      <w:r w:rsidRPr="008C4AA5">
        <w:rPr>
          <w:rFonts w:ascii="Arial" w:eastAsia="Calibri" w:hAnsi="Arial" w:cs="Arial"/>
          <w:sz w:val="24"/>
          <w:szCs w:val="22"/>
          <w:lang w:val="en-US" w:eastAsia="en-GB"/>
        </w:rPr>
        <w:t>arrangements.</w:t>
      </w:r>
    </w:p>
    <w:p w:rsidR="006D45AF" w:rsidRPr="00AF57B0" w:rsidRDefault="006D45AF" w:rsidP="006C74D0">
      <w:pPr>
        <w:numPr>
          <w:ilvl w:val="0"/>
          <w:numId w:val="11"/>
        </w:numPr>
        <w:spacing w:before="0" w:after="200" w:line="259" w:lineRule="auto"/>
        <w:rPr>
          <w:rFonts w:ascii="Arial" w:eastAsia="Calibri" w:hAnsi="Arial" w:cs="Arial"/>
          <w:sz w:val="24"/>
          <w:szCs w:val="22"/>
          <w:lang w:val="en-US" w:eastAsia="en-GB"/>
        </w:rPr>
      </w:pPr>
      <w:r w:rsidRPr="00AF57B0">
        <w:rPr>
          <w:rFonts w:ascii="Arial" w:eastAsia="Calibri" w:hAnsi="Arial" w:cs="Arial"/>
          <w:sz w:val="24"/>
          <w:szCs w:val="22"/>
          <w:lang w:val="en-US" w:eastAsia="en-GB"/>
        </w:rPr>
        <w:t xml:space="preserve">To </w:t>
      </w:r>
      <w:r w:rsidR="00AF57B0" w:rsidRPr="00AF57B0">
        <w:rPr>
          <w:rFonts w:ascii="Arial" w:eastAsia="Calibri" w:hAnsi="Arial" w:cs="Arial"/>
          <w:sz w:val="24"/>
          <w:szCs w:val="22"/>
          <w:lang w:val="en-US" w:eastAsia="en-GB"/>
        </w:rPr>
        <w:t>progress towards Autism Accreditation for UECC to ensure that this patient group has access to high standards of care.</w:t>
      </w:r>
    </w:p>
    <w:p w:rsidR="001F652A" w:rsidRPr="00772230" w:rsidRDefault="001F652A" w:rsidP="006C74D0">
      <w:pPr>
        <w:numPr>
          <w:ilvl w:val="0"/>
          <w:numId w:val="11"/>
        </w:numPr>
        <w:spacing w:before="0" w:after="200" w:line="259" w:lineRule="auto"/>
        <w:rPr>
          <w:rFonts w:ascii="Arial" w:eastAsia="Calibri" w:hAnsi="Arial" w:cs="Arial"/>
          <w:sz w:val="24"/>
          <w:szCs w:val="22"/>
          <w:lang w:val="en-US" w:eastAsia="en-GB"/>
        </w:rPr>
      </w:pPr>
      <w:r w:rsidRPr="00772230">
        <w:rPr>
          <w:rFonts w:ascii="Arial" w:eastAsia="Calibri" w:hAnsi="Arial" w:cs="Arial"/>
          <w:sz w:val="24"/>
          <w:szCs w:val="22"/>
          <w:lang w:val="en-US" w:eastAsia="en-GB"/>
        </w:rPr>
        <w:t>To continue to support all staff to achieve compliance with safeguarding policy, procedure, training and supervision.</w:t>
      </w:r>
    </w:p>
    <w:p w:rsidR="001F652A" w:rsidRPr="008C4AA5" w:rsidRDefault="001F652A" w:rsidP="006C74D0">
      <w:pPr>
        <w:numPr>
          <w:ilvl w:val="0"/>
          <w:numId w:val="11"/>
        </w:numPr>
        <w:spacing w:before="0" w:after="200" w:line="259" w:lineRule="auto"/>
        <w:rPr>
          <w:rFonts w:ascii="Arial" w:eastAsia="Calibri" w:hAnsi="Arial" w:cs="Arial"/>
          <w:sz w:val="24"/>
          <w:szCs w:val="22"/>
          <w:lang w:val="en-US" w:eastAsia="en-GB"/>
        </w:rPr>
      </w:pPr>
      <w:r w:rsidRPr="008C4AA5">
        <w:rPr>
          <w:rFonts w:ascii="Arial" w:eastAsia="Calibri" w:hAnsi="Arial" w:cs="Arial"/>
          <w:sz w:val="24"/>
          <w:szCs w:val="22"/>
          <w:lang w:val="en-US" w:eastAsia="en-GB"/>
        </w:rPr>
        <w:t xml:space="preserve">To continue to work on improving the quality of </w:t>
      </w:r>
      <w:r w:rsidR="006D45AF" w:rsidRPr="008C4AA5">
        <w:rPr>
          <w:rFonts w:ascii="Arial" w:eastAsia="Calibri" w:hAnsi="Arial" w:cs="Arial"/>
          <w:sz w:val="24"/>
          <w:szCs w:val="22"/>
          <w:lang w:val="en-US" w:eastAsia="en-GB"/>
        </w:rPr>
        <w:t>safeguarding referrals</w:t>
      </w:r>
      <w:r w:rsidRPr="008C4AA5">
        <w:rPr>
          <w:rFonts w:ascii="Arial" w:eastAsia="Calibri" w:hAnsi="Arial" w:cs="Arial"/>
          <w:sz w:val="24"/>
          <w:szCs w:val="22"/>
          <w:lang w:val="en-US" w:eastAsia="en-GB"/>
        </w:rPr>
        <w:t xml:space="preserve"> to the local authority</w:t>
      </w:r>
      <w:r w:rsidR="006D45AF" w:rsidRPr="008C4AA5">
        <w:rPr>
          <w:rFonts w:ascii="Arial" w:eastAsia="Calibri" w:hAnsi="Arial" w:cs="Arial"/>
          <w:sz w:val="24"/>
          <w:szCs w:val="22"/>
          <w:lang w:val="en-US" w:eastAsia="en-GB"/>
        </w:rPr>
        <w:t>, both in children and adults.</w:t>
      </w:r>
      <w:r w:rsidRPr="008C4AA5">
        <w:rPr>
          <w:rFonts w:ascii="Arial" w:eastAsia="Calibri" w:hAnsi="Arial" w:cs="Arial"/>
          <w:sz w:val="24"/>
          <w:szCs w:val="22"/>
          <w:lang w:val="en-US" w:eastAsia="en-GB"/>
        </w:rPr>
        <w:t xml:space="preserve"> </w:t>
      </w:r>
    </w:p>
    <w:p w:rsidR="001F652A" w:rsidRPr="008C4AA5" w:rsidRDefault="001F652A" w:rsidP="006C74D0">
      <w:pPr>
        <w:numPr>
          <w:ilvl w:val="0"/>
          <w:numId w:val="11"/>
        </w:numPr>
        <w:spacing w:before="0" w:after="200" w:line="259" w:lineRule="auto"/>
        <w:rPr>
          <w:rFonts w:ascii="Arial" w:eastAsia="Calibri" w:hAnsi="Arial" w:cs="Arial"/>
          <w:sz w:val="24"/>
          <w:szCs w:val="22"/>
          <w:lang w:val="en-US" w:eastAsia="en-GB"/>
        </w:rPr>
      </w:pPr>
      <w:r w:rsidRPr="008C4AA5">
        <w:rPr>
          <w:rFonts w:ascii="Arial" w:eastAsia="Calibri" w:hAnsi="Arial" w:cs="Arial"/>
          <w:sz w:val="24"/>
          <w:szCs w:val="22"/>
          <w:lang w:val="en-US" w:eastAsia="en-GB"/>
        </w:rPr>
        <w:lastRenderedPageBreak/>
        <w:t xml:space="preserve">To develop a </w:t>
      </w:r>
      <w:r w:rsidR="00291842" w:rsidRPr="008C4AA5">
        <w:rPr>
          <w:rFonts w:ascii="Arial" w:eastAsia="Calibri" w:hAnsi="Arial" w:cs="Arial"/>
          <w:sz w:val="24"/>
          <w:szCs w:val="22"/>
          <w:lang w:val="en-US" w:eastAsia="en-GB"/>
        </w:rPr>
        <w:t>s</w:t>
      </w:r>
      <w:r w:rsidRPr="008C4AA5">
        <w:rPr>
          <w:rFonts w:ascii="Arial" w:eastAsia="Calibri" w:hAnsi="Arial" w:cs="Arial"/>
          <w:sz w:val="24"/>
          <w:szCs w:val="22"/>
          <w:lang w:val="en-US" w:eastAsia="en-GB"/>
        </w:rPr>
        <w:t>afeguarding referrals database providing opportunity to theme the topics of referrals in order to influence safeguarding training for the workforce.</w:t>
      </w:r>
    </w:p>
    <w:p w:rsidR="00616F7A" w:rsidRPr="007261B3" w:rsidRDefault="00616F7A" w:rsidP="006C74D0">
      <w:pPr>
        <w:numPr>
          <w:ilvl w:val="0"/>
          <w:numId w:val="11"/>
        </w:numPr>
        <w:spacing w:before="0" w:after="200" w:line="259" w:lineRule="auto"/>
        <w:rPr>
          <w:rFonts w:ascii="Arial" w:eastAsia="Calibri" w:hAnsi="Arial" w:cs="Arial"/>
          <w:sz w:val="24"/>
          <w:szCs w:val="22"/>
          <w:lang w:val="en-US" w:eastAsia="en-GB"/>
        </w:rPr>
      </w:pPr>
      <w:r w:rsidRPr="007261B3">
        <w:rPr>
          <w:rFonts w:ascii="Arial" w:eastAsia="Calibri" w:hAnsi="Arial" w:cs="Arial"/>
          <w:sz w:val="24"/>
          <w:szCs w:val="22"/>
          <w:lang w:val="en-US" w:eastAsia="en-GB"/>
        </w:rPr>
        <w:t xml:space="preserve">To develop a MASH Baby Clinic process to discuss any pregnant Mother’s safeguarding risk and make the relevant referrals to children’s social care </w:t>
      </w:r>
      <w:r w:rsidR="001A27D0">
        <w:rPr>
          <w:rFonts w:ascii="Arial" w:eastAsia="Calibri" w:hAnsi="Arial" w:cs="Arial"/>
          <w:sz w:val="24"/>
          <w:szCs w:val="22"/>
          <w:lang w:val="en-US" w:eastAsia="en-GB"/>
        </w:rPr>
        <w:t xml:space="preserve">in </w:t>
      </w:r>
      <w:r w:rsidRPr="007261B3">
        <w:rPr>
          <w:rFonts w:ascii="Arial" w:eastAsia="Calibri" w:hAnsi="Arial" w:cs="Arial"/>
          <w:sz w:val="24"/>
          <w:szCs w:val="22"/>
          <w:lang w:val="en-US" w:eastAsia="en-GB"/>
        </w:rPr>
        <w:t xml:space="preserve">as </w:t>
      </w:r>
      <w:r w:rsidR="001A27D0">
        <w:rPr>
          <w:rFonts w:ascii="Arial" w:eastAsia="Calibri" w:hAnsi="Arial" w:cs="Arial"/>
          <w:sz w:val="24"/>
          <w:szCs w:val="22"/>
          <w:lang w:val="en-US" w:eastAsia="en-GB"/>
        </w:rPr>
        <w:t>timely a manner as possible.</w:t>
      </w:r>
    </w:p>
    <w:p w:rsidR="00291842" w:rsidRDefault="00291842" w:rsidP="006C74D0">
      <w:pPr>
        <w:numPr>
          <w:ilvl w:val="0"/>
          <w:numId w:val="11"/>
        </w:numPr>
        <w:spacing w:before="0" w:after="200" w:line="259" w:lineRule="auto"/>
        <w:rPr>
          <w:rFonts w:ascii="Arial" w:eastAsia="Calibri" w:hAnsi="Arial" w:cs="Arial"/>
          <w:sz w:val="24"/>
          <w:szCs w:val="22"/>
          <w:lang w:val="en-US" w:eastAsia="en-GB"/>
        </w:rPr>
      </w:pPr>
      <w:r w:rsidRPr="008C4AA5">
        <w:rPr>
          <w:rFonts w:ascii="Arial" w:eastAsia="Calibri" w:hAnsi="Arial" w:cs="Arial"/>
          <w:sz w:val="24"/>
          <w:szCs w:val="22"/>
          <w:lang w:val="en-US" w:eastAsia="en-GB"/>
        </w:rPr>
        <w:t xml:space="preserve">To work collaboratively with our Trust colleagues to manage the </w:t>
      </w:r>
      <w:r w:rsidR="00C21EB8">
        <w:rPr>
          <w:rFonts w:ascii="Arial" w:eastAsia="Calibri" w:hAnsi="Arial" w:cs="Arial"/>
          <w:sz w:val="24"/>
          <w:szCs w:val="22"/>
          <w:lang w:val="en-US" w:eastAsia="en-GB"/>
        </w:rPr>
        <w:t xml:space="preserve">ongoing </w:t>
      </w:r>
      <w:r w:rsidRPr="008C4AA5">
        <w:rPr>
          <w:rFonts w:ascii="Arial" w:eastAsia="Calibri" w:hAnsi="Arial" w:cs="Arial"/>
          <w:sz w:val="24"/>
          <w:szCs w:val="22"/>
          <w:lang w:val="en-US" w:eastAsia="en-GB"/>
        </w:rPr>
        <w:t>challenges of Covid-19</w:t>
      </w:r>
      <w:r w:rsidR="001A27D0">
        <w:rPr>
          <w:rFonts w:ascii="Arial" w:eastAsia="Calibri" w:hAnsi="Arial" w:cs="Arial"/>
          <w:sz w:val="24"/>
          <w:szCs w:val="22"/>
          <w:lang w:val="en-US" w:eastAsia="en-GB"/>
        </w:rPr>
        <w:t xml:space="preserve">, </w:t>
      </w:r>
      <w:r w:rsidRPr="008C4AA5">
        <w:rPr>
          <w:rFonts w:ascii="Arial" w:eastAsia="Calibri" w:hAnsi="Arial" w:cs="Arial"/>
          <w:sz w:val="24"/>
          <w:szCs w:val="22"/>
          <w:lang w:val="en-US" w:eastAsia="en-GB"/>
        </w:rPr>
        <w:t>ensur</w:t>
      </w:r>
      <w:r w:rsidR="001A27D0">
        <w:rPr>
          <w:rFonts w:ascii="Arial" w:eastAsia="Calibri" w:hAnsi="Arial" w:cs="Arial"/>
          <w:sz w:val="24"/>
          <w:szCs w:val="22"/>
          <w:lang w:val="en-US" w:eastAsia="en-GB"/>
        </w:rPr>
        <w:t xml:space="preserve">ing </w:t>
      </w:r>
      <w:r w:rsidRPr="008C4AA5">
        <w:rPr>
          <w:rFonts w:ascii="Arial" w:eastAsia="Calibri" w:hAnsi="Arial" w:cs="Arial"/>
          <w:sz w:val="24"/>
          <w:szCs w:val="22"/>
          <w:lang w:val="en-US" w:eastAsia="en-GB"/>
        </w:rPr>
        <w:t>that staff continue to feel supported in keeping vulnerable people safe and the Trust is prepared to manage any increased demand on our services.</w:t>
      </w:r>
    </w:p>
    <w:p w:rsidR="00CC62C5" w:rsidRPr="0009425A" w:rsidRDefault="001A27D0" w:rsidP="00CC62C5">
      <w:pPr>
        <w:pStyle w:val="ListParagraph"/>
        <w:numPr>
          <w:ilvl w:val="0"/>
          <w:numId w:val="11"/>
        </w:numPr>
        <w:rPr>
          <w:rFonts w:ascii="Arial" w:hAnsi="Arial" w:cs="Arial"/>
          <w:sz w:val="24"/>
        </w:rPr>
      </w:pPr>
      <w:r>
        <w:rPr>
          <w:rFonts w:ascii="Arial" w:hAnsi="Arial" w:cs="Arial"/>
          <w:sz w:val="24"/>
        </w:rPr>
        <w:t xml:space="preserve">To conduct a </w:t>
      </w:r>
      <w:r w:rsidR="00CC62C5" w:rsidRPr="00CC62C5">
        <w:rPr>
          <w:rFonts w:ascii="Arial" w:hAnsi="Arial" w:cs="Arial"/>
          <w:sz w:val="24"/>
        </w:rPr>
        <w:t xml:space="preserve">‘deep dive’ of a range of the actions </w:t>
      </w:r>
      <w:r w:rsidR="00F71153">
        <w:rPr>
          <w:rFonts w:ascii="Arial" w:hAnsi="Arial" w:cs="Arial"/>
          <w:sz w:val="24"/>
        </w:rPr>
        <w:t>covered through the CQC improvement plan. T</w:t>
      </w:r>
      <w:r w:rsidR="00CC62C5" w:rsidRPr="00CC62C5">
        <w:rPr>
          <w:rFonts w:ascii="Arial" w:hAnsi="Arial" w:cs="Arial"/>
          <w:sz w:val="24"/>
        </w:rPr>
        <w:t xml:space="preserve">his </w:t>
      </w:r>
      <w:r w:rsidR="00F71153">
        <w:rPr>
          <w:rFonts w:ascii="Arial" w:hAnsi="Arial" w:cs="Arial"/>
          <w:sz w:val="24"/>
        </w:rPr>
        <w:t xml:space="preserve">will </w:t>
      </w:r>
      <w:r w:rsidR="00CC62C5" w:rsidRPr="00CC62C5">
        <w:rPr>
          <w:rFonts w:ascii="Arial" w:hAnsi="Arial" w:cs="Arial"/>
          <w:sz w:val="24"/>
        </w:rPr>
        <w:t xml:space="preserve">allow for new practices to be tested and </w:t>
      </w:r>
      <w:r w:rsidR="00CC62C5" w:rsidRPr="0009425A">
        <w:rPr>
          <w:rFonts w:ascii="Arial" w:hAnsi="Arial" w:cs="Arial"/>
          <w:sz w:val="24"/>
        </w:rPr>
        <w:t>assessed, helping us to identify the impact of the changes made.</w:t>
      </w:r>
    </w:p>
    <w:p w:rsidR="00CC62C5" w:rsidRPr="0009425A" w:rsidRDefault="00B01EBB" w:rsidP="006C74D0">
      <w:pPr>
        <w:numPr>
          <w:ilvl w:val="0"/>
          <w:numId w:val="11"/>
        </w:numPr>
        <w:spacing w:before="0" w:after="200" w:line="259" w:lineRule="auto"/>
        <w:rPr>
          <w:rFonts w:ascii="Arial" w:eastAsia="Calibri" w:hAnsi="Arial" w:cs="Arial"/>
          <w:sz w:val="24"/>
          <w:szCs w:val="22"/>
          <w:lang w:val="en-US" w:eastAsia="en-GB"/>
        </w:rPr>
      </w:pPr>
      <w:r w:rsidRPr="0009425A">
        <w:rPr>
          <w:rFonts w:ascii="Arial" w:eastAsia="Calibri" w:hAnsi="Arial" w:cs="Arial"/>
          <w:sz w:val="24"/>
          <w:szCs w:val="22"/>
          <w:lang w:val="en-US" w:eastAsia="en-GB"/>
        </w:rPr>
        <w:t>To improve</w:t>
      </w:r>
      <w:r w:rsidR="00F71153" w:rsidRPr="0009425A">
        <w:rPr>
          <w:rFonts w:ascii="Arial" w:eastAsia="Calibri" w:hAnsi="Arial" w:cs="Arial"/>
          <w:sz w:val="24"/>
          <w:szCs w:val="22"/>
          <w:lang w:val="en-US" w:eastAsia="en-GB"/>
        </w:rPr>
        <w:t xml:space="preserve"> our care of patients who have poor mental health by partnership working with RDaSH.</w:t>
      </w:r>
    </w:p>
    <w:p w:rsidR="002153F9" w:rsidRPr="0009425A" w:rsidRDefault="0009425A" w:rsidP="006C74D0">
      <w:pPr>
        <w:numPr>
          <w:ilvl w:val="0"/>
          <w:numId w:val="11"/>
        </w:numPr>
        <w:spacing w:before="0" w:after="200" w:line="259" w:lineRule="auto"/>
        <w:rPr>
          <w:rFonts w:ascii="Arial" w:eastAsia="Calibri" w:hAnsi="Arial" w:cs="Arial"/>
          <w:sz w:val="24"/>
          <w:szCs w:val="22"/>
          <w:lang w:val="en-US" w:eastAsia="en-GB"/>
        </w:rPr>
      </w:pPr>
      <w:r w:rsidRPr="0009425A">
        <w:rPr>
          <w:rFonts w:ascii="Arial" w:eastAsia="Calibri" w:hAnsi="Arial" w:cs="Arial"/>
          <w:sz w:val="24"/>
          <w:szCs w:val="22"/>
          <w:lang w:val="en-US" w:eastAsia="en-GB"/>
        </w:rPr>
        <w:t>To continue to increase</w:t>
      </w:r>
      <w:r w:rsidR="002153F9" w:rsidRPr="0009425A">
        <w:rPr>
          <w:rFonts w:ascii="Arial" w:eastAsia="Calibri" w:hAnsi="Arial" w:cs="Arial"/>
          <w:sz w:val="24"/>
          <w:szCs w:val="22"/>
          <w:lang w:val="en-US" w:eastAsia="en-GB"/>
        </w:rPr>
        <w:t xml:space="preserve"> workforce competence through developing knowledge and skills within the adult and children’s safeguarding champions.</w:t>
      </w:r>
    </w:p>
    <w:p w:rsidR="002153F9" w:rsidRPr="0009425A" w:rsidRDefault="002153F9" w:rsidP="006C74D0">
      <w:pPr>
        <w:numPr>
          <w:ilvl w:val="0"/>
          <w:numId w:val="11"/>
        </w:numPr>
        <w:spacing w:before="0" w:after="200" w:line="259" w:lineRule="auto"/>
        <w:rPr>
          <w:rFonts w:ascii="Arial" w:eastAsia="Calibri" w:hAnsi="Arial" w:cs="Arial"/>
          <w:sz w:val="24"/>
          <w:szCs w:val="22"/>
          <w:lang w:val="en-US" w:eastAsia="en-GB"/>
        </w:rPr>
      </w:pPr>
      <w:r w:rsidRPr="0009425A">
        <w:rPr>
          <w:rFonts w:ascii="Arial" w:eastAsia="Calibri" w:hAnsi="Arial" w:cs="Arial"/>
          <w:sz w:val="24"/>
          <w:szCs w:val="22"/>
          <w:lang w:val="en-US" w:eastAsia="en-GB"/>
        </w:rPr>
        <w:t>To continue to work with divisions and IT to develop the e-safeguarding templates on Meditech and support with the implementation for use in practice</w:t>
      </w:r>
      <w:r w:rsidR="00AE79AE" w:rsidRPr="0009425A">
        <w:rPr>
          <w:rFonts w:ascii="Arial" w:eastAsia="Calibri" w:hAnsi="Arial" w:cs="Arial"/>
          <w:sz w:val="24"/>
          <w:szCs w:val="22"/>
          <w:lang w:val="en-US" w:eastAsia="en-GB"/>
        </w:rPr>
        <w:t xml:space="preserve">. </w:t>
      </w:r>
    </w:p>
    <w:p w:rsidR="001F652A" w:rsidRPr="00FC4E40" w:rsidRDefault="001F652A" w:rsidP="006C74D0">
      <w:pPr>
        <w:spacing w:before="0" w:after="200"/>
        <w:ind w:left="720"/>
        <w:rPr>
          <w:rFonts w:ascii="Calibri" w:eastAsia="Calibri" w:hAnsi="Calibri" w:cs="Times New Roman"/>
          <w:sz w:val="22"/>
          <w:szCs w:val="22"/>
          <w:highlight w:val="yellow"/>
          <w:lang w:val="en-US" w:eastAsia="en-GB"/>
        </w:rPr>
      </w:pPr>
    </w:p>
    <w:p w:rsidR="001F24B5" w:rsidRPr="00FC4E40" w:rsidRDefault="001F24B5" w:rsidP="006C74D0">
      <w:pPr>
        <w:rPr>
          <w:rFonts w:ascii="Arial" w:hAnsi="Arial" w:cs="Arial"/>
          <w:sz w:val="24"/>
          <w:highlight w:val="yellow"/>
        </w:rPr>
      </w:pPr>
    </w:p>
    <w:p w:rsidR="001F24B5" w:rsidRPr="00FC4E40" w:rsidRDefault="001F24B5" w:rsidP="006C74D0">
      <w:pPr>
        <w:rPr>
          <w:rFonts w:ascii="Arial" w:hAnsi="Arial" w:cs="Arial"/>
          <w:sz w:val="24"/>
          <w:highlight w:val="yellow"/>
        </w:rPr>
      </w:pPr>
    </w:p>
    <w:p w:rsidR="001F24B5" w:rsidRPr="00FC4E40" w:rsidRDefault="001F24B5" w:rsidP="006C74D0">
      <w:pPr>
        <w:rPr>
          <w:rFonts w:ascii="Arial" w:hAnsi="Arial" w:cs="Arial"/>
          <w:sz w:val="24"/>
          <w:highlight w:val="yellow"/>
        </w:rPr>
      </w:pPr>
    </w:p>
    <w:p w:rsidR="006D45AF" w:rsidRPr="00FC4E40" w:rsidRDefault="006D45AF" w:rsidP="005E4A21">
      <w:pPr>
        <w:rPr>
          <w:rFonts w:ascii="Arial" w:hAnsi="Arial" w:cs="Arial"/>
          <w:sz w:val="24"/>
          <w:highlight w:val="yellow"/>
        </w:rPr>
        <w:sectPr w:rsidR="006D45AF" w:rsidRPr="00FC4E40" w:rsidSect="008C34BB">
          <w:headerReference w:type="default" r:id="rId15"/>
          <w:footerReference w:type="default" r:id="rId16"/>
          <w:headerReference w:type="first" r:id="rId17"/>
          <w:pgSz w:w="11906" w:h="16838"/>
          <w:pgMar w:top="1245" w:right="1440" w:bottom="1440" w:left="1440" w:header="567" w:footer="708" w:gutter="0"/>
          <w:cols w:space="708"/>
          <w:titlePg/>
          <w:docGrid w:linePitch="360"/>
        </w:sectPr>
      </w:pPr>
    </w:p>
    <w:p w:rsidR="006D45AF" w:rsidRPr="001F57ED" w:rsidRDefault="006D45AF" w:rsidP="006D45AF">
      <w:pPr>
        <w:pStyle w:val="Title"/>
        <w:rPr>
          <w:rFonts w:eastAsiaTheme="minorHAnsi"/>
          <w:sz w:val="24"/>
        </w:rPr>
      </w:pPr>
      <w:r w:rsidRPr="001F57ED">
        <w:rPr>
          <w:rFonts w:eastAsiaTheme="minorHAnsi"/>
          <w:sz w:val="24"/>
        </w:rPr>
        <w:lastRenderedPageBreak/>
        <w:t>Safeguarding Performance             Summary on a Page –  Information for Q1 20</w:t>
      </w:r>
      <w:r w:rsidR="001F57ED" w:rsidRPr="001F57ED">
        <w:rPr>
          <w:rFonts w:eastAsiaTheme="minorHAnsi"/>
          <w:sz w:val="24"/>
        </w:rPr>
        <w:t>20</w:t>
      </w:r>
      <w:r w:rsidRPr="001F57ED">
        <w:rPr>
          <w:rFonts w:eastAsiaTheme="minorHAnsi"/>
          <w:sz w:val="24"/>
        </w:rPr>
        <w:t>/202</w:t>
      </w:r>
      <w:r w:rsidR="001F57ED" w:rsidRPr="001F57ED">
        <w:rPr>
          <w:rFonts w:eastAsiaTheme="minorHAnsi"/>
          <w:sz w:val="24"/>
        </w:rPr>
        <w:t>1</w:t>
      </w:r>
    </w:p>
    <w:p w:rsidR="001F24B5" w:rsidRPr="00FC4E40" w:rsidRDefault="007F7DA6" w:rsidP="005E4A21">
      <w:pPr>
        <w:rPr>
          <w:rFonts w:ascii="Arial" w:hAnsi="Arial" w:cs="Arial"/>
          <w:sz w:val="24"/>
          <w:highlight w:val="yellow"/>
        </w:rPr>
      </w:pPr>
      <w:r>
        <w:rPr>
          <w:noProof/>
          <w:lang w:eastAsia="en-GB"/>
        </w:rPr>
        <w:drawing>
          <wp:inline distT="0" distB="0" distL="0" distR="0" wp14:anchorId="05DD1F48" wp14:editId="6B069529">
            <wp:extent cx="8654250" cy="53764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55143" cy="5376984"/>
                    </a:xfrm>
                    <a:prstGeom prst="rect">
                      <a:avLst/>
                    </a:prstGeom>
                  </pic:spPr>
                </pic:pic>
              </a:graphicData>
            </a:graphic>
          </wp:inline>
        </w:drawing>
      </w:r>
    </w:p>
    <w:p w:rsidR="006D45AF" w:rsidRPr="001F57ED" w:rsidRDefault="006D45AF" w:rsidP="006D45AF">
      <w:pPr>
        <w:pStyle w:val="Title"/>
        <w:rPr>
          <w:rFonts w:eastAsiaTheme="minorHAnsi"/>
          <w:sz w:val="24"/>
        </w:rPr>
      </w:pPr>
      <w:r w:rsidRPr="001F57ED">
        <w:rPr>
          <w:rFonts w:eastAsiaTheme="minorHAnsi"/>
          <w:sz w:val="24"/>
        </w:rPr>
        <w:lastRenderedPageBreak/>
        <w:t>Safeguarding Performance             Summary on</w:t>
      </w:r>
      <w:r w:rsidR="007F1DC9">
        <w:rPr>
          <w:rFonts w:eastAsiaTheme="minorHAnsi"/>
          <w:sz w:val="24"/>
        </w:rPr>
        <w:t xml:space="preserve"> a Page – Information for Q2 2020</w:t>
      </w:r>
      <w:r w:rsidRPr="001F57ED">
        <w:rPr>
          <w:rFonts w:eastAsiaTheme="minorHAnsi"/>
          <w:sz w:val="24"/>
        </w:rPr>
        <w:t>/2</w:t>
      </w:r>
      <w:r w:rsidR="007F1DC9">
        <w:rPr>
          <w:rFonts w:eastAsiaTheme="minorHAnsi"/>
          <w:sz w:val="24"/>
        </w:rPr>
        <w:t>1</w:t>
      </w:r>
    </w:p>
    <w:p w:rsidR="006D45AF" w:rsidRPr="00FC4E40" w:rsidRDefault="001F57ED" w:rsidP="005E4A21">
      <w:pPr>
        <w:rPr>
          <w:rFonts w:ascii="Arial" w:hAnsi="Arial" w:cs="Arial"/>
          <w:sz w:val="24"/>
          <w:highlight w:val="yellow"/>
        </w:rPr>
      </w:pPr>
      <w:r>
        <w:rPr>
          <w:noProof/>
          <w:lang w:eastAsia="en-GB"/>
        </w:rPr>
        <w:drawing>
          <wp:inline distT="0" distB="0" distL="0" distR="0" wp14:anchorId="449D6731" wp14:editId="086AFB11">
            <wp:extent cx="8601786" cy="5476904"/>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601786" cy="5476904"/>
                    </a:xfrm>
                    <a:prstGeom prst="rect">
                      <a:avLst/>
                    </a:prstGeom>
                  </pic:spPr>
                </pic:pic>
              </a:graphicData>
            </a:graphic>
          </wp:inline>
        </w:drawing>
      </w:r>
    </w:p>
    <w:p w:rsidR="006D45AF" w:rsidRPr="00270DF3" w:rsidRDefault="006D45AF" w:rsidP="006D45AF">
      <w:pPr>
        <w:pStyle w:val="Title"/>
        <w:rPr>
          <w:rFonts w:eastAsiaTheme="minorHAnsi"/>
          <w:sz w:val="20"/>
          <w:szCs w:val="22"/>
        </w:rPr>
      </w:pPr>
      <w:r w:rsidRPr="00270DF3">
        <w:rPr>
          <w:rFonts w:eastAsiaTheme="minorHAnsi"/>
          <w:sz w:val="24"/>
        </w:rPr>
        <w:lastRenderedPageBreak/>
        <w:t>Safeguarding Performance             Summary on a Page – Information for Q3 20</w:t>
      </w:r>
      <w:r w:rsidR="00270DF3" w:rsidRPr="00270DF3">
        <w:rPr>
          <w:rFonts w:eastAsiaTheme="minorHAnsi"/>
          <w:sz w:val="24"/>
        </w:rPr>
        <w:t>20</w:t>
      </w:r>
      <w:r w:rsidRPr="00270DF3">
        <w:rPr>
          <w:rFonts w:eastAsiaTheme="minorHAnsi"/>
          <w:sz w:val="24"/>
        </w:rPr>
        <w:t>/2</w:t>
      </w:r>
      <w:r w:rsidR="00270DF3" w:rsidRPr="00270DF3">
        <w:rPr>
          <w:rFonts w:eastAsiaTheme="minorHAnsi"/>
          <w:sz w:val="24"/>
        </w:rPr>
        <w:t>1</w:t>
      </w:r>
    </w:p>
    <w:p w:rsidR="006D45AF" w:rsidRPr="00FC4E40" w:rsidRDefault="00270DF3" w:rsidP="005E4A21">
      <w:pPr>
        <w:rPr>
          <w:rFonts w:ascii="Arial" w:hAnsi="Arial" w:cs="Arial"/>
          <w:sz w:val="24"/>
          <w:highlight w:val="yellow"/>
        </w:rPr>
      </w:pPr>
      <w:r>
        <w:rPr>
          <w:noProof/>
          <w:lang w:eastAsia="en-GB"/>
        </w:rPr>
        <w:drawing>
          <wp:inline distT="0" distB="0" distL="0" distR="0" wp14:anchorId="3C5561FA" wp14:editId="0DDF2C29">
            <wp:extent cx="8679976" cy="5502664"/>
            <wp:effectExtent l="0" t="0" r="698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80726" cy="5503139"/>
                    </a:xfrm>
                    <a:prstGeom prst="rect">
                      <a:avLst/>
                    </a:prstGeom>
                  </pic:spPr>
                </pic:pic>
              </a:graphicData>
            </a:graphic>
          </wp:inline>
        </w:drawing>
      </w:r>
    </w:p>
    <w:p w:rsidR="006D45AF" w:rsidRPr="00270DF3" w:rsidRDefault="006D45AF" w:rsidP="006D45AF">
      <w:pPr>
        <w:pStyle w:val="Title"/>
        <w:rPr>
          <w:rFonts w:eastAsiaTheme="minorHAnsi"/>
          <w:sz w:val="24"/>
        </w:rPr>
      </w:pPr>
      <w:r w:rsidRPr="00270DF3">
        <w:rPr>
          <w:rFonts w:eastAsiaTheme="minorHAnsi"/>
          <w:sz w:val="24"/>
        </w:rPr>
        <w:lastRenderedPageBreak/>
        <w:t xml:space="preserve">Safeguarding Performance             Summary on a Page – Information for Q4 </w:t>
      </w:r>
      <w:r w:rsidR="00270DF3" w:rsidRPr="00270DF3">
        <w:rPr>
          <w:rFonts w:eastAsiaTheme="minorHAnsi"/>
          <w:sz w:val="24"/>
        </w:rPr>
        <w:t>2020/2021</w:t>
      </w:r>
    </w:p>
    <w:p w:rsidR="006D45AF" w:rsidRPr="00FC4E40" w:rsidRDefault="00270DF3" w:rsidP="005E4A21">
      <w:pPr>
        <w:rPr>
          <w:rFonts w:ascii="Arial" w:hAnsi="Arial" w:cs="Arial"/>
          <w:sz w:val="24"/>
          <w:highlight w:val="yellow"/>
        </w:rPr>
      </w:pPr>
      <w:r>
        <w:rPr>
          <w:noProof/>
          <w:lang w:eastAsia="en-GB"/>
        </w:rPr>
        <w:drawing>
          <wp:inline distT="0" distB="0" distL="0" distR="0" wp14:anchorId="02CAA7E9" wp14:editId="461CDD98">
            <wp:extent cx="8611737" cy="549771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13318" cy="5498725"/>
                    </a:xfrm>
                    <a:prstGeom prst="rect">
                      <a:avLst/>
                    </a:prstGeom>
                  </pic:spPr>
                </pic:pic>
              </a:graphicData>
            </a:graphic>
          </wp:inline>
        </w:drawing>
      </w:r>
    </w:p>
    <w:p w:rsidR="006D45AF" w:rsidRPr="005D4F15" w:rsidRDefault="003976E1" w:rsidP="00270DF3">
      <w:pPr>
        <w:pStyle w:val="Title"/>
        <w:rPr>
          <w:rFonts w:cs="Arial"/>
          <w:sz w:val="24"/>
        </w:rPr>
      </w:pPr>
      <w:r w:rsidRPr="005D4F15">
        <w:rPr>
          <w:rFonts w:eastAsiaTheme="minorHAnsi"/>
          <w:sz w:val="24"/>
        </w:rPr>
        <w:lastRenderedPageBreak/>
        <w:t>TRFT Strategy for Safeguarding Vulnerable SerVICE USERS</w:t>
      </w:r>
      <w:r w:rsidRPr="005D4F15">
        <w:rPr>
          <w:rFonts w:eastAsiaTheme="minorHAnsi"/>
          <w:sz w:val="24"/>
        </w:rPr>
        <w:tab/>
      </w:r>
      <w:r w:rsidRPr="005D4F15">
        <w:rPr>
          <w:rFonts w:eastAsiaTheme="minorHAnsi"/>
          <w:sz w:val="24"/>
        </w:rPr>
        <w:tab/>
      </w:r>
      <w:r w:rsidR="00E733E2" w:rsidRPr="005D4F15">
        <w:rPr>
          <w:rFonts w:eastAsiaTheme="minorHAnsi"/>
          <w:sz w:val="24"/>
        </w:rPr>
        <w:t>Appendix 1</w:t>
      </w:r>
      <w:r w:rsidRPr="005D4F15">
        <w:rPr>
          <w:rFonts w:eastAsiaTheme="minorHAnsi"/>
          <w:sz w:val="24"/>
        </w:rPr>
        <w:tab/>
      </w:r>
    </w:p>
    <w:p w:rsidR="00291842" w:rsidRDefault="00EA3277" w:rsidP="005E4A21">
      <w:pPr>
        <w:rPr>
          <w:rFonts w:ascii="Arial" w:hAnsi="Arial" w:cs="Arial"/>
          <w:sz w:val="24"/>
          <w:highlight w:val="yellow"/>
        </w:rPr>
      </w:pPr>
      <w:r>
        <w:rPr>
          <w:noProof/>
          <w:lang w:eastAsia="en-GB"/>
        </w:rPr>
        <w:drawing>
          <wp:inline distT="0" distB="0" distL="0" distR="0" wp14:anchorId="515A4B38" wp14:editId="10048B92">
            <wp:extent cx="5459730" cy="8645336"/>
            <wp:effectExtent l="762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5463222" cy="8650865"/>
                    </a:xfrm>
                    <a:prstGeom prst="rect">
                      <a:avLst/>
                    </a:prstGeom>
                  </pic:spPr>
                </pic:pic>
              </a:graphicData>
            </a:graphic>
          </wp:inline>
        </w:drawing>
      </w:r>
    </w:p>
    <w:p w:rsidR="002A3A50" w:rsidRDefault="00B301B6" w:rsidP="005E4A21">
      <w:pPr>
        <w:rPr>
          <w:rFonts w:ascii="Arial" w:hAnsi="Arial" w:cs="Arial"/>
          <w:sz w:val="24"/>
        </w:rPr>
        <w:sectPr w:rsidR="002A3A50" w:rsidSect="005D4F15">
          <w:pgSz w:w="16838" w:h="11906" w:orient="landscape"/>
          <w:pgMar w:top="1276" w:right="1247" w:bottom="1440" w:left="1701" w:header="567" w:footer="709" w:gutter="0"/>
          <w:cols w:space="708"/>
          <w:titlePg/>
          <w:docGrid w:linePitch="360"/>
        </w:sectPr>
      </w:pPr>
      <w:r>
        <w:rPr>
          <w:noProof/>
          <w:lang w:eastAsia="en-GB"/>
        </w:rPr>
        <w:lastRenderedPageBreak/>
        <w:drawing>
          <wp:inline distT="0" distB="0" distL="0" distR="0" wp14:anchorId="4A5FEDC5" wp14:editId="75328E54">
            <wp:extent cx="5679708" cy="9080849"/>
            <wp:effectExtent l="0" t="508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5680681" cy="9082405"/>
                    </a:xfrm>
                    <a:prstGeom prst="rect">
                      <a:avLst/>
                    </a:prstGeom>
                  </pic:spPr>
                </pic:pic>
              </a:graphicData>
            </a:graphic>
          </wp:inline>
        </w:drawing>
      </w:r>
    </w:p>
    <w:p w:rsidR="002A3A50" w:rsidRDefault="00B301B6" w:rsidP="005E4A21">
      <w:pPr>
        <w:rPr>
          <w:rFonts w:ascii="Arial" w:hAnsi="Arial" w:cs="Arial"/>
          <w:sz w:val="24"/>
        </w:rPr>
        <w:sectPr w:rsidR="002A3A50" w:rsidSect="002A3A50">
          <w:pgSz w:w="16838" w:h="11906" w:orient="landscape"/>
          <w:pgMar w:top="1276" w:right="1247" w:bottom="1440" w:left="1701" w:header="567" w:footer="709" w:gutter="0"/>
          <w:cols w:space="708"/>
          <w:titlePg/>
          <w:docGrid w:linePitch="360"/>
        </w:sectPr>
      </w:pPr>
      <w:r>
        <w:rPr>
          <w:noProof/>
          <w:lang w:eastAsia="en-GB"/>
        </w:rPr>
        <w:lastRenderedPageBreak/>
        <w:drawing>
          <wp:inline distT="0" distB="0" distL="0" distR="0" wp14:anchorId="7F393E98" wp14:editId="2626242E">
            <wp:extent cx="6070933" cy="8762664"/>
            <wp:effectExtent l="6667"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6071314" cy="8763214"/>
                    </a:xfrm>
                    <a:prstGeom prst="rect">
                      <a:avLst/>
                    </a:prstGeom>
                  </pic:spPr>
                </pic:pic>
              </a:graphicData>
            </a:graphic>
          </wp:inline>
        </w:drawing>
      </w:r>
    </w:p>
    <w:p w:rsidR="005046A0" w:rsidRPr="00FC4E40" w:rsidRDefault="005046A0" w:rsidP="005E4A21">
      <w:pPr>
        <w:rPr>
          <w:rFonts w:ascii="Arial" w:hAnsi="Arial" w:cs="Arial"/>
          <w:sz w:val="24"/>
          <w:highlight w:val="yellow"/>
        </w:rPr>
      </w:pPr>
    </w:p>
    <w:p w:rsidR="005046A0" w:rsidRPr="00FC4E40" w:rsidRDefault="009F1688" w:rsidP="005E4A21">
      <w:pPr>
        <w:rPr>
          <w:rFonts w:ascii="Arial" w:hAnsi="Arial" w:cs="Arial"/>
          <w:sz w:val="24"/>
          <w:highlight w:val="yellow"/>
        </w:rPr>
      </w:pPr>
      <w:r>
        <w:rPr>
          <w:noProof/>
          <w:lang w:eastAsia="en-GB"/>
        </w:rPr>
        <w:drawing>
          <wp:inline distT="0" distB="0" distL="0" distR="0" wp14:anchorId="6DF8101C" wp14:editId="64DB0560">
            <wp:extent cx="8820150" cy="54222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20150" cy="5422265"/>
                    </a:xfrm>
                    <a:prstGeom prst="rect">
                      <a:avLst/>
                    </a:prstGeom>
                  </pic:spPr>
                </pic:pic>
              </a:graphicData>
            </a:graphic>
          </wp:inline>
        </w:drawing>
      </w:r>
    </w:p>
    <w:p w:rsidR="006D45AF" w:rsidRPr="00FC4E40" w:rsidRDefault="00E04AC3" w:rsidP="003E200B">
      <w:pPr>
        <w:ind w:left="284"/>
        <w:rPr>
          <w:rFonts w:ascii="Arial" w:hAnsi="Arial" w:cs="Arial"/>
          <w:sz w:val="24"/>
          <w:highlight w:val="yellow"/>
        </w:rPr>
      </w:pPr>
      <w:r>
        <w:rPr>
          <w:noProof/>
          <w:lang w:eastAsia="en-GB"/>
        </w:rPr>
        <w:lastRenderedPageBreak/>
        <w:drawing>
          <wp:inline distT="0" distB="0" distL="0" distR="0" wp14:anchorId="1ED001C4" wp14:editId="3DA992FD">
            <wp:extent cx="8820150" cy="5659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20150" cy="5659755"/>
                    </a:xfrm>
                    <a:prstGeom prst="rect">
                      <a:avLst/>
                    </a:prstGeom>
                  </pic:spPr>
                </pic:pic>
              </a:graphicData>
            </a:graphic>
          </wp:inline>
        </w:drawing>
      </w:r>
      <w:r w:rsidR="00367B89" w:rsidRPr="00FC4E40">
        <w:rPr>
          <w:rFonts w:ascii="Arial" w:hAnsi="Arial" w:cs="Arial"/>
          <w:noProof/>
          <w:sz w:val="24"/>
          <w:highlight w:val="yellow"/>
          <w:lang w:eastAsia="en-GB"/>
        </w:rPr>
        <mc:AlternateContent>
          <mc:Choice Requires="wps">
            <w:drawing>
              <wp:anchor distT="45720" distB="45720" distL="114300" distR="114300" simplePos="0" relativeHeight="251658752" behindDoc="0" locked="0" layoutInCell="1" allowOverlap="1" wp14:anchorId="2D3E761E" wp14:editId="5046255A">
                <wp:simplePos x="0" y="0"/>
                <wp:positionH relativeFrom="column">
                  <wp:posOffset>3716540</wp:posOffset>
                </wp:positionH>
                <wp:positionV relativeFrom="page">
                  <wp:posOffset>380011</wp:posOffset>
                </wp:positionV>
                <wp:extent cx="1626870" cy="403225"/>
                <wp:effectExtent l="0" t="0" r="11430"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403225"/>
                        </a:xfrm>
                        <a:prstGeom prst="rect">
                          <a:avLst/>
                        </a:prstGeom>
                        <a:solidFill>
                          <a:srgbClr val="FFFFFF"/>
                        </a:solidFill>
                        <a:ln w="9525">
                          <a:solidFill>
                            <a:srgbClr val="000000"/>
                          </a:solidFill>
                          <a:miter lim="800000"/>
                          <a:headEnd/>
                          <a:tailEnd/>
                        </a:ln>
                      </wps:spPr>
                      <wps:txbx>
                        <w:txbxContent>
                          <w:p w:rsidR="00CE47EB" w:rsidRDefault="00CE47EB" w:rsidP="00367B89">
                            <w:pPr>
                              <w:pStyle w:val="Title"/>
                            </w:pPr>
                            <w:r w:rsidRPr="00E04AC3">
                              <w:t>Appendix 3</w:t>
                            </w:r>
                          </w:p>
                          <w:p w:rsidR="00CE47EB" w:rsidRDefault="00CE47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E761E" id="_x0000_t202" coordsize="21600,21600" o:spt="202" path="m,l,21600r21600,l21600,xe">
                <v:stroke joinstyle="miter"/>
                <v:path gradientshapeok="t" o:connecttype="rect"/>
              </v:shapetype>
              <v:shape id="Text Box 2" o:spid="_x0000_s1027" type="#_x0000_t202" style="position:absolute;left:0;text-align:left;margin-left:292.65pt;margin-top:29.9pt;width:128.1pt;height:31.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">
                <v:textbox>
                  <w:txbxContent>
                    <w:p w:rsidR="00CE47EB" w:rsidRDefault="00CE47EB" w:rsidP="00367B89">
                      <w:pPr>
                        <w:pStyle w:val="Title"/>
                      </w:pPr>
                      <w:r w:rsidRPr="00E04AC3">
                        <w:t>Appendix 3</w:t>
                      </w:r>
                    </w:p>
                    <w:p w:rsidR="00CE47EB" w:rsidRDefault="00CE47EB"/>
                  </w:txbxContent>
                </v:textbox>
                <w10:wrap type="square" anchory="page"/>
              </v:shape>
            </w:pict>
          </mc:Fallback>
        </mc:AlternateContent>
      </w:r>
    </w:p>
    <w:p w:rsidR="00367B89" w:rsidRPr="00B24A30" w:rsidRDefault="00367B89" w:rsidP="00367B89">
      <w:pPr>
        <w:pStyle w:val="Title"/>
        <w:rPr>
          <w:rFonts w:eastAsiaTheme="minorHAnsi"/>
          <w:szCs w:val="28"/>
        </w:rPr>
      </w:pPr>
      <w:r w:rsidRPr="00B24A30">
        <w:rPr>
          <w:rFonts w:eastAsiaTheme="minorHAnsi"/>
          <w:szCs w:val="28"/>
        </w:rPr>
        <w:lastRenderedPageBreak/>
        <w:t xml:space="preserve">Safeguarding </w:t>
      </w:r>
      <w:r w:rsidR="00B24A30" w:rsidRPr="00B24A30">
        <w:rPr>
          <w:rFonts w:eastAsiaTheme="minorHAnsi"/>
          <w:szCs w:val="28"/>
        </w:rPr>
        <w:t xml:space="preserve">Standards – Exception Report </w:t>
      </w:r>
      <w:r w:rsidR="00B24A30" w:rsidRPr="00B24A30">
        <w:rPr>
          <w:rFonts w:eastAsiaTheme="minorHAnsi"/>
          <w:szCs w:val="28"/>
        </w:rPr>
        <w:tab/>
      </w:r>
      <w:r w:rsidR="00B24A30" w:rsidRPr="00B24A30">
        <w:rPr>
          <w:rFonts w:eastAsiaTheme="minorHAnsi"/>
          <w:szCs w:val="28"/>
        </w:rPr>
        <w:tab/>
      </w:r>
      <w:r w:rsidRPr="00B24A30">
        <w:rPr>
          <w:rFonts w:eastAsiaTheme="minorHAnsi"/>
          <w:szCs w:val="28"/>
        </w:rPr>
        <w:tab/>
      </w:r>
      <w:r w:rsidRPr="00B24A30">
        <w:rPr>
          <w:rFonts w:eastAsiaTheme="minorHAnsi"/>
          <w:szCs w:val="28"/>
        </w:rPr>
        <w:tab/>
      </w:r>
      <w:r w:rsidRPr="00B24A30">
        <w:rPr>
          <w:rFonts w:eastAsiaTheme="minorHAnsi"/>
          <w:szCs w:val="28"/>
        </w:rPr>
        <w:tab/>
      </w:r>
      <w:r w:rsidRPr="00B24A30">
        <w:rPr>
          <w:rFonts w:eastAsiaTheme="minorHAnsi"/>
          <w:szCs w:val="28"/>
        </w:rPr>
        <w:tab/>
        <w:t>Appendix 4</w:t>
      </w:r>
    </w:p>
    <w:p w:rsidR="00367B89" w:rsidRPr="00B24A30" w:rsidRDefault="00367B89" w:rsidP="00367B89">
      <w:pPr>
        <w:rPr>
          <w:rFonts w:ascii="Arial" w:hAnsi="Arial" w:cs="Arial"/>
          <w:sz w:val="24"/>
        </w:rPr>
      </w:pPr>
      <w:r w:rsidRPr="00B24A30">
        <w:rPr>
          <w:rFonts w:ascii="Arial" w:hAnsi="Arial" w:cs="Arial"/>
          <w:sz w:val="24"/>
        </w:rPr>
        <w:t xml:space="preserve">This exception report includes areas of non-compliance over the financial year </w:t>
      </w:r>
      <w:r w:rsidR="00B24A30" w:rsidRPr="00B24A30">
        <w:rPr>
          <w:rFonts w:ascii="Arial" w:hAnsi="Arial" w:cs="Arial"/>
          <w:sz w:val="24"/>
        </w:rPr>
        <w:t>20/21</w:t>
      </w:r>
      <w:r w:rsidRPr="00B24A30">
        <w:rPr>
          <w:rFonts w:ascii="Arial" w:hAnsi="Arial" w:cs="Arial"/>
          <w:sz w:val="24"/>
        </w:rPr>
        <w:t>. It serves to demonstrate progression, and identifies areas for future development, which will be incorporated into the work streams.</w:t>
      </w:r>
    </w:p>
    <w:tbl>
      <w:tblPr>
        <w:tblStyle w:val="TableGrid5"/>
        <w:tblW w:w="0" w:type="auto"/>
        <w:tblLook w:val="04A0" w:firstRow="1" w:lastRow="0" w:firstColumn="1" w:lastColumn="0" w:noHBand="0" w:noVBand="1"/>
      </w:tblPr>
      <w:tblGrid>
        <w:gridCol w:w="3709"/>
        <w:gridCol w:w="961"/>
        <w:gridCol w:w="562"/>
        <w:gridCol w:w="508"/>
        <w:gridCol w:w="500"/>
        <w:gridCol w:w="7640"/>
      </w:tblGrid>
      <w:tr w:rsidR="002709FB" w:rsidRPr="00FC4E40" w:rsidTr="00FE59D4">
        <w:trPr>
          <w:trHeight w:val="156"/>
        </w:trPr>
        <w:tc>
          <w:tcPr>
            <w:tcW w:w="3777" w:type="dxa"/>
            <w:shd w:val="clear" w:color="auto" w:fill="D9D9D9" w:themeFill="background1" w:themeFillShade="D9"/>
          </w:tcPr>
          <w:p w:rsidR="002709FB" w:rsidRPr="009C4B44" w:rsidRDefault="002709FB" w:rsidP="002709FB">
            <w:pPr>
              <w:rPr>
                <w:rFonts w:ascii="Arial" w:hAnsi="Arial" w:cs="Arial"/>
                <w:sz w:val="20"/>
                <w:szCs w:val="20"/>
              </w:rPr>
            </w:pPr>
            <w:r w:rsidRPr="009C4B44">
              <w:rPr>
                <w:rFonts w:ascii="Arial" w:hAnsi="Arial" w:cs="Arial"/>
                <w:sz w:val="20"/>
                <w:szCs w:val="20"/>
              </w:rPr>
              <w:t xml:space="preserve">Safeguarding Standards </w:t>
            </w:r>
          </w:p>
        </w:tc>
        <w:tc>
          <w:tcPr>
            <w:tcW w:w="961" w:type="dxa"/>
            <w:shd w:val="clear" w:color="auto" w:fill="D9D9D9" w:themeFill="background1" w:themeFillShade="D9"/>
          </w:tcPr>
          <w:p w:rsidR="002709FB" w:rsidRPr="009C4B44" w:rsidRDefault="002709FB" w:rsidP="002709FB">
            <w:pPr>
              <w:rPr>
                <w:rFonts w:ascii="Arial" w:hAnsi="Arial" w:cs="Arial"/>
                <w:sz w:val="20"/>
                <w:szCs w:val="20"/>
              </w:rPr>
            </w:pPr>
            <w:r w:rsidRPr="009C4B44">
              <w:rPr>
                <w:rFonts w:ascii="Arial" w:hAnsi="Arial" w:cs="Arial"/>
                <w:sz w:val="20"/>
                <w:szCs w:val="20"/>
              </w:rPr>
              <w:t>Q1</w:t>
            </w:r>
          </w:p>
        </w:tc>
        <w:tc>
          <w:tcPr>
            <w:tcW w:w="564" w:type="dxa"/>
            <w:shd w:val="clear" w:color="auto" w:fill="D9D9D9" w:themeFill="background1" w:themeFillShade="D9"/>
          </w:tcPr>
          <w:p w:rsidR="002709FB" w:rsidRPr="009C4B44" w:rsidRDefault="002709FB" w:rsidP="002709FB">
            <w:pPr>
              <w:rPr>
                <w:rFonts w:ascii="Arial" w:hAnsi="Arial" w:cs="Arial"/>
                <w:sz w:val="20"/>
                <w:szCs w:val="20"/>
              </w:rPr>
            </w:pPr>
            <w:r w:rsidRPr="009C4B44">
              <w:rPr>
                <w:rFonts w:ascii="Arial" w:hAnsi="Arial" w:cs="Arial"/>
                <w:sz w:val="20"/>
                <w:szCs w:val="20"/>
              </w:rPr>
              <w:t>Q2</w:t>
            </w:r>
          </w:p>
        </w:tc>
        <w:tc>
          <w:tcPr>
            <w:tcW w:w="509" w:type="dxa"/>
            <w:shd w:val="clear" w:color="auto" w:fill="D9D9D9" w:themeFill="background1" w:themeFillShade="D9"/>
          </w:tcPr>
          <w:p w:rsidR="002709FB" w:rsidRPr="009C4B44" w:rsidRDefault="002709FB" w:rsidP="002709FB">
            <w:pPr>
              <w:rPr>
                <w:rFonts w:ascii="Arial" w:hAnsi="Arial" w:cs="Arial"/>
                <w:sz w:val="20"/>
                <w:szCs w:val="20"/>
              </w:rPr>
            </w:pPr>
            <w:r w:rsidRPr="009C4B44">
              <w:rPr>
                <w:rFonts w:ascii="Arial" w:hAnsi="Arial" w:cs="Arial"/>
                <w:sz w:val="20"/>
                <w:szCs w:val="20"/>
              </w:rPr>
              <w:t>Q3</w:t>
            </w:r>
          </w:p>
        </w:tc>
        <w:tc>
          <w:tcPr>
            <w:tcW w:w="501" w:type="dxa"/>
            <w:shd w:val="clear" w:color="auto" w:fill="D9D9D9" w:themeFill="background1" w:themeFillShade="D9"/>
          </w:tcPr>
          <w:p w:rsidR="002709FB" w:rsidRPr="009C4B44" w:rsidRDefault="002709FB" w:rsidP="002709FB">
            <w:pPr>
              <w:rPr>
                <w:rFonts w:ascii="Arial" w:hAnsi="Arial" w:cs="Arial"/>
                <w:sz w:val="20"/>
                <w:szCs w:val="20"/>
              </w:rPr>
            </w:pPr>
            <w:r w:rsidRPr="009C4B44">
              <w:rPr>
                <w:rFonts w:ascii="Arial" w:hAnsi="Arial" w:cs="Arial"/>
                <w:sz w:val="20"/>
                <w:szCs w:val="20"/>
              </w:rPr>
              <w:t>Q4</w:t>
            </w:r>
          </w:p>
        </w:tc>
        <w:tc>
          <w:tcPr>
            <w:tcW w:w="7829" w:type="dxa"/>
            <w:tcBorders>
              <w:bottom w:val="single" w:sz="4" w:space="0" w:color="auto"/>
            </w:tcBorders>
            <w:shd w:val="clear" w:color="auto" w:fill="D9D9D9" w:themeFill="background1" w:themeFillShade="D9"/>
          </w:tcPr>
          <w:p w:rsidR="002709FB" w:rsidRPr="00FC4E40" w:rsidRDefault="002709FB" w:rsidP="002709FB">
            <w:pPr>
              <w:rPr>
                <w:rFonts w:ascii="Arial" w:hAnsi="Arial" w:cs="Arial"/>
                <w:sz w:val="20"/>
                <w:szCs w:val="20"/>
                <w:highlight w:val="yellow"/>
              </w:rPr>
            </w:pPr>
          </w:p>
        </w:tc>
      </w:tr>
      <w:tr w:rsidR="002709FB" w:rsidRPr="00FC4E40" w:rsidTr="00FE59D4">
        <w:trPr>
          <w:trHeight w:val="156"/>
        </w:trPr>
        <w:tc>
          <w:tcPr>
            <w:tcW w:w="3777" w:type="dxa"/>
            <w:shd w:val="clear" w:color="auto" w:fill="D9D9D9" w:themeFill="background1" w:themeFillShade="D9"/>
          </w:tcPr>
          <w:p w:rsidR="002709FB" w:rsidRPr="009C4B44" w:rsidRDefault="002709FB" w:rsidP="002709FB">
            <w:pPr>
              <w:rPr>
                <w:rFonts w:ascii="Arial" w:hAnsi="Arial" w:cs="Arial"/>
                <w:b/>
                <w:sz w:val="20"/>
                <w:szCs w:val="20"/>
              </w:rPr>
            </w:pPr>
            <w:r w:rsidRPr="009C4B44">
              <w:rPr>
                <w:rFonts w:ascii="Arial" w:hAnsi="Arial" w:cs="Arial"/>
                <w:b/>
                <w:sz w:val="20"/>
                <w:szCs w:val="20"/>
              </w:rPr>
              <w:t>Standard 5  - Training</w:t>
            </w:r>
          </w:p>
        </w:tc>
        <w:tc>
          <w:tcPr>
            <w:tcW w:w="961" w:type="dxa"/>
            <w:shd w:val="clear" w:color="auto" w:fill="D9D9D9" w:themeFill="background1" w:themeFillShade="D9"/>
          </w:tcPr>
          <w:p w:rsidR="002709FB" w:rsidRPr="00FC4E40" w:rsidRDefault="002709FB" w:rsidP="002709FB">
            <w:pPr>
              <w:rPr>
                <w:rFonts w:ascii="Arial" w:hAnsi="Arial" w:cs="Arial"/>
                <w:sz w:val="20"/>
                <w:szCs w:val="20"/>
                <w:highlight w:val="yellow"/>
              </w:rPr>
            </w:pPr>
          </w:p>
        </w:tc>
        <w:tc>
          <w:tcPr>
            <w:tcW w:w="564" w:type="dxa"/>
            <w:shd w:val="clear" w:color="auto" w:fill="D9D9D9" w:themeFill="background1" w:themeFillShade="D9"/>
          </w:tcPr>
          <w:p w:rsidR="002709FB" w:rsidRPr="00FC4E40" w:rsidRDefault="002709FB" w:rsidP="002709FB">
            <w:pPr>
              <w:rPr>
                <w:rFonts w:ascii="Arial" w:hAnsi="Arial" w:cs="Arial"/>
                <w:sz w:val="20"/>
                <w:szCs w:val="20"/>
                <w:highlight w:val="yellow"/>
              </w:rPr>
            </w:pPr>
          </w:p>
        </w:tc>
        <w:tc>
          <w:tcPr>
            <w:tcW w:w="509" w:type="dxa"/>
            <w:tcBorders>
              <w:bottom w:val="single" w:sz="4" w:space="0" w:color="auto"/>
            </w:tcBorders>
            <w:shd w:val="clear" w:color="auto" w:fill="D9D9D9" w:themeFill="background1" w:themeFillShade="D9"/>
          </w:tcPr>
          <w:p w:rsidR="002709FB" w:rsidRPr="00FC4E40" w:rsidRDefault="002709FB" w:rsidP="002709FB">
            <w:pPr>
              <w:rPr>
                <w:rFonts w:ascii="Arial" w:hAnsi="Arial" w:cs="Arial"/>
                <w:sz w:val="20"/>
                <w:szCs w:val="20"/>
                <w:highlight w:val="yellow"/>
              </w:rPr>
            </w:pPr>
          </w:p>
        </w:tc>
        <w:tc>
          <w:tcPr>
            <w:tcW w:w="501" w:type="dxa"/>
            <w:tcBorders>
              <w:bottom w:val="single" w:sz="4" w:space="0" w:color="auto"/>
            </w:tcBorders>
            <w:shd w:val="clear" w:color="auto" w:fill="D9D9D9" w:themeFill="background1" w:themeFillShade="D9"/>
          </w:tcPr>
          <w:p w:rsidR="002709FB" w:rsidRPr="00FC4E40" w:rsidRDefault="002709FB" w:rsidP="002709FB">
            <w:pPr>
              <w:rPr>
                <w:rFonts w:ascii="Arial" w:hAnsi="Arial" w:cs="Arial"/>
                <w:sz w:val="20"/>
                <w:szCs w:val="20"/>
                <w:highlight w:val="yellow"/>
              </w:rPr>
            </w:pPr>
          </w:p>
        </w:tc>
        <w:tc>
          <w:tcPr>
            <w:tcW w:w="7829" w:type="dxa"/>
            <w:tcBorders>
              <w:bottom w:val="single" w:sz="4" w:space="0" w:color="auto"/>
            </w:tcBorders>
            <w:shd w:val="clear" w:color="auto" w:fill="D9D9D9" w:themeFill="background1" w:themeFillShade="D9"/>
          </w:tcPr>
          <w:p w:rsidR="002709FB" w:rsidRPr="00FC4E40" w:rsidRDefault="002709FB" w:rsidP="002709FB">
            <w:pPr>
              <w:rPr>
                <w:rFonts w:ascii="Arial" w:hAnsi="Arial" w:cs="Arial"/>
                <w:sz w:val="20"/>
                <w:szCs w:val="20"/>
                <w:highlight w:val="yellow"/>
              </w:rPr>
            </w:pPr>
          </w:p>
        </w:tc>
      </w:tr>
      <w:tr w:rsidR="002709FB" w:rsidRPr="00FC4E40" w:rsidTr="00FE59D4">
        <w:trPr>
          <w:trHeight w:val="1372"/>
        </w:trPr>
        <w:tc>
          <w:tcPr>
            <w:tcW w:w="3777" w:type="dxa"/>
          </w:tcPr>
          <w:p w:rsidR="002709FB" w:rsidRPr="009C4B44" w:rsidRDefault="002709FB" w:rsidP="002709FB">
            <w:pPr>
              <w:rPr>
                <w:rFonts w:ascii="Arial" w:hAnsi="Arial" w:cs="Arial"/>
                <w:sz w:val="20"/>
                <w:szCs w:val="20"/>
              </w:rPr>
            </w:pPr>
            <w:r w:rsidRPr="009C4B44">
              <w:rPr>
                <w:rFonts w:ascii="Arial" w:hAnsi="Arial" w:cs="Arial"/>
                <w:sz w:val="20"/>
                <w:szCs w:val="20"/>
              </w:rPr>
              <w:t xml:space="preserve">5.1 The provider will ensure that all colleagues and volunteers undertake safeguarding training appropriate to their role and level of responsibility and that this will be identified in an organisational training needs analysis and training plan.  This training needs to include:  </w:t>
            </w:r>
          </w:p>
          <w:p w:rsidR="002709FB" w:rsidRPr="009C4B44" w:rsidRDefault="002709FB" w:rsidP="002709FB">
            <w:pPr>
              <w:rPr>
                <w:rFonts w:ascii="Arial" w:hAnsi="Arial" w:cs="Arial"/>
                <w:sz w:val="20"/>
                <w:szCs w:val="20"/>
              </w:rPr>
            </w:pPr>
            <w:r w:rsidRPr="009C4B44">
              <w:rPr>
                <w:rFonts w:ascii="Arial" w:hAnsi="Arial" w:cs="Arial"/>
                <w:sz w:val="20"/>
                <w:szCs w:val="20"/>
              </w:rPr>
              <w:t xml:space="preserve">●  LAC      .                                                                                                                                        ●  Prevent </w:t>
            </w:r>
          </w:p>
          <w:p w:rsidR="002709FB" w:rsidRPr="009C4B44" w:rsidRDefault="002709FB" w:rsidP="002709FB">
            <w:pPr>
              <w:rPr>
                <w:rFonts w:ascii="Arial" w:hAnsi="Arial" w:cs="Arial"/>
                <w:sz w:val="20"/>
                <w:szCs w:val="20"/>
              </w:rPr>
            </w:pPr>
            <w:r w:rsidRPr="009C4B44">
              <w:rPr>
                <w:rFonts w:ascii="Arial" w:hAnsi="Arial" w:cs="Arial"/>
                <w:sz w:val="20"/>
                <w:szCs w:val="20"/>
              </w:rPr>
              <w:t xml:space="preserve">●  FGM </w:t>
            </w:r>
          </w:p>
          <w:p w:rsidR="002709FB" w:rsidRPr="009C4B44" w:rsidRDefault="002709FB" w:rsidP="002709FB">
            <w:pPr>
              <w:rPr>
                <w:rFonts w:ascii="Arial" w:hAnsi="Arial" w:cs="Arial"/>
                <w:sz w:val="20"/>
                <w:szCs w:val="20"/>
              </w:rPr>
            </w:pPr>
            <w:r w:rsidRPr="009C4B44">
              <w:rPr>
                <w:rFonts w:ascii="Arial" w:hAnsi="Arial" w:cs="Arial"/>
                <w:sz w:val="20"/>
                <w:szCs w:val="20"/>
              </w:rPr>
              <w:t xml:space="preserve">●  CSE </w:t>
            </w:r>
          </w:p>
          <w:p w:rsidR="002709FB" w:rsidRPr="009C4B44" w:rsidRDefault="002709FB" w:rsidP="002709FB">
            <w:pPr>
              <w:rPr>
                <w:rFonts w:ascii="Arial" w:hAnsi="Arial" w:cs="Arial"/>
                <w:sz w:val="20"/>
                <w:szCs w:val="20"/>
              </w:rPr>
            </w:pPr>
            <w:r w:rsidRPr="009C4B44">
              <w:rPr>
                <w:rFonts w:ascii="Arial" w:hAnsi="Arial" w:cs="Arial"/>
                <w:sz w:val="20"/>
                <w:szCs w:val="20"/>
              </w:rPr>
              <w:t xml:space="preserve">●  MCA/DoLS </w:t>
            </w:r>
          </w:p>
          <w:p w:rsidR="002709FB" w:rsidRPr="009C4B44" w:rsidRDefault="002709FB" w:rsidP="002709FB">
            <w:pPr>
              <w:rPr>
                <w:rFonts w:ascii="Arial" w:hAnsi="Arial" w:cs="Arial"/>
                <w:sz w:val="20"/>
                <w:szCs w:val="20"/>
              </w:rPr>
            </w:pPr>
            <w:r w:rsidRPr="009C4B44">
              <w:rPr>
                <w:rFonts w:ascii="Arial" w:hAnsi="Arial" w:cs="Arial"/>
                <w:sz w:val="20"/>
                <w:szCs w:val="20"/>
              </w:rPr>
              <w:t xml:space="preserve">●  Domestic Abuse </w:t>
            </w:r>
          </w:p>
          <w:p w:rsidR="002709FB" w:rsidRPr="009C4B44" w:rsidRDefault="002709FB" w:rsidP="002709FB">
            <w:pPr>
              <w:rPr>
                <w:rFonts w:ascii="Arial" w:hAnsi="Arial" w:cs="Arial"/>
                <w:sz w:val="20"/>
                <w:szCs w:val="20"/>
              </w:rPr>
            </w:pPr>
            <w:r w:rsidRPr="009C4B44">
              <w:rPr>
                <w:rFonts w:ascii="Arial" w:hAnsi="Arial" w:cs="Arial"/>
                <w:sz w:val="20"/>
                <w:szCs w:val="20"/>
              </w:rPr>
              <w:t xml:space="preserve">●  Modern Slavery (including Human Trafficking)                                            </w:t>
            </w:r>
          </w:p>
          <w:p w:rsidR="002709FB" w:rsidRPr="009C4B44" w:rsidRDefault="002709FB" w:rsidP="002709FB">
            <w:pPr>
              <w:rPr>
                <w:rFonts w:ascii="Arial" w:hAnsi="Arial" w:cs="Arial"/>
                <w:sz w:val="20"/>
                <w:szCs w:val="20"/>
              </w:rPr>
            </w:pPr>
            <w:r w:rsidRPr="009C4B44">
              <w:rPr>
                <w:rFonts w:ascii="Arial" w:hAnsi="Arial" w:cs="Arial"/>
                <w:sz w:val="20"/>
                <w:szCs w:val="20"/>
              </w:rPr>
              <w:t>●  Neglect &amp; Self Neglect</w:t>
            </w:r>
          </w:p>
        </w:tc>
        <w:tc>
          <w:tcPr>
            <w:tcW w:w="961" w:type="dxa"/>
            <w:shd w:val="clear" w:color="auto" w:fill="FFC000"/>
          </w:tcPr>
          <w:p w:rsidR="002709FB" w:rsidRPr="00FC4E40" w:rsidRDefault="002709FB" w:rsidP="002709FB">
            <w:pPr>
              <w:jc w:val="both"/>
              <w:rPr>
                <w:rFonts w:ascii="Arial" w:hAnsi="Arial" w:cs="Arial"/>
                <w:sz w:val="20"/>
                <w:szCs w:val="20"/>
                <w:highlight w:val="yellow"/>
              </w:rPr>
            </w:pPr>
            <w:r w:rsidRPr="009C4B44">
              <w:rPr>
                <w:rFonts w:ascii="Arial" w:hAnsi="Arial" w:cs="Arial"/>
                <w:sz w:val="20"/>
                <w:szCs w:val="20"/>
              </w:rPr>
              <w:t>Children &amp; Adult</w:t>
            </w:r>
          </w:p>
        </w:tc>
        <w:tc>
          <w:tcPr>
            <w:tcW w:w="564" w:type="dxa"/>
            <w:shd w:val="clear" w:color="auto" w:fill="FFC000"/>
          </w:tcPr>
          <w:p w:rsidR="002709FB" w:rsidRPr="00FC4E40" w:rsidRDefault="002709FB" w:rsidP="002709FB">
            <w:pPr>
              <w:rPr>
                <w:rFonts w:ascii="Arial" w:hAnsi="Arial" w:cs="Arial"/>
                <w:sz w:val="20"/>
                <w:szCs w:val="20"/>
                <w:highlight w:val="yellow"/>
              </w:rPr>
            </w:pPr>
          </w:p>
        </w:tc>
        <w:tc>
          <w:tcPr>
            <w:tcW w:w="509" w:type="dxa"/>
            <w:shd w:val="clear" w:color="auto" w:fill="FFC000"/>
          </w:tcPr>
          <w:p w:rsidR="002709FB" w:rsidRPr="00FC4E40" w:rsidRDefault="002709FB" w:rsidP="002709FB">
            <w:pPr>
              <w:rPr>
                <w:rFonts w:ascii="Arial" w:hAnsi="Arial" w:cs="Arial"/>
                <w:sz w:val="20"/>
                <w:szCs w:val="20"/>
                <w:highlight w:val="yellow"/>
              </w:rPr>
            </w:pPr>
          </w:p>
        </w:tc>
        <w:tc>
          <w:tcPr>
            <w:tcW w:w="501" w:type="dxa"/>
            <w:shd w:val="clear" w:color="auto" w:fill="FFC000"/>
          </w:tcPr>
          <w:p w:rsidR="002709FB" w:rsidRPr="00FC4E40" w:rsidRDefault="002709FB" w:rsidP="002709FB">
            <w:pPr>
              <w:rPr>
                <w:rFonts w:ascii="Arial" w:hAnsi="Arial" w:cs="Arial"/>
                <w:sz w:val="20"/>
                <w:szCs w:val="20"/>
                <w:highlight w:val="yellow"/>
              </w:rPr>
            </w:pPr>
          </w:p>
        </w:tc>
        <w:tc>
          <w:tcPr>
            <w:tcW w:w="7829" w:type="dxa"/>
            <w:shd w:val="clear" w:color="auto" w:fill="auto"/>
          </w:tcPr>
          <w:p w:rsidR="009C4B44" w:rsidRPr="009C4B44" w:rsidRDefault="009C4B44" w:rsidP="009C4B44">
            <w:pPr>
              <w:rPr>
                <w:rFonts w:ascii="Arial" w:hAnsi="Arial" w:cs="Arial"/>
                <w:sz w:val="20"/>
                <w:szCs w:val="20"/>
              </w:rPr>
            </w:pPr>
            <w:r w:rsidRPr="009C4B44">
              <w:rPr>
                <w:rFonts w:ascii="Arial" w:hAnsi="Arial" w:cs="Arial"/>
                <w:sz w:val="20"/>
                <w:szCs w:val="20"/>
              </w:rPr>
              <w:t xml:space="preserve">Ref 574 Safeguarding Vulnerable People Policy                                                            </w:t>
            </w:r>
          </w:p>
          <w:p w:rsidR="009C4B44" w:rsidRPr="009C4B44" w:rsidRDefault="009C4B44" w:rsidP="009C4B44">
            <w:pPr>
              <w:rPr>
                <w:rFonts w:ascii="Arial" w:hAnsi="Arial" w:cs="Arial"/>
                <w:sz w:val="20"/>
                <w:szCs w:val="20"/>
              </w:rPr>
            </w:pPr>
            <w:r w:rsidRPr="009C4B44">
              <w:rPr>
                <w:rFonts w:ascii="Arial" w:hAnsi="Arial" w:cs="Arial"/>
                <w:sz w:val="20"/>
                <w:szCs w:val="20"/>
              </w:rPr>
              <w:t xml:space="preserve">All new starters receive safeguarding introductory presentation with Q &amp; A from safeguarding team on induction. New and existing staff receive an annual leaflet on safeguarding which satisfies level 1 training. </w:t>
            </w:r>
          </w:p>
          <w:p w:rsidR="009C4B44" w:rsidRPr="009C4B44" w:rsidRDefault="009C4B44" w:rsidP="009C4B44">
            <w:pPr>
              <w:rPr>
                <w:rFonts w:ascii="Arial" w:hAnsi="Arial" w:cs="Arial"/>
                <w:sz w:val="20"/>
                <w:szCs w:val="20"/>
              </w:rPr>
            </w:pPr>
            <w:r w:rsidRPr="009C4B44">
              <w:rPr>
                <w:rFonts w:ascii="Arial" w:hAnsi="Arial" w:cs="Arial"/>
                <w:sz w:val="20"/>
                <w:szCs w:val="20"/>
              </w:rPr>
              <w:t>Extensive collaborative work is ongoing to ensure that staff have the appropriate level of children's and adult's safeguarding training assigned to them which has been agreed by the subject matter expert and the local manager in line with the release of both the Adult and Children's Intercollegiate documents.</w:t>
            </w:r>
          </w:p>
          <w:p w:rsidR="009C4B44" w:rsidRPr="009C4B44" w:rsidRDefault="009C4B44" w:rsidP="009C4B44">
            <w:pPr>
              <w:rPr>
                <w:rFonts w:ascii="Arial" w:hAnsi="Arial" w:cs="Arial"/>
                <w:sz w:val="20"/>
                <w:szCs w:val="20"/>
              </w:rPr>
            </w:pPr>
            <w:r w:rsidRPr="009C4B44">
              <w:rPr>
                <w:rFonts w:ascii="Arial" w:hAnsi="Arial" w:cs="Arial"/>
                <w:sz w:val="20"/>
                <w:szCs w:val="20"/>
              </w:rPr>
              <w:t xml:space="preserve">In respect of level two safeguarding adults training, elearning options have been put in place and additional units attached for MCA.     </w:t>
            </w:r>
          </w:p>
          <w:p w:rsidR="009C4B44" w:rsidRPr="009C4B44" w:rsidRDefault="009C4B44" w:rsidP="009C4B44">
            <w:pPr>
              <w:rPr>
                <w:rFonts w:ascii="Arial" w:hAnsi="Arial" w:cs="Arial"/>
                <w:sz w:val="20"/>
                <w:szCs w:val="20"/>
              </w:rPr>
            </w:pPr>
            <w:r w:rsidRPr="009C4B44">
              <w:rPr>
                <w:rFonts w:ascii="Arial" w:hAnsi="Arial" w:cs="Arial"/>
                <w:sz w:val="20"/>
                <w:szCs w:val="20"/>
              </w:rPr>
              <w:t xml:space="preserve">In respect of Level two and Level three children’s training, eLearning modules are in place with the additional option for face to face multi-agency training at L3.  </w:t>
            </w:r>
          </w:p>
          <w:p w:rsidR="009C4B44" w:rsidRPr="009C4B44" w:rsidRDefault="009C4B44" w:rsidP="009C4B44">
            <w:pPr>
              <w:rPr>
                <w:rFonts w:ascii="Arial" w:hAnsi="Arial" w:cs="Arial"/>
                <w:sz w:val="20"/>
                <w:szCs w:val="20"/>
              </w:rPr>
            </w:pPr>
            <w:r w:rsidRPr="009C4B44">
              <w:rPr>
                <w:rFonts w:ascii="Arial" w:hAnsi="Arial" w:cs="Arial"/>
                <w:sz w:val="20"/>
                <w:szCs w:val="20"/>
              </w:rPr>
              <w:t xml:space="preserve">Additional bespoke training is offered to support learning and any current topical themes.      </w:t>
            </w:r>
          </w:p>
          <w:p w:rsidR="002709FB" w:rsidRPr="00FC4E40" w:rsidRDefault="009C4B44" w:rsidP="009C4B44">
            <w:pPr>
              <w:rPr>
                <w:rFonts w:ascii="Arial" w:hAnsi="Arial" w:cs="Arial"/>
                <w:sz w:val="20"/>
                <w:szCs w:val="20"/>
                <w:highlight w:val="yellow"/>
              </w:rPr>
            </w:pPr>
            <w:r w:rsidRPr="009C4B44">
              <w:rPr>
                <w:rFonts w:ascii="Arial" w:hAnsi="Arial" w:cs="Arial"/>
                <w:sz w:val="20"/>
                <w:szCs w:val="20"/>
              </w:rPr>
              <w:t xml:space="preserve">PREVENT training is aligned with Children's safeguarding training requirements in line with the most recent NHS England guidance.  full review of training has taken place during March 2021     </w:t>
            </w:r>
          </w:p>
        </w:tc>
      </w:tr>
      <w:tr w:rsidR="002709FB" w:rsidRPr="002709FB" w:rsidTr="00FE59D4">
        <w:trPr>
          <w:trHeight w:val="557"/>
        </w:trPr>
        <w:tc>
          <w:tcPr>
            <w:tcW w:w="3777" w:type="dxa"/>
          </w:tcPr>
          <w:p w:rsidR="002709FB" w:rsidRPr="00FC4E40" w:rsidRDefault="009C4B44" w:rsidP="002709FB">
            <w:pPr>
              <w:rPr>
                <w:rFonts w:ascii="Arial" w:hAnsi="Arial" w:cs="Arial"/>
                <w:sz w:val="20"/>
                <w:szCs w:val="20"/>
                <w:highlight w:val="yellow"/>
              </w:rPr>
            </w:pPr>
            <w:r w:rsidRPr="009C4B44">
              <w:rPr>
                <w:rFonts w:ascii="Arial" w:hAnsi="Arial" w:cs="Arial"/>
                <w:sz w:val="20"/>
                <w:szCs w:val="20"/>
              </w:rPr>
              <w:t xml:space="preserve">5.3  </w:t>
            </w:r>
            <w:r w:rsidR="002709FB" w:rsidRPr="009C4B44">
              <w:rPr>
                <w:rFonts w:ascii="Arial" w:hAnsi="Arial" w:cs="Arial"/>
                <w:sz w:val="20"/>
                <w:szCs w:val="20"/>
              </w:rPr>
              <w:t>The Provider will ensure that all colleagues undertake safeguarding training in line with national and local expectations.  This includes safeguarding updates as a minimum of 3 yearly and an annual written update.  The provider will ensure that all Board level staff receive additional to the level 1 requirement, safeguarding training as per Intercollegiate documents (children &amp; adults).</w:t>
            </w:r>
          </w:p>
        </w:tc>
        <w:tc>
          <w:tcPr>
            <w:tcW w:w="961" w:type="dxa"/>
            <w:shd w:val="clear" w:color="auto" w:fill="FFC000"/>
          </w:tcPr>
          <w:p w:rsidR="002709FB" w:rsidRPr="00FC4E40" w:rsidRDefault="002709FB" w:rsidP="002709FB">
            <w:pPr>
              <w:jc w:val="both"/>
              <w:rPr>
                <w:rFonts w:ascii="Arial" w:hAnsi="Arial" w:cs="Arial"/>
                <w:sz w:val="20"/>
                <w:szCs w:val="20"/>
                <w:highlight w:val="yellow"/>
              </w:rPr>
            </w:pPr>
          </w:p>
        </w:tc>
        <w:tc>
          <w:tcPr>
            <w:tcW w:w="564" w:type="dxa"/>
            <w:shd w:val="clear" w:color="auto" w:fill="FFC000"/>
          </w:tcPr>
          <w:p w:rsidR="002709FB" w:rsidRPr="00FC4E40" w:rsidRDefault="002709FB" w:rsidP="002709FB">
            <w:pPr>
              <w:rPr>
                <w:rFonts w:ascii="Arial" w:hAnsi="Arial" w:cs="Arial"/>
                <w:sz w:val="20"/>
                <w:szCs w:val="20"/>
                <w:highlight w:val="yellow"/>
              </w:rPr>
            </w:pPr>
          </w:p>
        </w:tc>
        <w:tc>
          <w:tcPr>
            <w:tcW w:w="509" w:type="dxa"/>
            <w:shd w:val="clear" w:color="auto" w:fill="FFC000"/>
          </w:tcPr>
          <w:p w:rsidR="002709FB" w:rsidRPr="00FC4E40" w:rsidRDefault="002709FB" w:rsidP="002709FB">
            <w:pPr>
              <w:rPr>
                <w:rFonts w:ascii="Arial" w:hAnsi="Arial" w:cs="Arial"/>
                <w:sz w:val="20"/>
                <w:szCs w:val="20"/>
                <w:highlight w:val="yellow"/>
              </w:rPr>
            </w:pPr>
          </w:p>
        </w:tc>
        <w:tc>
          <w:tcPr>
            <w:tcW w:w="501" w:type="dxa"/>
            <w:shd w:val="clear" w:color="auto" w:fill="FFC000"/>
          </w:tcPr>
          <w:p w:rsidR="002709FB" w:rsidRPr="00FC4E40" w:rsidRDefault="002709FB" w:rsidP="002709FB">
            <w:pPr>
              <w:rPr>
                <w:rFonts w:ascii="Arial" w:hAnsi="Arial" w:cs="Arial"/>
                <w:sz w:val="20"/>
                <w:szCs w:val="20"/>
                <w:highlight w:val="yellow"/>
              </w:rPr>
            </w:pPr>
          </w:p>
        </w:tc>
        <w:tc>
          <w:tcPr>
            <w:tcW w:w="7829" w:type="dxa"/>
            <w:shd w:val="clear" w:color="auto" w:fill="auto"/>
          </w:tcPr>
          <w:p w:rsidR="002709FB" w:rsidRPr="002709FB" w:rsidRDefault="009C4B44" w:rsidP="002709FB">
            <w:pPr>
              <w:rPr>
                <w:rFonts w:ascii="Arial" w:hAnsi="Arial" w:cs="Arial"/>
                <w:sz w:val="20"/>
                <w:szCs w:val="20"/>
              </w:rPr>
            </w:pPr>
            <w:r w:rsidRPr="009C4B44">
              <w:rPr>
                <w:rFonts w:ascii="Arial" w:hAnsi="Arial" w:cs="Arial"/>
                <w:sz w:val="20"/>
                <w:szCs w:val="20"/>
              </w:rPr>
              <w:t>Provision is in place for all relevant training for all colleagues, however training figures although excellent in some areas need further progress (see KPI information) Training has been reviewed during March 2021 with a programme identified for the year for Level 2 Adults and Children, and Level 3 children and Levl 2 adults full day training</w:t>
            </w:r>
          </w:p>
        </w:tc>
      </w:tr>
    </w:tbl>
    <w:p w:rsidR="00367B89" w:rsidRDefault="00367B89" w:rsidP="002709FB">
      <w:pPr>
        <w:rPr>
          <w:rFonts w:ascii="Arial" w:hAnsi="Arial" w:cs="Arial"/>
          <w:sz w:val="24"/>
        </w:rPr>
      </w:pPr>
    </w:p>
    <w:sectPr w:rsidR="00367B89" w:rsidSect="005D4F15">
      <w:pgSz w:w="16838" w:h="11906" w:orient="landscape"/>
      <w:pgMar w:top="1276" w:right="1247" w:bottom="1440" w:left="170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7EB" w:rsidRDefault="00CE47EB" w:rsidP="006C5430">
      <w:pPr>
        <w:spacing w:after="0" w:line="240" w:lineRule="auto"/>
      </w:pPr>
      <w:r>
        <w:separator/>
      </w:r>
    </w:p>
  </w:endnote>
  <w:endnote w:type="continuationSeparator" w:id="0">
    <w:p w:rsidR="00CE47EB" w:rsidRDefault="00CE47EB" w:rsidP="006C5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682594"/>
      <w:docPartObj>
        <w:docPartGallery w:val="Page Numbers (Bottom of Page)"/>
        <w:docPartUnique/>
      </w:docPartObj>
    </w:sdtPr>
    <w:sdtEndPr>
      <w:rPr>
        <w:color w:val="7F7F7F" w:themeColor="background1" w:themeShade="7F"/>
        <w:spacing w:val="60"/>
      </w:rPr>
    </w:sdtEndPr>
    <w:sdtContent>
      <w:p w:rsidR="00CE47EB" w:rsidRDefault="00CE47EB">
        <w:pPr>
          <w:pStyle w:val="Footer"/>
          <w:pBdr>
            <w:top w:val="single" w:sz="4" w:space="1" w:color="D9D9D9" w:themeColor="background1" w:themeShade="D9"/>
          </w:pBdr>
          <w:jc w:val="right"/>
        </w:pPr>
        <w:r>
          <w:fldChar w:fldCharType="begin"/>
        </w:r>
        <w:r>
          <w:instrText xml:space="preserve"> PAGE   \* MERGEFORMAT </w:instrText>
        </w:r>
        <w:r>
          <w:fldChar w:fldCharType="separate"/>
        </w:r>
        <w:r w:rsidR="003C61B3">
          <w:rPr>
            <w:noProof/>
          </w:rPr>
          <w:t>21</w:t>
        </w:r>
        <w:r>
          <w:rPr>
            <w:noProof/>
          </w:rPr>
          <w:fldChar w:fldCharType="end"/>
        </w:r>
        <w:r>
          <w:t xml:space="preserve"> | </w:t>
        </w:r>
        <w:r>
          <w:rPr>
            <w:color w:val="7F7F7F" w:themeColor="background1" w:themeShade="7F"/>
            <w:spacing w:val="60"/>
          </w:rPr>
          <w:t>Page</w:t>
        </w:r>
      </w:p>
    </w:sdtContent>
  </w:sdt>
  <w:p w:rsidR="00CE47EB" w:rsidRDefault="00CE4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7EB" w:rsidRDefault="00CE47EB" w:rsidP="006C5430">
      <w:pPr>
        <w:spacing w:after="0" w:line="240" w:lineRule="auto"/>
      </w:pPr>
      <w:r>
        <w:separator/>
      </w:r>
    </w:p>
  </w:footnote>
  <w:footnote w:type="continuationSeparator" w:id="0">
    <w:p w:rsidR="00CE47EB" w:rsidRDefault="00CE47EB" w:rsidP="006C5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7EB" w:rsidRPr="0098680A" w:rsidRDefault="00CE47EB">
    <w:pPr>
      <w:pStyle w:val="Header"/>
      <w:rPr>
        <w:sz w:val="52"/>
      </w:rPr>
    </w:pPr>
    <w:r>
      <w:rPr>
        <w:rFonts w:asciiTheme="majorHAnsi" w:eastAsiaTheme="majorEastAsia" w:hAnsiTheme="majorHAnsi" w:cstheme="majorBidi"/>
        <w:color w:val="FFFFFF" w:themeColor="background1"/>
        <w:sz w:val="24"/>
        <w:szCs w:val="28"/>
      </w:rPr>
      <w:t xml:space="preserve">Safeguarding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7EB" w:rsidRDefault="00CE47EB">
    <w:pPr>
      <w:pStyle w:val="Header"/>
    </w:pPr>
    <w:r>
      <w:rPr>
        <w:noProof/>
        <w:sz w:val="36"/>
        <w:szCs w:val="36"/>
        <w:lang w:eastAsia="en-GB"/>
      </w:rPr>
      <w:drawing>
        <wp:anchor distT="0" distB="0" distL="114300" distR="114300" simplePos="0" relativeHeight="251661312" behindDoc="1" locked="0" layoutInCell="1" allowOverlap="1" wp14:anchorId="555185D7" wp14:editId="33885EAD">
          <wp:simplePos x="0" y="0"/>
          <wp:positionH relativeFrom="column">
            <wp:posOffset>-787400</wp:posOffset>
          </wp:positionH>
          <wp:positionV relativeFrom="paragraph">
            <wp:posOffset>-223520</wp:posOffset>
          </wp:positionV>
          <wp:extent cx="1560195" cy="595630"/>
          <wp:effectExtent l="0" t="0" r="1905" b="0"/>
          <wp:wrapNone/>
          <wp:docPr id="11" name="Picture 11" descr="cid:image002.png@01D66CB5.D1504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CB5.D1504F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60195"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0A3D">
      <w:rPr>
        <w:rFonts w:ascii="Times New Roman" w:eastAsia="Calibri" w:hAnsi="Times New Roman" w:cs="Times New Roman"/>
        <w:noProof/>
        <w:sz w:val="24"/>
        <w:szCs w:val="24"/>
        <w:lang w:eastAsia="en-GB"/>
      </w:rPr>
      <w:drawing>
        <wp:anchor distT="0" distB="0" distL="114300" distR="114300" simplePos="0" relativeHeight="251659264" behindDoc="0" locked="0" layoutInCell="1" allowOverlap="1" wp14:anchorId="221AB46F" wp14:editId="7588D85E">
          <wp:simplePos x="0" y="0"/>
          <wp:positionH relativeFrom="column">
            <wp:posOffset>5337175</wp:posOffset>
          </wp:positionH>
          <wp:positionV relativeFrom="paragraph">
            <wp:posOffset>-223520</wp:posOffset>
          </wp:positionV>
          <wp:extent cx="1069340" cy="516255"/>
          <wp:effectExtent l="0" t="0" r="0" b="0"/>
          <wp:wrapThrough wrapText="bothSides">
            <wp:wrapPolygon edited="0">
              <wp:start x="0" y="0"/>
              <wp:lineTo x="0" y="20723"/>
              <wp:lineTo x="21164" y="20723"/>
              <wp:lineTo x="21164" y="0"/>
              <wp:lineTo x="0" y="0"/>
            </wp:wrapPolygon>
          </wp:wrapThrough>
          <wp:docPr id="9" name="Picture 9" descr="The Rotherham NHS Foundation Trust RGB BLU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therham NHS Foundation Trust RGB BLUE copy.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69340" cy="5162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8B0"/>
    <w:multiLevelType w:val="hybridMultilevel"/>
    <w:tmpl w:val="8FEE2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C25705"/>
    <w:multiLevelType w:val="hybridMultilevel"/>
    <w:tmpl w:val="285E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85B5D"/>
    <w:multiLevelType w:val="hybridMultilevel"/>
    <w:tmpl w:val="8F3EC4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50E6A3F"/>
    <w:multiLevelType w:val="hybridMultilevel"/>
    <w:tmpl w:val="A6F45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9620265"/>
    <w:multiLevelType w:val="hybridMultilevel"/>
    <w:tmpl w:val="F2D6C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E8616B"/>
    <w:multiLevelType w:val="hybridMultilevel"/>
    <w:tmpl w:val="7AE0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B9117C"/>
    <w:multiLevelType w:val="hybridMultilevel"/>
    <w:tmpl w:val="F362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3F0910"/>
    <w:multiLevelType w:val="hybridMultilevel"/>
    <w:tmpl w:val="8EBA08E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2A14752F"/>
    <w:multiLevelType w:val="hybridMultilevel"/>
    <w:tmpl w:val="DD78C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0B73D0"/>
    <w:multiLevelType w:val="hybridMultilevel"/>
    <w:tmpl w:val="65EA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5217A2"/>
    <w:multiLevelType w:val="hybridMultilevel"/>
    <w:tmpl w:val="114E45E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CE1B03"/>
    <w:multiLevelType w:val="hybridMultilevel"/>
    <w:tmpl w:val="5A0AA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7E7377"/>
    <w:multiLevelType w:val="hybridMultilevel"/>
    <w:tmpl w:val="E904B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9CD7BB9"/>
    <w:multiLevelType w:val="hybridMultilevel"/>
    <w:tmpl w:val="819EF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393407"/>
    <w:multiLevelType w:val="hybridMultilevel"/>
    <w:tmpl w:val="9E8839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ABD072C"/>
    <w:multiLevelType w:val="hybridMultilevel"/>
    <w:tmpl w:val="10306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D61F2D"/>
    <w:multiLevelType w:val="hybridMultilevel"/>
    <w:tmpl w:val="BD7CC73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F534DF"/>
    <w:multiLevelType w:val="hybridMultilevel"/>
    <w:tmpl w:val="FC587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2B60E9"/>
    <w:multiLevelType w:val="hybridMultilevel"/>
    <w:tmpl w:val="58900C58"/>
    <w:lvl w:ilvl="0" w:tplc="23085DDC">
      <w:start w:val="12"/>
      <w:numFmt w:val="decimal"/>
      <w:lvlText w:val="%1."/>
      <w:lvlJc w:val="left"/>
      <w:pPr>
        <w:ind w:left="720" w:hanging="360"/>
      </w:pPr>
      <w:rPr>
        <w:rFonts w:eastAsia="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5F0BA3"/>
    <w:multiLevelType w:val="hybridMultilevel"/>
    <w:tmpl w:val="31481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ED605B"/>
    <w:multiLevelType w:val="hybridMultilevel"/>
    <w:tmpl w:val="ED50A3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37D0C25"/>
    <w:multiLevelType w:val="hybridMultilevel"/>
    <w:tmpl w:val="35765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421A52"/>
    <w:multiLevelType w:val="hybridMultilevel"/>
    <w:tmpl w:val="DA6E4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484BCD"/>
    <w:multiLevelType w:val="hybridMultilevel"/>
    <w:tmpl w:val="78745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0A40F0B"/>
    <w:multiLevelType w:val="hybridMultilevel"/>
    <w:tmpl w:val="0C4E7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076232"/>
    <w:multiLevelType w:val="hybridMultilevel"/>
    <w:tmpl w:val="8BFA9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7336C8"/>
    <w:multiLevelType w:val="hybridMultilevel"/>
    <w:tmpl w:val="B6A21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595854"/>
    <w:multiLevelType w:val="hybridMultilevel"/>
    <w:tmpl w:val="B4F6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B324DE"/>
    <w:multiLevelType w:val="hybridMultilevel"/>
    <w:tmpl w:val="FD9C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4"/>
  </w:num>
  <w:num w:numId="4">
    <w:abstractNumId w:val="14"/>
  </w:num>
  <w:num w:numId="5">
    <w:abstractNumId w:val="10"/>
  </w:num>
  <w:num w:numId="6">
    <w:abstractNumId w:val="15"/>
  </w:num>
  <w:num w:numId="7">
    <w:abstractNumId w:val="20"/>
  </w:num>
  <w:num w:numId="8">
    <w:abstractNumId w:val="17"/>
  </w:num>
  <w:num w:numId="9">
    <w:abstractNumId w:val="11"/>
  </w:num>
  <w:num w:numId="10">
    <w:abstractNumId w:val="16"/>
  </w:num>
  <w:num w:numId="11">
    <w:abstractNumId w:val="5"/>
  </w:num>
  <w:num w:numId="12">
    <w:abstractNumId w:val="0"/>
  </w:num>
  <w:num w:numId="13">
    <w:abstractNumId w:val="12"/>
  </w:num>
  <w:num w:numId="14">
    <w:abstractNumId w:val="23"/>
  </w:num>
  <w:num w:numId="15">
    <w:abstractNumId w:val="3"/>
  </w:num>
  <w:num w:numId="16">
    <w:abstractNumId w:val="3"/>
  </w:num>
  <w:num w:numId="17">
    <w:abstractNumId w:val="13"/>
  </w:num>
  <w:num w:numId="18">
    <w:abstractNumId w:val="2"/>
  </w:num>
  <w:num w:numId="19">
    <w:abstractNumId w:val="8"/>
  </w:num>
  <w:num w:numId="20">
    <w:abstractNumId w:val="25"/>
  </w:num>
  <w:num w:numId="21">
    <w:abstractNumId w:val="24"/>
  </w:num>
  <w:num w:numId="22">
    <w:abstractNumId w:val="19"/>
  </w:num>
  <w:num w:numId="23">
    <w:abstractNumId w:val="27"/>
  </w:num>
  <w:num w:numId="24">
    <w:abstractNumId w:val="28"/>
  </w:num>
  <w:num w:numId="25">
    <w:abstractNumId w:val="1"/>
  </w:num>
  <w:num w:numId="26">
    <w:abstractNumId w:val="22"/>
  </w:num>
  <w:num w:numId="27">
    <w:abstractNumId w:val="9"/>
  </w:num>
  <w:num w:numId="28">
    <w:abstractNumId w:val="6"/>
  </w:num>
  <w:num w:numId="29">
    <w:abstractNumId w:val="26"/>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092"/>
    <w:rsid w:val="000006D8"/>
    <w:rsid w:val="00001F69"/>
    <w:rsid w:val="00004CAA"/>
    <w:rsid w:val="0001485E"/>
    <w:rsid w:val="000206A2"/>
    <w:rsid w:val="00020D10"/>
    <w:rsid w:val="00026B95"/>
    <w:rsid w:val="000355B8"/>
    <w:rsid w:val="00035D3E"/>
    <w:rsid w:val="000366BD"/>
    <w:rsid w:val="00037A25"/>
    <w:rsid w:val="00040565"/>
    <w:rsid w:val="00041740"/>
    <w:rsid w:val="0005081C"/>
    <w:rsid w:val="00050B76"/>
    <w:rsid w:val="000513BA"/>
    <w:rsid w:val="00052AC4"/>
    <w:rsid w:val="00053BE6"/>
    <w:rsid w:val="00060407"/>
    <w:rsid w:val="00065DA9"/>
    <w:rsid w:val="000672CF"/>
    <w:rsid w:val="0006780A"/>
    <w:rsid w:val="00073F00"/>
    <w:rsid w:val="00074DD6"/>
    <w:rsid w:val="0008078D"/>
    <w:rsid w:val="0009425A"/>
    <w:rsid w:val="00096EE9"/>
    <w:rsid w:val="000A28F1"/>
    <w:rsid w:val="000A48D1"/>
    <w:rsid w:val="000A6CC9"/>
    <w:rsid w:val="000B0574"/>
    <w:rsid w:val="000B626E"/>
    <w:rsid w:val="000C4F0E"/>
    <w:rsid w:val="000D22D2"/>
    <w:rsid w:val="000D2738"/>
    <w:rsid w:val="000D6CD8"/>
    <w:rsid w:val="000F34D4"/>
    <w:rsid w:val="000F3851"/>
    <w:rsid w:val="00102AF9"/>
    <w:rsid w:val="0011285C"/>
    <w:rsid w:val="00112A86"/>
    <w:rsid w:val="00115442"/>
    <w:rsid w:val="001167E2"/>
    <w:rsid w:val="00120083"/>
    <w:rsid w:val="00135D0B"/>
    <w:rsid w:val="00141923"/>
    <w:rsid w:val="001429E6"/>
    <w:rsid w:val="00143DA3"/>
    <w:rsid w:val="0014442D"/>
    <w:rsid w:val="00150404"/>
    <w:rsid w:val="00150C87"/>
    <w:rsid w:val="00151153"/>
    <w:rsid w:val="0016533A"/>
    <w:rsid w:val="00167C09"/>
    <w:rsid w:val="00172BF4"/>
    <w:rsid w:val="00173F88"/>
    <w:rsid w:val="00174151"/>
    <w:rsid w:val="00174942"/>
    <w:rsid w:val="001753E4"/>
    <w:rsid w:val="0018342E"/>
    <w:rsid w:val="00192732"/>
    <w:rsid w:val="00192E0F"/>
    <w:rsid w:val="0019304D"/>
    <w:rsid w:val="00195BF8"/>
    <w:rsid w:val="001A27D0"/>
    <w:rsid w:val="001B13F7"/>
    <w:rsid w:val="001B381C"/>
    <w:rsid w:val="001B6A7E"/>
    <w:rsid w:val="001B7557"/>
    <w:rsid w:val="001C000B"/>
    <w:rsid w:val="001C1612"/>
    <w:rsid w:val="001C1B35"/>
    <w:rsid w:val="001C3F9A"/>
    <w:rsid w:val="001D1920"/>
    <w:rsid w:val="001D34DC"/>
    <w:rsid w:val="001E39F3"/>
    <w:rsid w:val="001E6979"/>
    <w:rsid w:val="001F11CC"/>
    <w:rsid w:val="001F24B5"/>
    <w:rsid w:val="001F57ED"/>
    <w:rsid w:val="001F652A"/>
    <w:rsid w:val="001F6875"/>
    <w:rsid w:val="002049E8"/>
    <w:rsid w:val="002153F9"/>
    <w:rsid w:val="00224B82"/>
    <w:rsid w:val="00225141"/>
    <w:rsid w:val="00225AB2"/>
    <w:rsid w:val="002430C2"/>
    <w:rsid w:val="00245240"/>
    <w:rsid w:val="00252751"/>
    <w:rsid w:val="00261314"/>
    <w:rsid w:val="00264E55"/>
    <w:rsid w:val="00266691"/>
    <w:rsid w:val="00267F55"/>
    <w:rsid w:val="002709FB"/>
    <w:rsid w:val="00270DF3"/>
    <w:rsid w:val="00271E74"/>
    <w:rsid w:val="00273E55"/>
    <w:rsid w:val="00287179"/>
    <w:rsid w:val="00291842"/>
    <w:rsid w:val="00291F04"/>
    <w:rsid w:val="002A18C9"/>
    <w:rsid w:val="002A3420"/>
    <w:rsid w:val="002A3A50"/>
    <w:rsid w:val="002B083C"/>
    <w:rsid w:val="002B3BBA"/>
    <w:rsid w:val="002B70E8"/>
    <w:rsid w:val="002C0E21"/>
    <w:rsid w:val="002D646A"/>
    <w:rsid w:val="002E007D"/>
    <w:rsid w:val="002E367D"/>
    <w:rsid w:val="003015A1"/>
    <w:rsid w:val="003067DB"/>
    <w:rsid w:val="00310FE2"/>
    <w:rsid w:val="00317175"/>
    <w:rsid w:val="00321007"/>
    <w:rsid w:val="003220D8"/>
    <w:rsid w:val="003253A8"/>
    <w:rsid w:val="00327079"/>
    <w:rsid w:val="0033225C"/>
    <w:rsid w:val="0034134C"/>
    <w:rsid w:val="00345178"/>
    <w:rsid w:val="0034550C"/>
    <w:rsid w:val="00352C2F"/>
    <w:rsid w:val="003626C4"/>
    <w:rsid w:val="00367B89"/>
    <w:rsid w:val="00371754"/>
    <w:rsid w:val="00374787"/>
    <w:rsid w:val="003810C8"/>
    <w:rsid w:val="00382727"/>
    <w:rsid w:val="00383B8A"/>
    <w:rsid w:val="00383BB1"/>
    <w:rsid w:val="003847BC"/>
    <w:rsid w:val="0039654B"/>
    <w:rsid w:val="0039723E"/>
    <w:rsid w:val="003976E1"/>
    <w:rsid w:val="003A31CF"/>
    <w:rsid w:val="003B6ED8"/>
    <w:rsid w:val="003B703D"/>
    <w:rsid w:val="003B7141"/>
    <w:rsid w:val="003B74E0"/>
    <w:rsid w:val="003C1264"/>
    <w:rsid w:val="003C61B3"/>
    <w:rsid w:val="003D6485"/>
    <w:rsid w:val="003D6782"/>
    <w:rsid w:val="003D7208"/>
    <w:rsid w:val="003D72A9"/>
    <w:rsid w:val="003E0864"/>
    <w:rsid w:val="003E200B"/>
    <w:rsid w:val="003E6002"/>
    <w:rsid w:val="003F3084"/>
    <w:rsid w:val="003F6981"/>
    <w:rsid w:val="004027BA"/>
    <w:rsid w:val="004043C0"/>
    <w:rsid w:val="00404C74"/>
    <w:rsid w:val="00407EBE"/>
    <w:rsid w:val="0041019F"/>
    <w:rsid w:val="00410F2E"/>
    <w:rsid w:val="00410F4D"/>
    <w:rsid w:val="0041132C"/>
    <w:rsid w:val="00412178"/>
    <w:rsid w:val="00420D7D"/>
    <w:rsid w:val="00434A4A"/>
    <w:rsid w:val="00435022"/>
    <w:rsid w:val="00440590"/>
    <w:rsid w:val="00444ED8"/>
    <w:rsid w:val="00446637"/>
    <w:rsid w:val="00446681"/>
    <w:rsid w:val="0045580D"/>
    <w:rsid w:val="0045690B"/>
    <w:rsid w:val="0046066B"/>
    <w:rsid w:val="00461FF1"/>
    <w:rsid w:val="00467A20"/>
    <w:rsid w:val="004705B6"/>
    <w:rsid w:val="00471DC7"/>
    <w:rsid w:val="00472D9F"/>
    <w:rsid w:val="004730EE"/>
    <w:rsid w:val="00473EC1"/>
    <w:rsid w:val="00484088"/>
    <w:rsid w:val="00494E85"/>
    <w:rsid w:val="00495337"/>
    <w:rsid w:val="0049548F"/>
    <w:rsid w:val="00495A17"/>
    <w:rsid w:val="004A2595"/>
    <w:rsid w:val="004A383A"/>
    <w:rsid w:val="004A6F7C"/>
    <w:rsid w:val="004B0F20"/>
    <w:rsid w:val="004B12F3"/>
    <w:rsid w:val="004B5144"/>
    <w:rsid w:val="004B6866"/>
    <w:rsid w:val="004C5E7C"/>
    <w:rsid w:val="004D184E"/>
    <w:rsid w:val="004D1B67"/>
    <w:rsid w:val="004D4EF3"/>
    <w:rsid w:val="004D6C82"/>
    <w:rsid w:val="004E097D"/>
    <w:rsid w:val="004F1D6C"/>
    <w:rsid w:val="004F7E8C"/>
    <w:rsid w:val="00502CA8"/>
    <w:rsid w:val="005046A0"/>
    <w:rsid w:val="005055D3"/>
    <w:rsid w:val="0050788C"/>
    <w:rsid w:val="00514D77"/>
    <w:rsid w:val="00516A89"/>
    <w:rsid w:val="00532BAA"/>
    <w:rsid w:val="0053736D"/>
    <w:rsid w:val="00550FCE"/>
    <w:rsid w:val="0055249D"/>
    <w:rsid w:val="00552B7E"/>
    <w:rsid w:val="00556871"/>
    <w:rsid w:val="00575B5B"/>
    <w:rsid w:val="00581797"/>
    <w:rsid w:val="005853CC"/>
    <w:rsid w:val="005871C8"/>
    <w:rsid w:val="0059185E"/>
    <w:rsid w:val="005920BA"/>
    <w:rsid w:val="0059417A"/>
    <w:rsid w:val="00597E05"/>
    <w:rsid w:val="005A335E"/>
    <w:rsid w:val="005B27CE"/>
    <w:rsid w:val="005C2ABD"/>
    <w:rsid w:val="005C62B1"/>
    <w:rsid w:val="005D33FA"/>
    <w:rsid w:val="005D4F15"/>
    <w:rsid w:val="005E4A21"/>
    <w:rsid w:val="005F2240"/>
    <w:rsid w:val="005F4915"/>
    <w:rsid w:val="006063EA"/>
    <w:rsid w:val="00607C6E"/>
    <w:rsid w:val="00610C89"/>
    <w:rsid w:val="00612886"/>
    <w:rsid w:val="00616F7A"/>
    <w:rsid w:val="0063331F"/>
    <w:rsid w:val="00641846"/>
    <w:rsid w:val="00642FF2"/>
    <w:rsid w:val="00646231"/>
    <w:rsid w:val="00646936"/>
    <w:rsid w:val="00650352"/>
    <w:rsid w:val="00675BAB"/>
    <w:rsid w:val="00687A6F"/>
    <w:rsid w:val="00687BF0"/>
    <w:rsid w:val="00691F53"/>
    <w:rsid w:val="006927E7"/>
    <w:rsid w:val="00692A2C"/>
    <w:rsid w:val="0069712B"/>
    <w:rsid w:val="006A067C"/>
    <w:rsid w:val="006A40E1"/>
    <w:rsid w:val="006A5153"/>
    <w:rsid w:val="006B1481"/>
    <w:rsid w:val="006B29F9"/>
    <w:rsid w:val="006B4723"/>
    <w:rsid w:val="006C38E0"/>
    <w:rsid w:val="006C5430"/>
    <w:rsid w:val="006C5B48"/>
    <w:rsid w:val="006C6579"/>
    <w:rsid w:val="006C74D0"/>
    <w:rsid w:val="006D18B1"/>
    <w:rsid w:val="006D3C54"/>
    <w:rsid w:val="006D45AF"/>
    <w:rsid w:val="006D65B6"/>
    <w:rsid w:val="006E17B4"/>
    <w:rsid w:val="006E5D51"/>
    <w:rsid w:val="006E5E6C"/>
    <w:rsid w:val="006E7EAD"/>
    <w:rsid w:val="006F450C"/>
    <w:rsid w:val="006F5277"/>
    <w:rsid w:val="006F5E9E"/>
    <w:rsid w:val="00710A07"/>
    <w:rsid w:val="0072237A"/>
    <w:rsid w:val="00723490"/>
    <w:rsid w:val="007261B3"/>
    <w:rsid w:val="00733F46"/>
    <w:rsid w:val="00737357"/>
    <w:rsid w:val="0074565E"/>
    <w:rsid w:val="007468B6"/>
    <w:rsid w:val="0075278D"/>
    <w:rsid w:val="0075533C"/>
    <w:rsid w:val="0075583C"/>
    <w:rsid w:val="00755E4C"/>
    <w:rsid w:val="00761F2F"/>
    <w:rsid w:val="007659FE"/>
    <w:rsid w:val="007708A9"/>
    <w:rsid w:val="00772230"/>
    <w:rsid w:val="0077312A"/>
    <w:rsid w:val="00777253"/>
    <w:rsid w:val="0078212F"/>
    <w:rsid w:val="0078456C"/>
    <w:rsid w:val="0078779F"/>
    <w:rsid w:val="00791D79"/>
    <w:rsid w:val="007943FB"/>
    <w:rsid w:val="00796245"/>
    <w:rsid w:val="00796F2E"/>
    <w:rsid w:val="007A7C73"/>
    <w:rsid w:val="007D1566"/>
    <w:rsid w:val="007D6505"/>
    <w:rsid w:val="007D658B"/>
    <w:rsid w:val="007D6B3A"/>
    <w:rsid w:val="007D7AF1"/>
    <w:rsid w:val="007F1DC9"/>
    <w:rsid w:val="007F2DD1"/>
    <w:rsid w:val="007F39C4"/>
    <w:rsid w:val="007F7415"/>
    <w:rsid w:val="007F7DA6"/>
    <w:rsid w:val="008020A5"/>
    <w:rsid w:val="00803D46"/>
    <w:rsid w:val="008047D2"/>
    <w:rsid w:val="00810343"/>
    <w:rsid w:val="0081457E"/>
    <w:rsid w:val="008168EB"/>
    <w:rsid w:val="00817557"/>
    <w:rsid w:val="00821477"/>
    <w:rsid w:val="00823B21"/>
    <w:rsid w:val="0082514F"/>
    <w:rsid w:val="0082717D"/>
    <w:rsid w:val="0083681C"/>
    <w:rsid w:val="00837E3E"/>
    <w:rsid w:val="00843691"/>
    <w:rsid w:val="00845381"/>
    <w:rsid w:val="0085005C"/>
    <w:rsid w:val="00855E39"/>
    <w:rsid w:val="0085756F"/>
    <w:rsid w:val="00860C11"/>
    <w:rsid w:val="008662D7"/>
    <w:rsid w:val="00880FDB"/>
    <w:rsid w:val="00885296"/>
    <w:rsid w:val="00890EDB"/>
    <w:rsid w:val="0089798A"/>
    <w:rsid w:val="008A0E88"/>
    <w:rsid w:val="008A1EC4"/>
    <w:rsid w:val="008A203B"/>
    <w:rsid w:val="008B624E"/>
    <w:rsid w:val="008B6342"/>
    <w:rsid w:val="008B71BC"/>
    <w:rsid w:val="008C34BB"/>
    <w:rsid w:val="008C4AA5"/>
    <w:rsid w:val="008D354F"/>
    <w:rsid w:val="008D624E"/>
    <w:rsid w:val="008E00C6"/>
    <w:rsid w:val="008E27ED"/>
    <w:rsid w:val="008E44B6"/>
    <w:rsid w:val="008E497E"/>
    <w:rsid w:val="008E7A92"/>
    <w:rsid w:val="008F54DB"/>
    <w:rsid w:val="008F729E"/>
    <w:rsid w:val="008F798C"/>
    <w:rsid w:val="00901E01"/>
    <w:rsid w:val="009030C2"/>
    <w:rsid w:val="009034BB"/>
    <w:rsid w:val="00912F8C"/>
    <w:rsid w:val="0091416D"/>
    <w:rsid w:val="00915E11"/>
    <w:rsid w:val="00916DCB"/>
    <w:rsid w:val="00924F3F"/>
    <w:rsid w:val="00925673"/>
    <w:rsid w:val="00926F82"/>
    <w:rsid w:val="009277EE"/>
    <w:rsid w:val="00934B19"/>
    <w:rsid w:val="00936995"/>
    <w:rsid w:val="0093715F"/>
    <w:rsid w:val="00937426"/>
    <w:rsid w:val="009408C1"/>
    <w:rsid w:val="009413F8"/>
    <w:rsid w:val="00954D66"/>
    <w:rsid w:val="00961EC7"/>
    <w:rsid w:val="0097083A"/>
    <w:rsid w:val="00983CC3"/>
    <w:rsid w:val="009867C5"/>
    <w:rsid w:val="0098680A"/>
    <w:rsid w:val="00986D26"/>
    <w:rsid w:val="00994A86"/>
    <w:rsid w:val="009B1AE5"/>
    <w:rsid w:val="009B23BA"/>
    <w:rsid w:val="009B345B"/>
    <w:rsid w:val="009B3F5D"/>
    <w:rsid w:val="009C32F8"/>
    <w:rsid w:val="009C4B44"/>
    <w:rsid w:val="009C571E"/>
    <w:rsid w:val="009C679A"/>
    <w:rsid w:val="009D102A"/>
    <w:rsid w:val="009D2633"/>
    <w:rsid w:val="009D2A2A"/>
    <w:rsid w:val="009D2AC1"/>
    <w:rsid w:val="009D3618"/>
    <w:rsid w:val="009D434D"/>
    <w:rsid w:val="009E0641"/>
    <w:rsid w:val="009E1C7B"/>
    <w:rsid w:val="009E26FA"/>
    <w:rsid w:val="009E77E2"/>
    <w:rsid w:val="009E7AF4"/>
    <w:rsid w:val="009F1688"/>
    <w:rsid w:val="009F4D2B"/>
    <w:rsid w:val="009F7A46"/>
    <w:rsid w:val="00A06EF4"/>
    <w:rsid w:val="00A12838"/>
    <w:rsid w:val="00A207F8"/>
    <w:rsid w:val="00A215C3"/>
    <w:rsid w:val="00A21EE1"/>
    <w:rsid w:val="00A2249B"/>
    <w:rsid w:val="00A27EB3"/>
    <w:rsid w:val="00A310CE"/>
    <w:rsid w:val="00A3285D"/>
    <w:rsid w:val="00A3606D"/>
    <w:rsid w:val="00A50D16"/>
    <w:rsid w:val="00A515BA"/>
    <w:rsid w:val="00A55193"/>
    <w:rsid w:val="00A56186"/>
    <w:rsid w:val="00A5661C"/>
    <w:rsid w:val="00A60D8F"/>
    <w:rsid w:val="00A63B02"/>
    <w:rsid w:val="00A63F10"/>
    <w:rsid w:val="00A6628C"/>
    <w:rsid w:val="00A7343F"/>
    <w:rsid w:val="00A8107A"/>
    <w:rsid w:val="00A97E72"/>
    <w:rsid w:val="00AA3C8C"/>
    <w:rsid w:val="00AA6E89"/>
    <w:rsid w:val="00AB2069"/>
    <w:rsid w:val="00AB5A64"/>
    <w:rsid w:val="00AC2A74"/>
    <w:rsid w:val="00AC781D"/>
    <w:rsid w:val="00AD1393"/>
    <w:rsid w:val="00AD2F64"/>
    <w:rsid w:val="00AD7C36"/>
    <w:rsid w:val="00AD7E55"/>
    <w:rsid w:val="00AE4720"/>
    <w:rsid w:val="00AE60D5"/>
    <w:rsid w:val="00AE79AE"/>
    <w:rsid w:val="00AE7B0F"/>
    <w:rsid w:val="00AF161C"/>
    <w:rsid w:val="00AF3C30"/>
    <w:rsid w:val="00AF4987"/>
    <w:rsid w:val="00AF57B0"/>
    <w:rsid w:val="00B01EBB"/>
    <w:rsid w:val="00B044B1"/>
    <w:rsid w:val="00B110DC"/>
    <w:rsid w:val="00B11770"/>
    <w:rsid w:val="00B2143E"/>
    <w:rsid w:val="00B2378A"/>
    <w:rsid w:val="00B23AF5"/>
    <w:rsid w:val="00B2444A"/>
    <w:rsid w:val="00B24A30"/>
    <w:rsid w:val="00B301B6"/>
    <w:rsid w:val="00B318FF"/>
    <w:rsid w:val="00B33726"/>
    <w:rsid w:val="00B348DB"/>
    <w:rsid w:val="00B35936"/>
    <w:rsid w:val="00B40583"/>
    <w:rsid w:val="00B40DF9"/>
    <w:rsid w:val="00B43E0E"/>
    <w:rsid w:val="00B522B0"/>
    <w:rsid w:val="00B54F00"/>
    <w:rsid w:val="00B56B54"/>
    <w:rsid w:val="00B60029"/>
    <w:rsid w:val="00B61852"/>
    <w:rsid w:val="00B6691C"/>
    <w:rsid w:val="00B6751E"/>
    <w:rsid w:val="00B709C8"/>
    <w:rsid w:val="00B731E8"/>
    <w:rsid w:val="00B74928"/>
    <w:rsid w:val="00B74A04"/>
    <w:rsid w:val="00B7513F"/>
    <w:rsid w:val="00B76936"/>
    <w:rsid w:val="00B80F14"/>
    <w:rsid w:val="00B8214B"/>
    <w:rsid w:val="00B854BC"/>
    <w:rsid w:val="00B902C7"/>
    <w:rsid w:val="00B94DE4"/>
    <w:rsid w:val="00B962DC"/>
    <w:rsid w:val="00B96429"/>
    <w:rsid w:val="00BA2D0E"/>
    <w:rsid w:val="00BA5D1A"/>
    <w:rsid w:val="00BB0C97"/>
    <w:rsid w:val="00BB1E7F"/>
    <w:rsid w:val="00BB4C4D"/>
    <w:rsid w:val="00BB75A8"/>
    <w:rsid w:val="00BC32C1"/>
    <w:rsid w:val="00BE1A37"/>
    <w:rsid w:val="00BE790A"/>
    <w:rsid w:val="00BF0971"/>
    <w:rsid w:val="00BF5F4A"/>
    <w:rsid w:val="00C07B6D"/>
    <w:rsid w:val="00C16FE0"/>
    <w:rsid w:val="00C21EB8"/>
    <w:rsid w:val="00C227AC"/>
    <w:rsid w:val="00C34384"/>
    <w:rsid w:val="00C34C0E"/>
    <w:rsid w:val="00C37214"/>
    <w:rsid w:val="00C4288D"/>
    <w:rsid w:val="00C46FAD"/>
    <w:rsid w:val="00C50AF7"/>
    <w:rsid w:val="00C5269B"/>
    <w:rsid w:val="00C6185B"/>
    <w:rsid w:val="00C70BAA"/>
    <w:rsid w:val="00C70FB4"/>
    <w:rsid w:val="00C74A31"/>
    <w:rsid w:val="00C86516"/>
    <w:rsid w:val="00C913F7"/>
    <w:rsid w:val="00C9530A"/>
    <w:rsid w:val="00CA00BF"/>
    <w:rsid w:val="00CA0321"/>
    <w:rsid w:val="00CA6534"/>
    <w:rsid w:val="00CB18A9"/>
    <w:rsid w:val="00CC1139"/>
    <w:rsid w:val="00CC62C5"/>
    <w:rsid w:val="00CD1975"/>
    <w:rsid w:val="00CD7DED"/>
    <w:rsid w:val="00CE0EC4"/>
    <w:rsid w:val="00CE47EB"/>
    <w:rsid w:val="00CF13FD"/>
    <w:rsid w:val="00CF34BB"/>
    <w:rsid w:val="00CF4B58"/>
    <w:rsid w:val="00D020B2"/>
    <w:rsid w:val="00D03E07"/>
    <w:rsid w:val="00D101CB"/>
    <w:rsid w:val="00D13907"/>
    <w:rsid w:val="00D165FB"/>
    <w:rsid w:val="00D167A7"/>
    <w:rsid w:val="00D33A7F"/>
    <w:rsid w:val="00D361D1"/>
    <w:rsid w:val="00D372BD"/>
    <w:rsid w:val="00D37701"/>
    <w:rsid w:val="00D4091F"/>
    <w:rsid w:val="00D40AD6"/>
    <w:rsid w:val="00D47166"/>
    <w:rsid w:val="00D471A9"/>
    <w:rsid w:val="00D632D0"/>
    <w:rsid w:val="00D71DE8"/>
    <w:rsid w:val="00D742CA"/>
    <w:rsid w:val="00D74671"/>
    <w:rsid w:val="00D76944"/>
    <w:rsid w:val="00D809E0"/>
    <w:rsid w:val="00D85600"/>
    <w:rsid w:val="00D94964"/>
    <w:rsid w:val="00D95D68"/>
    <w:rsid w:val="00D96092"/>
    <w:rsid w:val="00D960D7"/>
    <w:rsid w:val="00D97243"/>
    <w:rsid w:val="00D97491"/>
    <w:rsid w:val="00DA6E54"/>
    <w:rsid w:val="00DA7F45"/>
    <w:rsid w:val="00DB0575"/>
    <w:rsid w:val="00DB1865"/>
    <w:rsid w:val="00DB1D17"/>
    <w:rsid w:val="00DB565E"/>
    <w:rsid w:val="00DB68CF"/>
    <w:rsid w:val="00DE2A6D"/>
    <w:rsid w:val="00DE412B"/>
    <w:rsid w:val="00DE4F30"/>
    <w:rsid w:val="00DE565B"/>
    <w:rsid w:val="00DE73E7"/>
    <w:rsid w:val="00DF565E"/>
    <w:rsid w:val="00DF7CBF"/>
    <w:rsid w:val="00E00B1A"/>
    <w:rsid w:val="00E0153D"/>
    <w:rsid w:val="00E02D3C"/>
    <w:rsid w:val="00E03FE7"/>
    <w:rsid w:val="00E04AC3"/>
    <w:rsid w:val="00E147E2"/>
    <w:rsid w:val="00E15EEC"/>
    <w:rsid w:val="00E23ECD"/>
    <w:rsid w:val="00E330BB"/>
    <w:rsid w:val="00E344D2"/>
    <w:rsid w:val="00E518BE"/>
    <w:rsid w:val="00E564D4"/>
    <w:rsid w:val="00E56728"/>
    <w:rsid w:val="00E610AE"/>
    <w:rsid w:val="00E66D03"/>
    <w:rsid w:val="00E72FA4"/>
    <w:rsid w:val="00E733E2"/>
    <w:rsid w:val="00E77DAC"/>
    <w:rsid w:val="00E92E54"/>
    <w:rsid w:val="00E934EA"/>
    <w:rsid w:val="00EA3277"/>
    <w:rsid w:val="00EB4D27"/>
    <w:rsid w:val="00EC67FE"/>
    <w:rsid w:val="00ED02AE"/>
    <w:rsid w:val="00ED04CE"/>
    <w:rsid w:val="00ED4329"/>
    <w:rsid w:val="00EE3F53"/>
    <w:rsid w:val="00EF4BA1"/>
    <w:rsid w:val="00EF4E0C"/>
    <w:rsid w:val="00EF5E27"/>
    <w:rsid w:val="00F010F3"/>
    <w:rsid w:val="00F1019B"/>
    <w:rsid w:val="00F1695F"/>
    <w:rsid w:val="00F2057A"/>
    <w:rsid w:val="00F275A4"/>
    <w:rsid w:val="00F41C2A"/>
    <w:rsid w:val="00F41DB6"/>
    <w:rsid w:val="00F42588"/>
    <w:rsid w:val="00F5120D"/>
    <w:rsid w:val="00F53133"/>
    <w:rsid w:val="00F54682"/>
    <w:rsid w:val="00F57949"/>
    <w:rsid w:val="00F6588A"/>
    <w:rsid w:val="00F70EEF"/>
    <w:rsid w:val="00F71153"/>
    <w:rsid w:val="00F72C92"/>
    <w:rsid w:val="00F92D63"/>
    <w:rsid w:val="00F96520"/>
    <w:rsid w:val="00F97EC2"/>
    <w:rsid w:val="00FA0194"/>
    <w:rsid w:val="00FA7BE2"/>
    <w:rsid w:val="00FC27F5"/>
    <w:rsid w:val="00FC40CA"/>
    <w:rsid w:val="00FC4E40"/>
    <w:rsid w:val="00FC6804"/>
    <w:rsid w:val="00FD030F"/>
    <w:rsid w:val="00FD381F"/>
    <w:rsid w:val="00FE59D4"/>
    <w:rsid w:val="00FE6772"/>
    <w:rsid w:val="00FF1EAA"/>
    <w:rsid w:val="00FF263C"/>
    <w:rsid w:val="00FF3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8580B82-41CA-4AC8-B70F-50A04A93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20"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EE1"/>
  </w:style>
  <w:style w:type="paragraph" w:styleId="Heading1">
    <w:name w:val="heading 1"/>
    <w:basedOn w:val="Normal"/>
    <w:next w:val="Normal"/>
    <w:link w:val="Heading1Char"/>
    <w:uiPriority w:val="9"/>
    <w:qFormat/>
    <w:rsid w:val="00A21EE1"/>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21EE1"/>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21EE1"/>
    <w:pPr>
      <w:pBdr>
        <w:top w:val="single" w:sz="6" w:space="2" w:color="1CADE4" w:themeColor="accent1"/>
      </w:pBdr>
      <w:spacing w:before="300" w:after="0"/>
      <w:outlineLvl w:val="2"/>
    </w:pPr>
    <w:rPr>
      <w:caps/>
      <w:color w:val="0D5571" w:themeColor="accent1" w:themeShade="7F"/>
      <w:spacing w:val="15"/>
    </w:rPr>
  </w:style>
  <w:style w:type="paragraph" w:styleId="Heading4">
    <w:name w:val="heading 4"/>
    <w:basedOn w:val="Normal"/>
    <w:next w:val="Normal"/>
    <w:link w:val="Heading4Char"/>
    <w:uiPriority w:val="9"/>
    <w:semiHidden/>
    <w:unhideWhenUsed/>
    <w:qFormat/>
    <w:rsid w:val="00A21EE1"/>
    <w:pPr>
      <w:pBdr>
        <w:top w:val="dotted" w:sz="6" w:space="2" w:color="1CADE4" w:themeColor="accent1"/>
      </w:pBdr>
      <w:spacing w:before="200" w:after="0"/>
      <w:outlineLvl w:val="3"/>
    </w:pPr>
    <w:rPr>
      <w:caps/>
      <w:color w:val="1481AB" w:themeColor="accent1" w:themeShade="BF"/>
      <w:spacing w:val="10"/>
    </w:rPr>
  </w:style>
  <w:style w:type="paragraph" w:styleId="Heading5">
    <w:name w:val="heading 5"/>
    <w:basedOn w:val="Normal"/>
    <w:next w:val="Normal"/>
    <w:link w:val="Heading5Char"/>
    <w:uiPriority w:val="9"/>
    <w:semiHidden/>
    <w:unhideWhenUsed/>
    <w:qFormat/>
    <w:rsid w:val="00A21EE1"/>
    <w:pPr>
      <w:pBdr>
        <w:bottom w:val="single" w:sz="6" w:space="1" w:color="1CADE4" w:themeColor="accent1"/>
      </w:pBdr>
      <w:spacing w:before="200" w:after="0"/>
      <w:outlineLvl w:val="4"/>
    </w:pPr>
    <w:rPr>
      <w:caps/>
      <w:color w:val="1481AB" w:themeColor="accent1" w:themeShade="BF"/>
      <w:spacing w:val="10"/>
    </w:rPr>
  </w:style>
  <w:style w:type="paragraph" w:styleId="Heading6">
    <w:name w:val="heading 6"/>
    <w:basedOn w:val="Normal"/>
    <w:next w:val="Normal"/>
    <w:link w:val="Heading6Char"/>
    <w:uiPriority w:val="9"/>
    <w:semiHidden/>
    <w:unhideWhenUsed/>
    <w:qFormat/>
    <w:rsid w:val="00A21EE1"/>
    <w:pPr>
      <w:pBdr>
        <w:bottom w:val="dotted" w:sz="6" w:space="1" w:color="1CADE4" w:themeColor="accent1"/>
      </w:pBdr>
      <w:spacing w:before="200" w:after="0"/>
      <w:outlineLvl w:val="5"/>
    </w:pPr>
    <w:rPr>
      <w:caps/>
      <w:color w:val="1481AB" w:themeColor="accent1" w:themeShade="BF"/>
      <w:spacing w:val="10"/>
    </w:rPr>
  </w:style>
  <w:style w:type="paragraph" w:styleId="Heading7">
    <w:name w:val="heading 7"/>
    <w:basedOn w:val="Normal"/>
    <w:next w:val="Normal"/>
    <w:link w:val="Heading7Char"/>
    <w:uiPriority w:val="9"/>
    <w:semiHidden/>
    <w:unhideWhenUsed/>
    <w:qFormat/>
    <w:rsid w:val="00A21EE1"/>
    <w:pPr>
      <w:spacing w:before="200" w:after="0"/>
      <w:outlineLvl w:val="6"/>
    </w:pPr>
    <w:rPr>
      <w:caps/>
      <w:color w:val="1481AB" w:themeColor="accent1" w:themeShade="BF"/>
      <w:spacing w:val="10"/>
    </w:rPr>
  </w:style>
  <w:style w:type="paragraph" w:styleId="Heading8">
    <w:name w:val="heading 8"/>
    <w:basedOn w:val="Normal"/>
    <w:next w:val="Normal"/>
    <w:link w:val="Heading8Char"/>
    <w:uiPriority w:val="9"/>
    <w:semiHidden/>
    <w:unhideWhenUsed/>
    <w:qFormat/>
    <w:rsid w:val="00A21EE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21EE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54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430"/>
  </w:style>
  <w:style w:type="paragraph" w:styleId="Footer">
    <w:name w:val="footer"/>
    <w:basedOn w:val="Normal"/>
    <w:link w:val="FooterChar"/>
    <w:uiPriority w:val="99"/>
    <w:unhideWhenUsed/>
    <w:rsid w:val="006C54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430"/>
  </w:style>
  <w:style w:type="paragraph" w:styleId="NoSpacing">
    <w:name w:val="No Spacing"/>
    <w:link w:val="NoSpacingChar"/>
    <w:uiPriority w:val="1"/>
    <w:qFormat/>
    <w:rsid w:val="00A21EE1"/>
    <w:pPr>
      <w:spacing w:after="0" w:line="240" w:lineRule="auto"/>
    </w:pPr>
  </w:style>
  <w:style w:type="table" w:styleId="TableGrid">
    <w:name w:val="Table Grid"/>
    <w:basedOn w:val="TableNormal"/>
    <w:uiPriority w:val="39"/>
    <w:rsid w:val="00E61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4987"/>
    <w:pPr>
      <w:ind w:left="720"/>
      <w:contextualSpacing/>
    </w:pPr>
  </w:style>
  <w:style w:type="paragraph" w:styleId="NormalWeb">
    <w:name w:val="Normal (Web)"/>
    <w:basedOn w:val="Normal"/>
    <w:uiPriority w:val="99"/>
    <w:unhideWhenUsed/>
    <w:rsid w:val="00AC781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37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E3E"/>
    <w:rPr>
      <w:rFonts w:ascii="Tahoma" w:hAnsi="Tahoma" w:cs="Tahoma"/>
      <w:sz w:val="16"/>
      <w:szCs w:val="16"/>
    </w:rPr>
  </w:style>
  <w:style w:type="paragraph" w:styleId="Revision">
    <w:name w:val="Revision"/>
    <w:hidden/>
    <w:uiPriority w:val="99"/>
    <w:semiHidden/>
    <w:rsid w:val="00837E3E"/>
    <w:pPr>
      <w:spacing w:after="0" w:line="240" w:lineRule="auto"/>
    </w:pPr>
  </w:style>
  <w:style w:type="table" w:customStyle="1" w:styleId="TableGrid1">
    <w:name w:val="Table Grid1"/>
    <w:basedOn w:val="TableNormal"/>
    <w:next w:val="TableGrid"/>
    <w:uiPriority w:val="59"/>
    <w:rsid w:val="001C1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31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1EE1"/>
    <w:rPr>
      <w:caps/>
      <w:color w:val="FFFFFF" w:themeColor="background1"/>
      <w:spacing w:val="15"/>
      <w:sz w:val="22"/>
      <w:szCs w:val="22"/>
      <w:shd w:val="clear" w:color="auto" w:fill="1CADE4" w:themeFill="accent1"/>
    </w:rPr>
  </w:style>
  <w:style w:type="character" w:customStyle="1" w:styleId="Heading2Char">
    <w:name w:val="Heading 2 Char"/>
    <w:basedOn w:val="DefaultParagraphFont"/>
    <w:link w:val="Heading2"/>
    <w:uiPriority w:val="9"/>
    <w:semiHidden/>
    <w:rsid w:val="00A21EE1"/>
    <w:rPr>
      <w:caps/>
      <w:spacing w:val="15"/>
      <w:shd w:val="clear" w:color="auto" w:fill="D1EEF9" w:themeFill="accent1" w:themeFillTint="33"/>
    </w:rPr>
  </w:style>
  <w:style w:type="character" w:customStyle="1" w:styleId="Heading3Char">
    <w:name w:val="Heading 3 Char"/>
    <w:basedOn w:val="DefaultParagraphFont"/>
    <w:link w:val="Heading3"/>
    <w:uiPriority w:val="9"/>
    <w:semiHidden/>
    <w:rsid w:val="00A21EE1"/>
    <w:rPr>
      <w:caps/>
      <w:color w:val="0D5571" w:themeColor="accent1" w:themeShade="7F"/>
      <w:spacing w:val="15"/>
    </w:rPr>
  </w:style>
  <w:style w:type="character" w:customStyle="1" w:styleId="Heading4Char">
    <w:name w:val="Heading 4 Char"/>
    <w:basedOn w:val="DefaultParagraphFont"/>
    <w:link w:val="Heading4"/>
    <w:uiPriority w:val="9"/>
    <w:semiHidden/>
    <w:rsid w:val="00A21EE1"/>
    <w:rPr>
      <w:caps/>
      <w:color w:val="1481AB" w:themeColor="accent1" w:themeShade="BF"/>
      <w:spacing w:val="10"/>
    </w:rPr>
  </w:style>
  <w:style w:type="character" w:customStyle="1" w:styleId="Heading5Char">
    <w:name w:val="Heading 5 Char"/>
    <w:basedOn w:val="DefaultParagraphFont"/>
    <w:link w:val="Heading5"/>
    <w:uiPriority w:val="9"/>
    <w:semiHidden/>
    <w:rsid w:val="00A21EE1"/>
    <w:rPr>
      <w:caps/>
      <w:color w:val="1481AB" w:themeColor="accent1" w:themeShade="BF"/>
      <w:spacing w:val="10"/>
    </w:rPr>
  </w:style>
  <w:style w:type="character" w:customStyle="1" w:styleId="Heading6Char">
    <w:name w:val="Heading 6 Char"/>
    <w:basedOn w:val="DefaultParagraphFont"/>
    <w:link w:val="Heading6"/>
    <w:uiPriority w:val="9"/>
    <w:semiHidden/>
    <w:rsid w:val="00A21EE1"/>
    <w:rPr>
      <w:caps/>
      <w:color w:val="1481AB" w:themeColor="accent1" w:themeShade="BF"/>
      <w:spacing w:val="10"/>
    </w:rPr>
  </w:style>
  <w:style w:type="character" w:customStyle="1" w:styleId="Heading7Char">
    <w:name w:val="Heading 7 Char"/>
    <w:basedOn w:val="DefaultParagraphFont"/>
    <w:link w:val="Heading7"/>
    <w:uiPriority w:val="9"/>
    <w:semiHidden/>
    <w:rsid w:val="00A21EE1"/>
    <w:rPr>
      <w:caps/>
      <w:color w:val="1481AB" w:themeColor="accent1" w:themeShade="BF"/>
      <w:spacing w:val="10"/>
    </w:rPr>
  </w:style>
  <w:style w:type="character" w:customStyle="1" w:styleId="Heading8Char">
    <w:name w:val="Heading 8 Char"/>
    <w:basedOn w:val="DefaultParagraphFont"/>
    <w:link w:val="Heading8"/>
    <w:uiPriority w:val="9"/>
    <w:semiHidden/>
    <w:rsid w:val="00A21EE1"/>
    <w:rPr>
      <w:caps/>
      <w:spacing w:val="10"/>
      <w:sz w:val="18"/>
      <w:szCs w:val="18"/>
    </w:rPr>
  </w:style>
  <w:style w:type="character" w:customStyle="1" w:styleId="Heading9Char">
    <w:name w:val="Heading 9 Char"/>
    <w:basedOn w:val="DefaultParagraphFont"/>
    <w:link w:val="Heading9"/>
    <w:uiPriority w:val="9"/>
    <w:semiHidden/>
    <w:rsid w:val="00A21EE1"/>
    <w:rPr>
      <w:i/>
      <w:iCs/>
      <w:caps/>
      <w:spacing w:val="10"/>
      <w:sz w:val="18"/>
      <w:szCs w:val="18"/>
    </w:rPr>
  </w:style>
  <w:style w:type="paragraph" w:styleId="Caption">
    <w:name w:val="caption"/>
    <w:basedOn w:val="Normal"/>
    <w:next w:val="Normal"/>
    <w:uiPriority w:val="35"/>
    <w:semiHidden/>
    <w:unhideWhenUsed/>
    <w:qFormat/>
    <w:rsid w:val="00A21EE1"/>
    <w:rPr>
      <w:b/>
      <w:bCs/>
      <w:color w:val="1481AB" w:themeColor="accent1" w:themeShade="BF"/>
      <w:sz w:val="16"/>
      <w:szCs w:val="16"/>
    </w:rPr>
  </w:style>
  <w:style w:type="paragraph" w:styleId="Title">
    <w:name w:val="Title"/>
    <w:aliases w:val="Heading"/>
    <w:basedOn w:val="Normal"/>
    <w:next w:val="Normal"/>
    <w:link w:val="TitleChar"/>
    <w:uiPriority w:val="10"/>
    <w:qFormat/>
    <w:rsid w:val="00A21EE1"/>
    <w:pPr>
      <w:spacing w:before="0" w:after="0"/>
    </w:pPr>
    <w:rPr>
      <w:rFonts w:ascii="Arial" w:eastAsiaTheme="majorEastAsia" w:hAnsi="Arial" w:cstheme="majorBidi"/>
      <w:b/>
      <w:caps/>
      <w:color w:val="0070C0"/>
      <w:spacing w:val="10"/>
      <w:sz w:val="28"/>
      <w:szCs w:val="52"/>
    </w:rPr>
  </w:style>
  <w:style w:type="character" w:customStyle="1" w:styleId="TitleChar">
    <w:name w:val="Title Char"/>
    <w:aliases w:val="Heading Char"/>
    <w:basedOn w:val="DefaultParagraphFont"/>
    <w:link w:val="Title"/>
    <w:uiPriority w:val="10"/>
    <w:rsid w:val="00A21EE1"/>
    <w:rPr>
      <w:rFonts w:ascii="Arial" w:eastAsiaTheme="majorEastAsia" w:hAnsi="Arial" w:cstheme="majorBidi"/>
      <w:b/>
      <w:caps/>
      <w:color w:val="0070C0"/>
      <w:spacing w:val="10"/>
      <w:sz w:val="28"/>
      <w:szCs w:val="52"/>
    </w:rPr>
  </w:style>
  <w:style w:type="paragraph" w:styleId="Subtitle">
    <w:name w:val="Subtitle"/>
    <w:basedOn w:val="Normal"/>
    <w:next w:val="Normal"/>
    <w:link w:val="SubtitleChar"/>
    <w:uiPriority w:val="11"/>
    <w:qFormat/>
    <w:rsid w:val="00A21EE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21EE1"/>
    <w:rPr>
      <w:caps/>
      <w:color w:val="595959" w:themeColor="text1" w:themeTint="A6"/>
      <w:spacing w:val="10"/>
      <w:sz w:val="21"/>
      <w:szCs w:val="21"/>
    </w:rPr>
  </w:style>
  <w:style w:type="character" w:styleId="Strong">
    <w:name w:val="Strong"/>
    <w:uiPriority w:val="22"/>
    <w:qFormat/>
    <w:rsid w:val="00A21EE1"/>
    <w:rPr>
      <w:b/>
      <w:bCs/>
    </w:rPr>
  </w:style>
  <w:style w:type="character" w:styleId="Emphasis">
    <w:name w:val="Emphasis"/>
    <w:uiPriority w:val="20"/>
    <w:qFormat/>
    <w:rsid w:val="00A21EE1"/>
    <w:rPr>
      <w:caps/>
      <w:color w:val="0D5571" w:themeColor="accent1" w:themeShade="7F"/>
      <w:spacing w:val="5"/>
    </w:rPr>
  </w:style>
  <w:style w:type="paragraph" w:styleId="Quote">
    <w:name w:val="Quote"/>
    <w:basedOn w:val="Normal"/>
    <w:next w:val="Normal"/>
    <w:link w:val="QuoteChar"/>
    <w:uiPriority w:val="29"/>
    <w:qFormat/>
    <w:rsid w:val="00A21EE1"/>
    <w:rPr>
      <w:i/>
      <w:iCs/>
      <w:sz w:val="24"/>
      <w:szCs w:val="24"/>
    </w:rPr>
  </w:style>
  <w:style w:type="character" w:customStyle="1" w:styleId="QuoteChar">
    <w:name w:val="Quote Char"/>
    <w:basedOn w:val="DefaultParagraphFont"/>
    <w:link w:val="Quote"/>
    <w:uiPriority w:val="29"/>
    <w:rsid w:val="00A21EE1"/>
    <w:rPr>
      <w:i/>
      <w:iCs/>
      <w:sz w:val="24"/>
      <w:szCs w:val="24"/>
    </w:rPr>
  </w:style>
  <w:style w:type="paragraph" w:styleId="IntenseQuote">
    <w:name w:val="Intense Quote"/>
    <w:basedOn w:val="Normal"/>
    <w:next w:val="Normal"/>
    <w:link w:val="IntenseQuoteChar"/>
    <w:uiPriority w:val="30"/>
    <w:qFormat/>
    <w:rsid w:val="00A21EE1"/>
    <w:pPr>
      <w:spacing w:before="240" w:after="240" w:line="240" w:lineRule="auto"/>
      <w:ind w:left="1080" w:right="1080"/>
      <w:jc w:val="center"/>
    </w:pPr>
    <w:rPr>
      <w:color w:val="1CADE4" w:themeColor="accent1"/>
      <w:sz w:val="24"/>
      <w:szCs w:val="24"/>
    </w:rPr>
  </w:style>
  <w:style w:type="character" w:customStyle="1" w:styleId="IntenseQuoteChar">
    <w:name w:val="Intense Quote Char"/>
    <w:basedOn w:val="DefaultParagraphFont"/>
    <w:link w:val="IntenseQuote"/>
    <w:uiPriority w:val="30"/>
    <w:rsid w:val="00A21EE1"/>
    <w:rPr>
      <w:color w:val="1CADE4" w:themeColor="accent1"/>
      <w:sz w:val="24"/>
      <w:szCs w:val="24"/>
    </w:rPr>
  </w:style>
  <w:style w:type="character" w:styleId="SubtleEmphasis">
    <w:name w:val="Subtle Emphasis"/>
    <w:uiPriority w:val="19"/>
    <w:qFormat/>
    <w:rsid w:val="00A21EE1"/>
    <w:rPr>
      <w:i/>
      <w:iCs/>
      <w:color w:val="0D5571" w:themeColor="accent1" w:themeShade="7F"/>
    </w:rPr>
  </w:style>
  <w:style w:type="character" w:styleId="IntenseEmphasis">
    <w:name w:val="Intense Emphasis"/>
    <w:uiPriority w:val="21"/>
    <w:qFormat/>
    <w:rsid w:val="00A21EE1"/>
    <w:rPr>
      <w:b/>
      <w:bCs/>
      <w:caps/>
      <w:color w:val="0D5571" w:themeColor="accent1" w:themeShade="7F"/>
      <w:spacing w:val="10"/>
    </w:rPr>
  </w:style>
  <w:style w:type="character" w:styleId="SubtleReference">
    <w:name w:val="Subtle Reference"/>
    <w:uiPriority w:val="31"/>
    <w:qFormat/>
    <w:rsid w:val="00A21EE1"/>
    <w:rPr>
      <w:b/>
      <w:bCs/>
      <w:color w:val="1CADE4" w:themeColor="accent1"/>
    </w:rPr>
  </w:style>
  <w:style w:type="character" w:styleId="IntenseReference">
    <w:name w:val="Intense Reference"/>
    <w:uiPriority w:val="32"/>
    <w:qFormat/>
    <w:rsid w:val="00A21EE1"/>
    <w:rPr>
      <w:b/>
      <w:bCs/>
      <w:i/>
      <w:iCs/>
      <w:caps/>
      <w:color w:val="1CADE4" w:themeColor="accent1"/>
    </w:rPr>
  </w:style>
  <w:style w:type="character" w:styleId="BookTitle">
    <w:name w:val="Book Title"/>
    <w:uiPriority w:val="33"/>
    <w:qFormat/>
    <w:rsid w:val="00A21EE1"/>
    <w:rPr>
      <w:b/>
      <w:bCs/>
      <w:i/>
      <w:iCs/>
      <w:spacing w:val="0"/>
    </w:rPr>
  </w:style>
  <w:style w:type="paragraph" w:styleId="TOCHeading">
    <w:name w:val="TOC Heading"/>
    <w:basedOn w:val="Heading1"/>
    <w:next w:val="Normal"/>
    <w:uiPriority w:val="39"/>
    <w:semiHidden/>
    <w:unhideWhenUsed/>
    <w:qFormat/>
    <w:rsid w:val="00A21EE1"/>
    <w:pPr>
      <w:outlineLvl w:val="9"/>
    </w:pPr>
  </w:style>
  <w:style w:type="table" w:customStyle="1" w:styleId="TableGrid3">
    <w:name w:val="Table Grid3"/>
    <w:basedOn w:val="TableNormal"/>
    <w:next w:val="TableGrid"/>
    <w:uiPriority w:val="59"/>
    <w:rsid w:val="00E0153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67B89"/>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709FB"/>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AA6E89"/>
    <w:pPr>
      <w:spacing w:after="0" w:line="240" w:lineRule="auto"/>
      <w:contextualSpacing/>
    </w:pPr>
    <w:rPr>
      <w:rFonts w:ascii="Arial" w:hAnsi="Arial" w:cs="Arial"/>
      <w:b/>
      <w:sz w:val="22"/>
    </w:rPr>
  </w:style>
  <w:style w:type="character" w:customStyle="1" w:styleId="BodyTextChar">
    <w:name w:val="Body Text Char"/>
    <w:basedOn w:val="DefaultParagraphFont"/>
    <w:link w:val="BodyText"/>
    <w:uiPriority w:val="99"/>
    <w:rsid w:val="00AA6E89"/>
    <w:rPr>
      <w:rFonts w:ascii="Arial" w:hAnsi="Arial" w:cs="Arial"/>
      <w:b/>
      <w:sz w:val="22"/>
    </w:rPr>
  </w:style>
  <w:style w:type="paragraph" w:styleId="BodyText2">
    <w:name w:val="Body Text 2"/>
    <w:basedOn w:val="Normal"/>
    <w:link w:val="BodyText2Char"/>
    <w:uiPriority w:val="99"/>
    <w:unhideWhenUsed/>
    <w:rsid w:val="007659FE"/>
    <w:pPr>
      <w:spacing w:before="0" w:after="0" w:line="240" w:lineRule="auto"/>
      <w:contextualSpacing/>
    </w:pPr>
    <w:rPr>
      <w:rFonts w:ascii="Arial" w:hAnsi="Arial" w:cs="Arial"/>
      <w:b/>
    </w:rPr>
  </w:style>
  <w:style w:type="character" w:customStyle="1" w:styleId="BodyText2Char">
    <w:name w:val="Body Text 2 Char"/>
    <w:basedOn w:val="DefaultParagraphFont"/>
    <w:link w:val="BodyText2"/>
    <w:uiPriority w:val="99"/>
    <w:rsid w:val="007659FE"/>
    <w:rPr>
      <w:rFonts w:ascii="Arial" w:hAnsi="Arial" w:cs="Arial"/>
      <w:b/>
    </w:rPr>
  </w:style>
  <w:style w:type="paragraph" w:styleId="BodyText3">
    <w:name w:val="Body Text 3"/>
    <w:basedOn w:val="Normal"/>
    <w:link w:val="BodyText3Char"/>
    <w:uiPriority w:val="99"/>
    <w:unhideWhenUsed/>
    <w:rsid w:val="00FC6804"/>
    <w:rPr>
      <w:rFonts w:ascii="Arial" w:hAnsi="Arial" w:cs="Arial"/>
      <w:sz w:val="24"/>
    </w:rPr>
  </w:style>
  <w:style w:type="character" w:customStyle="1" w:styleId="BodyText3Char">
    <w:name w:val="Body Text 3 Char"/>
    <w:basedOn w:val="DefaultParagraphFont"/>
    <w:link w:val="BodyText3"/>
    <w:uiPriority w:val="99"/>
    <w:rsid w:val="00FC6804"/>
    <w:rPr>
      <w:rFonts w:ascii="Arial" w:hAnsi="Arial" w:cs="Arial"/>
      <w:sz w:val="24"/>
    </w:rPr>
  </w:style>
  <w:style w:type="character" w:customStyle="1" w:styleId="NoSpacingChar">
    <w:name w:val="No Spacing Char"/>
    <w:basedOn w:val="DefaultParagraphFont"/>
    <w:link w:val="NoSpacing"/>
    <w:uiPriority w:val="1"/>
    <w:rsid w:val="00D85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047196">
      <w:bodyDiv w:val="1"/>
      <w:marLeft w:val="0"/>
      <w:marRight w:val="0"/>
      <w:marTop w:val="0"/>
      <w:marBottom w:val="0"/>
      <w:divBdr>
        <w:top w:val="none" w:sz="0" w:space="0" w:color="auto"/>
        <w:left w:val="none" w:sz="0" w:space="0" w:color="auto"/>
        <w:bottom w:val="none" w:sz="0" w:space="0" w:color="auto"/>
        <w:right w:val="none" w:sz="0" w:space="0" w:color="auto"/>
      </w:divBdr>
    </w:div>
    <w:div w:id="828904061">
      <w:bodyDiv w:val="1"/>
      <w:marLeft w:val="0"/>
      <w:marRight w:val="0"/>
      <w:marTop w:val="0"/>
      <w:marBottom w:val="0"/>
      <w:divBdr>
        <w:top w:val="none" w:sz="0" w:space="0" w:color="auto"/>
        <w:left w:val="none" w:sz="0" w:space="0" w:color="auto"/>
        <w:bottom w:val="none" w:sz="0" w:space="0" w:color="auto"/>
        <w:right w:val="none" w:sz="0" w:space="0" w:color="auto"/>
      </w:divBdr>
    </w:div>
    <w:div w:id="1014040183">
      <w:bodyDiv w:val="1"/>
      <w:marLeft w:val="0"/>
      <w:marRight w:val="0"/>
      <w:marTop w:val="0"/>
      <w:marBottom w:val="0"/>
      <w:divBdr>
        <w:top w:val="none" w:sz="0" w:space="0" w:color="auto"/>
        <w:left w:val="none" w:sz="0" w:space="0" w:color="auto"/>
        <w:bottom w:val="none" w:sz="0" w:space="0" w:color="auto"/>
        <w:right w:val="none" w:sz="0" w:space="0" w:color="auto"/>
      </w:divBdr>
    </w:div>
    <w:div w:id="161613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2.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2.png@01D66CB5.D1504F30" TargetMode="External"/><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Pressure Damage </c:v>
                </c:pt>
              </c:strCache>
            </c:strRef>
          </c:tx>
          <c:spPr>
            <a:solidFill>
              <a:schemeClr val="accent1"/>
            </a:solidFill>
            <a:ln>
              <a:noFill/>
            </a:ln>
            <a:effectLst/>
          </c:spPr>
          <c:invertIfNegative val="0"/>
          <c:cat>
            <c:strRef>
              <c:f>Sheet1!$A$2:$A$13</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Sheet1!$B$2:$B$13</c:f>
              <c:numCache>
                <c:formatCode>General</c:formatCode>
                <c:ptCount val="12"/>
                <c:pt idx="0">
                  <c:v>15</c:v>
                </c:pt>
                <c:pt idx="1">
                  <c:v>11</c:v>
                </c:pt>
                <c:pt idx="2">
                  <c:v>18</c:v>
                </c:pt>
                <c:pt idx="3">
                  <c:v>21</c:v>
                </c:pt>
                <c:pt idx="4">
                  <c:v>13</c:v>
                </c:pt>
                <c:pt idx="5">
                  <c:v>21</c:v>
                </c:pt>
                <c:pt idx="6">
                  <c:v>14</c:v>
                </c:pt>
                <c:pt idx="7">
                  <c:v>14</c:v>
                </c:pt>
                <c:pt idx="8">
                  <c:v>8</c:v>
                </c:pt>
                <c:pt idx="9">
                  <c:v>0</c:v>
                </c:pt>
                <c:pt idx="10">
                  <c:v>7</c:v>
                </c:pt>
                <c:pt idx="11">
                  <c:v>0</c:v>
                </c:pt>
              </c:numCache>
            </c:numRef>
          </c:val>
          <c:extLst>
            <c:ext xmlns:c16="http://schemas.microsoft.com/office/drawing/2014/chart" uri="{C3380CC4-5D6E-409C-BE32-E72D297353CC}">
              <c16:uniqueId val="{00000000-5736-4951-813C-A3BC702715DA}"/>
            </c:ext>
          </c:extLst>
        </c:ser>
        <c:ser>
          <c:idx val="1"/>
          <c:order val="1"/>
          <c:tx>
            <c:strRef>
              <c:f>Sheet1!$C$1</c:f>
              <c:strCache>
                <c:ptCount val="1"/>
                <c:pt idx="0">
                  <c:v>Self Neglect </c:v>
                </c:pt>
              </c:strCache>
            </c:strRef>
          </c:tx>
          <c:spPr>
            <a:solidFill>
              <a:schemeClr val="accent2"/>
            </a:solidFill>
            <a:ln>
              <a:noFill/>
            </a:ln>
            <a:effectLst/>
          </c:spPr>
          <c:invertIfNegative val="0"/>
          <c:cat>
            <c:strRef>
              <c:f>Sheet1!$A$2:$A$13</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Sheet1!$C$2:$C$13</c:f>
              <c:numCache>
                <c:formatCode>General</c:formatCode>
                <c:ptCount val="12"/>
                <c:pt idx="0">
                  <c:v>4</c:v>
                </c:pt>
                <c:pt idx="1">
                  <c:v>11</c:v>
                </c:pt>
                <c:pt idx="2">
                  <c:v>9</c:v>
                </c:pt>
                <c:pt idx="3">
                  <c:v>9</c:v>
                </c:pt>
                <c:pt idx="4">
                  <c:v>6</c:v>
                </c:pt>
                <c:pt idx="5">
                  <c:v>10</c:v>
                </c:pt>
                <c:pt idx="6">
                  <c:v>8</c:v>
                </c:pt>
                <c:pt idx="7">
                  <c:v>13</c:v>
                </c:pt>
                <c:pt idx="8">
                  <c:v>8</c:v>
                </c:pt>
                <c:pt idx="9">
                  <c:v>12</c:v>
                </c:pt>
                <c:pt idx="10">
                  <c:v>10</c:v>
                </c:pt>
                <c:pt idx="11">
                  <c:v>6</c:v>
                </c:pt>
              </c:numCache>
            </c:numRef>
          </c:val>
          <c:extLst>
            <c:ext xmlns:c16="http://schemas.microsoft.com/office/drawing/2014/chart" uri="{C3380CC4-5D6E-409C-BE32-E72D297353CC}">
              <c16:uniqueId val="{00000001-5736-4951-813C-A3BC702715DA}"/>
            </c:ext>
          </c:extLst>
        </c:ser>
        <c:ser>
          <c:idx val="2"/>
          <c:order val="2"/>
          <c:tx>
            <c:strRef>
              <c:f>Sheet1!$D$1</c:f>
              <c:strCache>
                <c:ptCount val="1"/>
                <c:pt idx="0">
                  <c:v>Neglect</c:v>
                </c:pt>
              </c:strCache>
            </c:strRef>
          </c:tx>
          <c:spPr>
            <a:solidFill>
              <a:schemeClr val="accent3"/>
            </a:solidFill>
            <a:ln>
              <a:noFill/>
            </a:ln>
            <a:effectLst/>
          </c:spPr>
          <c:invertIfNegative val="0"/>
          <c:cat>
            <c:strRef>
              <c:f>Sheet1!$A$2:$A$13</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Sheet1!$D$2:$D$13</c:f>
              <c:numCache>
                <c:formatCode>General</c:formatCode>
                <c:ptCount val="12"/>
                <c:pt idx="0">
                  <c:v>6</c:v>
                </c:pt>
                <c:pt idx="1">
                  <c:v>19</c:v>
                </c:pt>
                <c:pt idx="2">
                  <c:v>17</c:v>
                </c:pt>
                <c:pt idx="3">
                  <c:v>18</c:v>
                </c:pt>
                <c:pt idx="4">
                  <c:v>7</c:v>
                </c:pt>
                <c:pt idx="5">
                  <c:v>10</c:v>
                </c:pt>
                <c:pt idx="6">
                  <c:v>13</c:v>
                </c:pt>
                <c:pt idx="7">
                  <c:v>10</c:v>
                </c:pt>
                <c:pt idx="8">
                  <c:v>15</c:v>
                </c:pt>
                <c:pt idx="9">
                  <c:v>32</c:v>
                </c:pt>
                <c:pt idx="10">
                  <c:v>14</c:v>
                </c:pt>
                <c:pt idx="11">
                  <c:v>27</c:v>
                </c:pt>
              </c:numCache>
            </c:numRef>
          </c:val>
          <c:extLst>
            <c:ext xmlns:c16="http://schemas.microsoft.com/office/drawing/2014/chart" uri="{C3380CC4-5D6E-409C-BE32-E72D297353CC}">
              <c16:uniqueId val="{00000002-5736-4951-813C-A3BC702715DA}"/>
            </c:ext>
          </c:extLst>
        </c:ser>
        <c:ser>
          <c:idx val="3"/>
          <c:order val="3"/>
          <c:tx>
            <c:strRef>
              <c:f>Sheet1!$E$1</c:f>
              <c:strCache>
                <c:ptCount val="1"/>
                <c:pt idx="0">
                  <c:v>Physical Abuse</c:v>
                </c:pt>
              </c:strCache>
            </c:strRef>
          </c:tx>
          <c:spPr>
            <a:solidFill>
              <a:schemeClr val="accent4"/>
            </a:solidFill>
            <a:ln>
              <a:noFill/>
            </a:ln>
            <a:effectLst/>
          </c:spPr>
          <c:invertIfNegative val="0"/>
          <c:cat>
            <c:strRef>
              <c:f>Sheet1!$A$2:$A$13</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Sheet1!$E$2:$E$13</c:f>
              <c:numCache>
                <c:formatCode>General</c:formatCode>
                <c:ptCount val="12"/>
                <c:pt idx="0">
                  <c:v>3</c:v>
                </c:pt>
                <c:pt idx="1">
                  <c:v>1</c:v>
                </c:pt>
                <c:pt idx="2">
                  <c:v>0</c:v>
                </c:pt>
                <c:pt idx="3">
                  <c:v>1</c:v>
                </c:pt>
                <c:pt idx="4">
                  <c:v>4</c:v>
                </c:pt>
                <c:pt idx="5">
                  <c:v>3</c:v>
                </c:pt>
                <c:pt idx="6">
                  <c:v>9</c:v>
                </c:pt>
                <c:pt idx="7">
                  <c:v>3</c:v>
                </c:pt>
                <c:pt idx="8">
                  <c:v>2</c:v>
                </c:pt>
                <c:pt idx="9">
                  <c:v>11</c:v>
                </c:pt>
                <c:pt idx="10">
                  <c:v>5</c:v>
                </c:pt>
                <c:pt idx="11">
                  <c:v>2</c:v>
                </c:pt>
              </c:numCache>
            </c:numRef>
          </c:val>
          <c:extLst>
            <c:ext xmlns:c16="http://schemas.microsoft.com/office/drawing/2014/chart" uri="{C3380CC4-5D6E-409C-BE32-E72D297353CC}">
              <c16:uniqueId val="{00000003-5736-4951-813C-A3BC702715DA}"/>
            </c:ext>
          </c:extLst>
        </c:ser>
        <c:ser>
          <c:idx val="4"/>
          <c:order val="4"/>
          <c:tx>
            <c:strRef>
              <c:f>Sheet1!$F$1</c:f>
              <c:strCache>
                <c:ptCount val="1"/>
                <c:pt idx="0">
                  <c:v>Financial </c:v>
                </c:pt>
              </c:strCache>
            </c:strRef>
          </c:tx>
          <c:spPr>
            <a:solidFill>
              <a:schemeClr val="accent5"/>
            </a:solidFill>
            <a:ln>
              <a:noFill/>
            </a:ln>
            <a:effectLst/>
          </c:spPr>
          <c:invertIfNegative val="0"/>
          <c:cat>
            <c:strRef>
              <c:f>Sheet1!$A$2:$A$13</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Sheet1!$F$2:$F$13</c:f>
              <c:numCache>
                <c:formatCode>General</c:formatCode>
                <c:ptCount val="12"/>
                <c:pt idx="0">
                  <c:v>1</c:v>
                </c:pt>
                <c:pt idx="1">
                  <c:v>2</c:v>
                </c:pt>
                <c:pt idx="2">
                  <c:v>3</c:v>
                </c:pt>
                <c:pt idx="3">
                  <c:v>4</c:v>
                </c:pt>
                <c:pt idx="4">
                  <c:v>0</c:v>
                </c:pt>
                <c:pt idx="5">
                  <c:v>2</c:v>
                </c:pt>
                <c:pt idx="6">
                  <c:v>1</c:v>
                </c:pt>
                <c:pt idx="7">
                  <c:v>4</c:v>
                </c:pt>
                <c:pt idx="8">
                  <c:v>5</c:v>
                </c:pt>
                <c:pt idx="9">
                  <c:v>2</c:v>
                </c:pt>
                <c:pt idx="10">
                  <c:v>1</c:v>
                </c:pt>
                <c:pt idx="11">
                  <c:v>1</c:v>
                </c:pt>
              </c:numCache>
            </c:numRef>
          </c:val>
          <c:extLst>
            <c:ext xmlns:c16="http://schemas.microsoft.com/office/drawing/2014/chart" uri="{C3380CC4-5D6E-409C-BE32-E72D297353CC}">
              <c16:uniqueId val="{00000004-5736-4951-813C-A3BC702715DA}"/>
            </c:ext>
          </c:extLst>
        </c:ser>
        <c:ser>
          <c:idx val="5"/>
          <c:order val="5"/>
          <c:tx>
            <c:strRef>
              <c:f>Sheet1!$G$1</c:f>
              <c:strCache>
                <c:ptCount val="1"/>
                <c:pt idx="0">
                  <c:v>Domestic Abuse</c:v>
                </c:pt>
              </c:strCache>
            </c:strRef>
          </c:tx>
          <c:spPr>
            <a:solidFill>
              <a:schemeClr val="accent6"/>
            </a:solidFill>
            <a:ln>
              <a:noFill/>
            </a:ln>
            <a:effectLst/>
          </c:spPr>
          <c:invertIfNegative val="0"/>
          <c:cat>
            <c:strRef>
              <c:f>Sheet1!$A$2:$A$13</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Sheet1!$G$2:$G$13</c:f>
              <c:numCache>
                <c:formatCode>General</c:formatCode>
                <c:ptCount val="12"/>
                <c:pt idx="0">
                  <c:v>0</c:v>
                </c:pt>
                <c:pt idx="1">
                  <c:v>0</c:v>
                </c:pt>
                <c:pt idx="2">
                  <c:v>3</c:v>
                </c:pt>
                <c:pt idx="3">
                  <c:v>7</c:v>
                </c:pt>
                <c:pt idx="4">
                  <c:v>2</c:v>
                </c:pt>
                <c:pt idx="5">
                  <c:v>7</c:v>
                </c:pt>
                <c:pt idx="6">
                  <c:v>9</c:v>
                </c:pt>
                <c:pt idx="7">
                  <c:v>4</c:v>
                </c:pt>
                <c:pt idx="8">
                  <c:v>1</c:v>
                </c:pt>
                <c:pt idx="9">
                  <c:v>1</c:v>
                </c:pt>
                <c:pt idx="10">
                  <c:v>1</c:v>
                </c:pt>
                <c:pt idx="11">
                  <c:v>0</c:v>
                </c:pt>
              </c:numCache>
            </c:numRef>
          </c:val>
          <c:extLst>
            <c:ext xmlns:c16="http://schemas.microsoft.com/office/drawing/2014/chart" uri="{C3380CC4-5D6E-409C-BE32-E72D297353CC}">
              <c16:uniqueId val="{00000005-5736-4951-813C-A3BC702715DA}"/>
            </c:ext>
          </c:extLst>
        </c:ser>
        <c:ser>
          <c:idx val="6"/>
          <c:order val="6"/>
          <c:tx>
            <c:strRef>
              <c:f>Sheet1!$H$1</c:f>
              <c:strCache>
                <c:ptCount val="1"/>
                <c:pt idx="0">
                  <c:v>Sexual Abuse</c:v>
                </c:pt>
              </c:strCache>
            </c:strRef>
          </c:tx>
          <c:spPr>
            <a:solidFill>
              <a:schemeClr val="accent1">
                <a:lumMod val="60000"/>
              </a:schemeClr>
            </a:solidFill>
            <a:ln>
              <a:noFill/>
            </a:ln>
            <a:effectLst/>
          </c:spPr>
          <c:invertIfNegative val="0"/>
          <c:cat>
            <c:strRef>
              <c:f>Sheet1!$A$2:$A$13</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Sheet1!$H$2:$H$13</c:f>
              <c:numCache>
                <c:formatCode>General</c:formatCode>
                <c:ptCount val="12"/>
                <c:pt idx="0">
                  <c:v>0</c:v>
                </c:pt>
                <c:pt idx="1">
                  <c:v>0</c:v>
                </c:pt>
                <c:pt idx="2">
                  <c:v>0</c:v>
                </c:pt>
                <c:pt idx="3">
                  <c:v>0</c:v>
                </c:pt>
                <c:pt idx="4">
                  <c:v>0</c:v>
                </c:pt>
                <c:pt idx="5">
                  <c:v>0</c:v>
                </c:pt>
                <c:pt idx="6">
                  <c:v>1</c:v>
                </c:pt>
                <c:pt idx="7">
                  <c:v>0</c:v>
                </c:pt>
                <c:pt idx="8">
                  <c:v>1</c:v>
                </c:pt>
                <c:pt idx="9">
                  <c:v>0</c:v>
                </c:pt>
                <c:pt idx="10">
                  <c:v>0</c:v>
                </c:pt>
                <c:pt idx="11">
                  <c:v>1</c:v>
                </c:pt>
              </c:numCache>
            </c:numRef>
          </c:val>
          <c:extLst>
            <c:ext xmlns:c16="http://schemas.microsoft.com/office/drawing/2014/chart" uri="{C3380CC4-5D6E-409C-BE32-E72D297353CC}">
              <c16:uniqueId val="{00000006-5736-4951-813C-A3BC702715DA}"/>
            </c:ext>
          </c:extLst>
        </c:ser>
        <c:ser>
          <c:idx val="7"/>
          <c:order val="7"/>
          <c:tx>
            <c:strRef>
              <c:f>Sheet1!$I$1</c:f>
              <c:strCache>
                <c:ptCount val="1"/>
                <c:pt idx="0">
                  <c:v>Psychological Abuse</c:v>
                </c:pt>
              </c:strCache>
            </c:strRef>
          </c:tx>
          <c:spPr>
            <a:solidFill>
              <a:schemeClr val="accent2">
                <a:lumMod val="60000"/>
              </a:schemeClr>
            </a:solidFill>
            <a:ln>
              <a:noFill/>
            </a:ln>
            <a:effectLst/>
          </c:spPr>
          <c:invertIfNegative val="0"/>
          <c:cat>
            <c:strRef>
              <c:f>Sheet1!$A$2:$A$13</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Sheet1!$I$2:$I$13</c:f>
              <c:numCache>
                <c:formatCode>General</c:formatCode>
                <c:ptCount val="12"/>
                <c:pt idx="0">
                  <c:v>0</c:v>
                </c:pt>
                <c:pt idx="1">
                  <c:v>0</c:v>
                </c:pt>
                <c:pt idx="2">
                  <c:v>0</c:v>
                </c:pt>
                <c:pt idx="3">
                  <c:v>0</c:v>
                </c:pt>
                <c:pt idx="4">
                  <c:v>0</c:v>
                </c:pt>
                <c:pt idx="5">
                  <c:v>0</c:v>
                </c:pt>
                <c:pt idx="6">
                  <c:v>0</c:v>
                </c:pt>
                <c:pt idx="7">
                  <c:v>2</c:v>
                </c:pt>
                <c:pt idx="8">
                  <c:v>4</c:v>
                </c:pt>
                <c:pt idx="9">
                  <c:v>1</c:v>
                </c:pt>
                <c:pt idx="10">
                  <c:v>4</c:v>
                </c:pt>
                <c:pt idx="11">
                  <c:v>1</c:v>
                </c:pt>
              </c:numCache>
            </c:numRef>
          </c:val>
          <c:extLst>
            <c:ext xmlns:c16="http://schemas.microsoft.com/office/drawing/2014/chart" uri="{C3380CC4-5D6E-409C-BE32-E72D297353CC}">
              <c16:uniqueId val="{00000007-5736-4951-813C-A3BC702715DA}"/>
            </c:ext>
          </c:extLst>
        </c:ser>
        <c:ser>
          <c:idx val="8"/>
          <c:order val="8"/>
          <c:tx>
            <c:strRef>
              <c:f>Sheet1!$J$1</c:f>
              <c:strCache>
                <c:ptCount val="1"/>
                <c:pt idx="0">
                  <c:v>Discriminatory Abuse</c:v>
                </c:pt>
              </c:strCache>
            </c:strRef>
          </c:tx>
          <c:spPr>
            <a:solidFill>
              <a:schemeClr val="accent3">
                <a:lumMod val="60000"/>
              </a:schemeClr>
            </a:solidFill>
            <a:ln>
              <a:noFill/>
            </a:ln>
            <a:effectLst/>
          </c:spPr>
          <c:invertIfNegative val="0"/>
          <c:cat>
            <c:strRef>
              <c:f>Sheet1!$A$2:$A$13</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Sheet1!$J$2:$J$13</c:f>
              <c:numCache>
                <c:formatCode>General</c:formatCode>
                <c:ptCount val="12"/>
                <c:pt idx="0">
                  <c:v>0</c:v>
                </c:pt>
                <c:pt idx="1">
                  <c:v>0</c:v>
                </c:pt>
                <c:pt idx="2">
                  <c:v>0</c:v>
                </c:pt>
                <c:pt idx="3">
                  <c:v>0</c:v>
                </c:pt>
                <c:pt idx="4">
                  <c:v>0</c:v>
                </c:pt>
                <c:pt idx="5">
                  <c:v>0</c:v>
                </c:pt>
                <c:pt idx="6">
                  <c:v>0</c:v>
                </c:pt>
                <c:pt idx="7">
                  <c:v>0</c:v>
                </c:pt>
                <c:pt idx="8">
                  <c:v>1</c:v>
                </c:pt>
                <c:pt idx="9">
                  <c:v>0</c:v>
                </c:pt>
                <c:pt idx="10">
                  <c:v>0</c:v>
                </c:pt>
                <c:pt idx="11">
                  <c:v>1</c:v>
                </c:pt>
              </c:numCache>
            </c:numRef>
          </c:val>
          <c:extLst>
            <c:ext xmlns:c16="http://schemas.microsoft.com/office/drawing/2014/chart" uri="{C3380CC4-5D6E-409C-BE32-E72D297353CC}">
              <c16:uniqueId val="{00000008-5736-4951-813C-A3BC702715DA}"/>
            </c:ext>
          </c:extLst>
        </c:ser>
        <c:ser>
          <c:idx val="9"/>
          <c:order val="9"/>
          <c:tx>
            <c:strRef>
              <c:f>Sheet1!$K$1</c:f>
              <c:strCache>
                <c:ptCount val="1"/>
                <c:pt idx="0">
                  <c:v>Modern Slavery </c:v>
                </c:pt>
              </c:strCache>
            </c:strRef>
          </c:tx>
          <c:spPr>
            <a:solidFill>
              <a:schemeClr val="accent4">
                <a:lumMod val="60000"/>
              </a:schemeClr>
            </a:solidFill>
            <a:ln>
              <a:noFill/>
            </a:ln>
            <a:effectLst/>
          </c:spPr>
          <c:invertIfNegative val="0"/>
          <c:cat>
            <c:strRef>
              <c:f>Sheet1!$A$2:$A$13</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Sheet1!$K$2:$K$13</c:f>
              <c:numCache>
                <c:formatCode>General</c:formatCode>
                <c:ptCount val="12"/>
                <c:pt idx="0">
                  <c:v>0</c:v>
                </c:pt>
                <c:pt idx="1">
                  <c:v>1</c:v>
                </c:pt>
                <c:pt idx="2">
                  <c:v>0</c:v>
                </c:pt>
                <c:pt idx="3">
                  <c:v>0</c:v>
                </c:pt>
                <c:pt idx="4">
                  <c:v>0</c:v>
                </c:pt>
                <c:pt idx="5">
                  <c:v>0</c:v>
                </c:pt>
                <c:pt idx="6">
                  <c:v>0</c:v>
                </c:pt>
                <c:pt idx="7">
                  <c:v>0</c:v>
                </c:pt>
                <c:pt idx="8">
                  <c:v>1</c:v>
                </c:pt>
                <c:pt idx="9">
                  <c:v>0</c:v>
                </c:pt>
                <c:pt idx="10">
                  <c:v>0</c:v>
                </c:pt>
                <c:pt idx="11">
                  <c:v>0</c:v>
                </c:pt>
              </c:numCache>
            </c:numRef>
          </c:val>
          <c:extLst>
            <c:ext xmlns:c16="http://schemas.microsoft.com/office/drawing/2014/chart" uri="{C3380CC4-5D6E-409C-BE32-E72D297353CC}">
              <c16:uniqueId val="{00000009-5736-4951-813C-A3BC702715DA}"/>
            </c:ext>
          </c:extLst>
        </c:ser>
        <c:ser>
          <c:idx val="10"/>
          <c:order val="10"/>
          <c:tx>
            <c:strRef>
              <c:f>Sheet1!$L$1</c:f>
              <c:strCache>
                <c:ptCount val="1"/>
                <c:pt idx="0">
                  <c:v>Organisational Abuse</c:v>
                </c:pt>
              </c:strCache>
            </c:strRef>
          </c:tx>
          <c:spPr>
            <a:solidFill>
              <a:schemeClr val="accent5">
                <a:lumMod val="60000"/>
              </a:schemeClr>
            </a:solidFill>
            <a:ln>
              <a:noFill/>
            </a:ln>
            <a:effectLst/>
          </c:spPr>
          <c:invertIfNegative val="0"/>
          <c:cat>
            <c:strRef>
              <c:f>Sheet1!$A$2:$A$13</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Sheet1!$L$2:$L$13</c:f>
              <c:numCache>
                <c:formatCode>General</c:formatCode>
                <c:ptCount val="12"/>
                <c:pt idx="0">
                  <c:v>0</c:v>
                </c:pt>
                <c:pt idx="1">
                  <c:v>0</c:v>
                </c:pt>
                <c:pt idx="2">
                  <c:v>0</c:v>
                </c:pt>
                <c:pt idx="3">
                  <c:v>0</c:v>
                </c:pt>
                <c:pt idx="4">
                  <c:v>0</c:v>
                </c:pt>
                <c:pt idx="5">
                  <c:v>0</c:v>
                </c:pt>
                <c:pt idx="6">
                  <c:v>3</c:v>
                </c:pt>
                <c:pt idx="7">
                  <c:v>0</c:v>
                </c:pt>
                <c:pt idx="8">
                  <c:v>1</c:v>
                </c:pt>
                <c:pt idx="9">
                  <c:v>1</c:v>
                </c:pt>
                <c:pt idx="10">
                  <c:v>0</c:v>
                </c:pt>
                <c:pt idx="11">
                  <c:v>0</c:v>
                </c:pt>
              </c:numCache>
            </c:numRef>
          </c:val>
          <c:extLst>
            <c:ext xmlns:c16="http://schemas.microsoft.com/office/drawing/2014/chart" uri="{C3380CC4-5D6E-409C-BE32-E72D297353CC}">
              <c16:uniqueId val="{0000000A-5736-4951-813C-A3BC702715DA}"/>
            </c:ext>
          </c:extLst>
        </c:ser>
        <c:ser>
          <c:idx val="11"/>
          <c:order val="11"/>
          <c:tx>
            <c:strRef>
              <c:f>Sheet1!$M$1</c:f>
              <c:strCache>
                <c:ptCount val="1"/>
                <c:pt idx="0">
                  <c:v>PREVENT </c:v>
                </c:pt>
              </c:strCache>
            </c:strRef>
          </c:tx>
          <c:spPr>
            <a:solidFill>
              <a:schemeClr val="accent6">
                <a:lumMod val="60000"/>
              </a:schemeClr>
            </a:solidFill>
            <a:ln>
              <a:noFill/>
            </a:ln>
            <a:effectLst/>
          </c:spPr>
          <c:invertIfNegative val="0"/>
          <c:cat>
            <c:strRef>
              <c:f>Sheet1!$A$2:$A$13</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Sheet1!$M$2:$M$13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B-5736-4951-813C-A3BC702715DA}"/>
            </c:ext>
          </c:extLst>
        </c:ser>
        <c:dLbls>
          <c:showLegendKey val="0"/>
          <c:showVal val="0"/>
          <c:showCatName val="0"/>
          <c:showSerName val="0"/>
          <c:showPercent val="0"/>
          <c:showBubbleSize val="0"/>
        </c:dLbls>
        <c:gapWidth val="219"/>
        <c:overlap val="-27"/>
        <c:axId val="561910888"/>
        <c:axId val="561908592"/>
      </c:barChart>
      <c:catAx>
        <c:axId val="56191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908592"/>
        <c:crosses val="autoZero"/>
        <c:auto val="1"/>
        <c:lblAlgn val="ctr"/>
        <c:lblOffset val="100"/>
        <c:noMultiLvlLbl val="0"/>
      </c:catAx>
      <c:valAx>
        <c:axId val="56190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910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April 2020- March 2021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Sheet1!$A$2:$A$13</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 </c:v>
                </c:pt>
              </c:strCache>
            </c:strRef>
          </c:cat>
          <c:val>
            <c:numRef>
              <c:f>Sheet1!$B$2:$B$13</c:f>
              <c:numCache>
                <c:formatCode>General</c:formatCode>
                <c:ptCount val="12"/>
                <c:pt idx="0">
                  <c:v>29</c:v>
                </c:pt>
                <c:pt idx="1">
                  <c:v>45</c:v>
                </c:pt>
                <c:pt idx="2">
                  <c:v>50</c:v>
                </c:pt>
                <c:pt idx="3">
                  <c:v>60</c:v>
                </c:pt>
                <c:pt idx="4">
                  <c:v>44</c:v>
                </c:pt>
                <c:pt idx="5">
                  <c:v>58</c:v>
                </c:pt>
                <c:pt idx="6">
                  <c:v>57</c:v>
                </c:pt>
                <c:pt idx="7">
                  <c:v>57</c:v>
                </c:pt>
                <c:pt idx="8">
                  <c:v>46</c:v>
                </c:pt>
                <c:pt idx="9">
                  <c:v>54</c:v>
                </c:pt>
                <c:pt idx="10">
                  <c:v>41</c:v>
                </c:pt>
                <c:pt idx="11">
                  <c:v>46</c:v>
                </c:pt>
              </c:numCache>
            </c:numRef>
          </c:val>
          <c:extLst>
            <c:ext xmlns:c16="http://schemas.microsoft.com/office/drawing/2014/chart" uri="{C3380CC4-5D6E-409C-BE32-E72D297353CC}">
              <c16:uniqueId val="{00000000-733C-4C48-9194-69A113D3F46C}"/>
            </c:ext>
          </c:extLst>
        </c:ser>
        <c:dLbls>
          <c:showLegendKey val="0"/>
          <c:showVal val="0"/>
          <c:showCatName val="0"/>
          <c:showSerName val="0"/>
          <c:showPercent val="0"/>
          <c:showBubbleSize val="0"/>
        </c:dLbls>
        <c:gapWidth val="219"/>
        <c:overlap val="-27"/>
        <c:axId val="561905312"/>
        <c:axId val="561911544"/>
      </c:barChart>
      <c:catAx>
        <c:axId val="56190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911544"/>
        <c:crosses val="autoZero"/>
        <c:auto val="1"/>
        <c:lblAlgn val="ctr"/>
        <c:lblOffset val="100"/>
        <c:noMultiLvlLbl val="0"/>
      </c:catAx>
      <c:valAx>
        <c:axId val="561911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905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DoLS Requests By Ward April 2020 - March 2021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DoLs Requests By Ward</c:v>
                </c:pt>
              </c:strCache>
            </c:strRef>
          </c:tx>
          <c:spPr>
            <a:solidFill>
              <a:schemeClr val="accent1"/>
            </a:solidFill>
            <a:ln>
              <a:noFill/>
            </a:ln>
            <a:effectLst/>
          </c:spPr>
          <c:invertIfNegative val="0"/>
          <c:cat>
            <c:strRef>
              <c:f>Sheet1!$A$2:$A$18</c:f>
              <c:strCache>
                <c:ptCount val="17"/>
                <c:pt idx="0">
                  <c:v>A1</c:v>
                </c:pt>
                <c:pt idx="1">
                  <c:v>A2</c:v>
                </c:pt>
                <c:pt idx="2">
                  <c:v>A3</c:v>
                </c:pt>
                <c:pt idx="3">
                  <c:v>A4</c:v>
                </c:pt>
                <c:pt idx="4">
                  <c:v>A5</c:v>
                </c:pt>
                <c:pt idx="5">
                  <c:v>A7</c:v>
                </c:pt>
                <c:pt idx="6">
                  <c:v>ASU</c:v>
                </c:pt>
                <c:pt idx="7">
                  <c:v>AMU</c:v>
                </c:pt>
                <c:pt idx="8">
                  <c:v>B4</c:v>
                </c:pt>
                <c:pt idx="9">
                  <c:v>B5</c:v>
                </c:pt>
                <c:pt idx="10">
                  <c:v>B11</c:v>
                </c:pt>
                <c:pt idx="11">
                  <c:v>ITU/HDU</c:v>
                </c:pt>
                <c:pt idx="12">
                  <c:v>CCU</c:v>
                </c:pt>
                <c:pt idx="13">
                  <c:v>Keppel</c:v>
                </c:pt>
                <c:pt idx="14">
                  <c:v>Fitzwilliam</c:v>
                </c:pt>
                <c:pt idx="15">
                  <c:v>Sitwell</c:v>
                </c:pt>
                <c:pt idx="16">
                  <c:v>Stroke Unit</c:v>
                </c:pt>
              </c:strCache>
            </c:strRef>
          </c:cat>
          <c:val>
            <c:numRef>
              <c:f>Sheet1!$B$2:$B$18</c:f>
              <c:numCache>
                <c:formatCode>General</c:formatCode>
                <c:ptCount val="17"/>
                <c:pt idx="0">
                  <c:v>172</c:v>
                </c:pt>
                <c:pt idx="1">
                  <c:v>21</c:v>
                </c:pt>
                <c:pt idx="2">
                  <c:v>11</c:v>
                </c:pt>
                <c:pt idx="3">
                  <c:v>11</c:v>
                </c:pt>
                <c:pt idx="4">
                  <c:v>46</c:v>
                </c:pt>
                <c:pt idx="5">
                  <c:v>19</c:v>
                </c:pt>
                <c:pt idx="6">
                  <c:v>15</c:v>
                </c:pt>
                <c:pt idx="7">
                  <c:v>47</c:v>
                </c:pt>
                <c:pt idx="8">
                  <c:v>0</c:v>
                </c:pt>
                <c:pt idx="9">
                  <c:v>19</c:v>
                </c:pt>
                <c:pt idx="10">
                  <c:v>1</c:v>
                </c:pt>
                <c:pt idx="11">
                  <c:v>0</c:v>
                </c:pt>
                <c:pt idx="12">
                  <c:v>4</c:v>
                </c:pt>
                <c:pt idx="13">
                  <c:v>16</c:v>
                </c:pt>
                <c:pt idx="14">
                  <c:v>8</c:v>
                </c:pt>
                <c:pt idx="15">
                  <c:v>3</c:v>
                </c:pt>
                <c:pt idx="16">
                  <c:v>116</c:v>
                </c:pt>
              </c:numCache>
            </c:numRef>
          </c:val>
          <c:extLst>
            <c:ext xmlns:c16="http://schemas.microsoft.com/office/drawing/2014/chart" uri="{C3380CC4-5D6E-409C-BE32-E72D297353CC}">
              <c16:uniqueId val="{00000000-E531-4E65-B598-6215474E7217}"/>
            </c:ext>
          </c:extLst>
        </c:ser>
        <c:dLbls>
          <c:showLegendKey val="0"/>
          <c:showVal val="0"/>
          <c:showCatName val="0"/>
          <c:showSerName val="0"/>
          <c:showPercent val="0"/>
          <c:showBubbleSize val="0"/>
        </c:dLbls>
        <c:gapWidth val="219"/>
        <c:overlap val="-27"/>
        <c:axId val="561899408"/>
        <c:axId val="561893832"/>
      </c:barChart>
      <c:catAx>
        <c:axId val="56189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893832"/>
        <c:crosses val="autoZero"/>
        <c:auto val="1"/>
        <c:lblAlgn val="ctr"/>
        <c:lblOffset val="100"/>
        <c:noMultiLvlLbl val="0"/>
      </c:catAx>
      <c:valAx>
        <c:axId val="561893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899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DoLS Requests (year on year)</c:v>
                </c:pt>
              </c:strCache>
            </c:strRef>
          </c:tx>
          <c:spPr>
            <a:solidFill>
              <a:schemeClr val="accent1"/>
            </a:solidFill>
            <a:ln>
              <a:noFill/>
            </a:ln>
            <a:effectLst/>
          </c:spPr>
          <c:invertIfNegative val="0"/>
          <c:cat>
            <c:strRef>
              <c:f>Sheet1!$A$2:$A$8</c:f>
              <c:strCache>
                <c:ptCount val="6"/>
                <c:pt idx="0">
                  <c:v>15/16</c:v>
                </c:pt>
                <c:pt idx="1">
                  <c:v>16/17</c:v>
                </c:pt>
                <c:pt idx="2">
                  <c:v>17/18</c:v>
                </c:pt>
                <c:pt idx="3">
                  <c:v>18/19</c:v>
                </c:pt>
                <c:pt idx="4">
                  <c:v>19/20</c:v>
                </c:pt>
                <c:pt idx="5">
                  <c:v>20/21</c:v>
                </c:pt>
              </c:strCache>
            </c:strRef>
          </c:cat>
          <c:val>
            <c:numRef>
              <c:f>Sheet1!$B$2:$B$8</c:f>
              <c:numCache>
                <c:formatCode>General</c:formatCode>
                <c:ptCount val="7"/>
                <c:pt idx="0">
                  <c:v>201</c:v>
                </c:pt>
                <c:pt idx="1">
                  <c:v>250</c:v>
                </c:pt>
                <c:pt idx="2">
                  <c:v>350</c:v>
                </c:pt>
                <c:pt idx="3">
                  <c:v>435</c:v>
                </c:pt>
                <c:pt idx="4">
                  <c:v>470</c:v>
                </c:pt>
                <c:pt idx="5">
                  <c:v>512</c:v>
                </c:pt>
              </c:numCache>
            </c:numRef>
          </c:val>
          <c:extLst>
            <c:ext xmlns:c16="http://schemas.microsoft.com/office/drawing/2014/chart" uri="{C3380CC4-5D6E-409C-BE32-E72D297353CC}">
              <c16:uniqueId val="{00000000-B934-4357-B504-B552D607147C}"/>
            </c:ext>
          </c:extLst>
        </c:ser>
        <c:dLbls>
          <c:showLegendKey val="0"/>
          <c:showVal val="0"/>
          <c:showCatName val="0"/>
          <c:showSerName val="0"/>
          <c:showPercent val="0"/>
          <c:showBubbleSize val="0"/>
        </c:dLbls>
        <c:gapWidth val="219"/>
        <c:overlap val="-27"/>
        <c:axId val="618197472"/>
        <c:axId val="618195832"/>
      </c:barChart>
      <c:catAx>
        <c:axId val="61819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195832"/>
        <c:crosses val="autoZero"/>
        <c:auto val="1"/>
        <c:lblAlgn val="ctr"/>
        <c:lblOffset val="100"/>
        <c:noMultiLvlLbl val="0"/>
      </c:catAx>
      <c:valAx>
        <c:axId val="618195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197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Year to date MARAC     2020/2021</a:t>
            </a:r>
          </a:p>
        </c:rich>
      </c:tx>
      <c:layout>
        <c:manualLayout>
          <c:xMode val="edge"/>
          <c:yMode val="edge"/>
          <c:x val="0.15118383945023633"/>
          <c:y val="0"/>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Q1</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200</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0-15E2-4EC9-85FD-42DE63CEF119}"/>
                </c:ext>
              </c:extLst>
            </c:dLbl>
            <c:dLbl>
              <c:idx val="2"/>
              <c:layout/>
              <c:tx>
                <c:rich>
                  <a:bodyPr/>
                  <a:lstStyle/>
                  <a:p>
                    <a:r>
                      <a:rPr lang="en-US"/>
                      <a:t>81</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5E2-4EC9-85FD-42DE63CEF119}"/>
                </c:ext>
              </c:extLst>
            </c:dLbl>
            <c:dLbl>
              <c:idx val="3"/>
              <c:layout/>
              <c:tx>
                <c:rich>
                  <a:bodyPr/>
                  <a:lstStyle/>
                  <a:p>
                    <a:r>
                      <a:rPr lang="en-US"/>
                      <a:t>4</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5E2-4EC9-85FD-42DE63CEF1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Children</c:v>
                </c:pt>
                <c:pt idx="1">
                  <c:v>Pregnant</c:v>
                </c:pt>
                <c:pt idx="2">
                  <c:v>Vic with child/preg</c:v>
                </c:pt>
                <c:pt idx="3">
                  <c:v>16/17</c:v>
                </c:pt>
              </c:strCache>
            </c:strRef>
          </c:cat>
          <c:val>
            <c:numRef>
              <c:f>Sheet1!$B$2:$B$5</c:f>
              <c:numCache>
                <c:formatCode>General</c:formatCode>
                <c:ptCount val="4"/>
                <c:pt idx="0">
                  <c:v>236</c:v>
                </c:pt>
                <c:pt idx="1">
                  <c:v>5</c:v>
                </c:pt>
                <c:pt idx="2">
                  <c:v>84</c:v>
                </c:pt>
                <c:pt idx="3">
                  <c:v>5</c:v>
                </c:pt>
              </c:numCache>
            </c:numRef>
          </c:val>
          <c:extLst>
            <c:ext xmlns:c16="http://schemas.microsoft.com/office/drawing/2014/chart" uri="{C3380CC4-5D6E-409C-BE32-E72D297353CC}">
              <c16:uniqueId val="{00000000-8F93-416E-85D0-175952EC0F3D}"/>
            </c:ext>
          </c:extLst>
        </c:ser>
        <c:ser>
          <c:idx val="1"/>
          <c:order val="1"/>
          <c:tx>
            <c:strRef>
              <c:f>Sheet1!$C$1</c:f>
              <c:strCache>
                <c:ptCount val="1"/>
                <c:pt idx="0">
                  <c:v>Q2</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tx>
                <c:rich>
                  <a:bodyPr/>
                  <a:lstStyle/>
                  <a:p>
                    <a:r>
                      <a:rPr lang="en-US"/>
                      <a:t>285</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5E2-4EC9-85FD-42DE63CEF119}"/>
                </c:ext>
              </c:extLst>
            </c:dLbl>
            <c:dLbl>
              <c:idx val="1"/>
              <c:layout/>
              <c:tx>
                <c:rich>
                  <a:bodyPr/>
                  <a:lstStyle/>
                  <a:p>
                    <a:r>
                      <a:rPr lang="en-US"/>
                      <a:t>9</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5E2-4EC9-85FD-42DE63CEF119}"/>
                </c:ext>
              </c:extLst>
            </c:dLbl>
            <c:dLbl>
              <c:idx val="2"/>
              <c:layout/>
              <c:tx>
                <c:rich>
                  <a:bodyPr/>
                  <a:lstStyle/>
                  <a:p>
                    <a:r>
                      <a:rPr lang="en-US"/>
                      <a:t>105</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5E2-4EC9-85FD-42DE63CEF1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Children</c:v>
                </c:pt>
                <c:pt idx="1">
                  <c:v>Pregnant</c:v>
                </c:pt>
                <c:pt idx="2">
                  <c:v>Vic with child/preg</c:v>
                </c:pt>
                <c:pt idx="3">
                  <c:v>16/17</c:v>
                </c:pt>
              </c:strCache>
            </c:strRef>
          </c:cat>
          <c:val>
            <c:numRef>
              <c:f>Sheet1!$C$2:$C$5</c:f>
              <c:numCache>
                <c:formatCode>General</c:formatCode>
                <c:ptCount val="4"/>
                <c:pt idx="0">
                  <c:v>282</c:v>
                </c:pt>
                <c:pt idx="1">
                  <c:v>4</c:v>
                </c:pt>
                <c:pt idx="2">
                  <c:v>108</c:v>
                </c:pt>
                <c:pt idx="3">
                  <c:v>5</c:v>
                </c:pt>
              </c:numCache>
            </c:numRef>
          </c:val>
          <c:extLst>
            <c:ext xmlns:c16="http://schemas.microsoft.com/office/drawing/2014/chart" uri="{C3380CC4-5D6E-409C-BE32-E72D297353CC}">
              <c16:uniqueId val="{00000001-8F93-416E-85D0-175952EC0F3D}"/>
            </c:ext>
          </c:extLst>
        </c:ser>
        <c:ser>
          <c:idx val="2"/>
          <c:order val="2"/>
          <c:tx>
            <c:strRef>
              <c:f>Sheet1!$D$1</c:f>
              <c:strCache>
                <c:ptCount val="1"/>
                <c:pt idx="0">
                  <c:v>Q3</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tx>
                <c:rich>
                  <a:bodyPr/>
                  <a:lstStyle/>
                  <a:p>
                    <a:r>
                      <a:rPr lang="en-US"/>
                      <a:t>192</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5E2-4EC9-85FD-42DE63CEF119}"/>
                </c:ext>
              </c:extLst>
            </c:dLbl>
            <c:dLbl>
              <c:idx val="1"/>
              <c:layout/>
              <c:tx>
                <c:rich>
                  <a:bodyPr/>
                  <a:lstStyle/>
                  <a:p>
                    <a:r>
                      <a:rPr lang="en-US"/>
                      <a:t>4</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5E2-4EC9-85FD-42DE63CEF119}"/>
                </c:ext>
              </c:extLst>
            </c:dLbl>
            <c:dLbl>
              <c:idx val="2"/>
              <c:layout/>
              <c:tx>
                <c:rich>
                  <a:bodyPr/>
                  <a:lstStyle/>
                  <a:p>
                    <a:r>
                      <a:rPr lang="en-US"/>
                      <a:t>81</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5E2-4EC9-85FD-42DE63CEF119}"/>
                </c:ext>
              </c:extLst>
            </c:dLbl>
            <c:dLbl>
              <c:idx val="3"/>
              <c:layout/>
              <c:tx>
                <c:rich>
                  <a:bodyPr/>
                  <a:lstStyle/>
                  <a:p>
                    <a:r>
                      <a:rPr lang="en-US"/>
                      <a:t>7</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5E2-4EC9-85FD-42DE63CEF1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Children</c:v>
                </c:pt>
                <c:pt idx="1">
                  <c:v>Pregnant</c:v>
                </c:pt>
                <c:pt idx="2">
                  <c:v>Vic with child/preg</c:v>
                </c:pt>
                <c:pt idx="3">
                  <c:v>16/17</c:v>
                </c:pt>
              </c:strCache>
            </c:strRef>
          </c:cat>
          <c:val>
            <c:numRef>
              <c:f>Sheet1!$D$2:$D$5</c:f>
              <c:numCache>
                <c:formatCode>General</c:formatCode>
                <c:ptCount val="4"/>
                <c:pt idx="0">
                  <c:v>175</c:v>
                </c:pt>
                <c:pt idx="1">
                  <c:v>3</c:v>
                </c:pt>
                <c:pt idx="2">
                  <c:v>86</c:v>
                </c:pt>
                <c:pt idx="3">
                  <c:v>1</c:v>
                </c:pt>
              </c:numCache>
            </c:numRef>
          </c:val>
          <c:extLst>
            <c:ext xmlns:c16="http://schemas.microsoft.com/office/drawing/2014/chart" uri="{C3380CC4-5D6E-409C-BE32-E72D297353CC}">
              <c16:uniqueId val="{00000002-8F93-416E-85D0-175952EC0F3D}"/>
            </c:ext>
          </c:extLst>
        </c:ser>
        <c:ser>
          <c:idx val="3"/>
          <c:order val="3"/>
          <c:tx>
            <c:strRef>
              <c:f>Sheet1!$E$1</c:f>
              <c:strCache>
                <c:ptCount val="1"/>
                <c:pt idx="0">
                  <c:v>Q4</c:v>
                </c:pt>
              </c:strCache>
            </c:strRef>
          </c:tx>
          <c:spPr>
            <a:solidFill>
              <a:schemeClr val="accent4">
                <a:alpha val="85000"/>
              </a:schemeClr>
            </a:solidFill>
            <a:ln w="9525" cap="flat" cmpd="sng" algn="ctr">
              <a:solidFill>
                <a:schemeClr val="lt1">
                  <a:alpha val="50000"/>
                </a:schemeClr>
              </a:solidFill>
              <a:round/>
            </a:ln>
            <a:effectLst/>
          </c:spPr>
          <c:invertIfNegative val="0"/>
          <c:dLbls>
            <c:dLbl>
              <c:idx val="0"/>
              <c:layout/>
              <c:tx>
                <c:rich>
                  <a:bodyPr/>
                  <a:lstStyle/>
                  <a:p>
                    <a:r>
                      <a:rPr lang="en-US"/>
                      <a:t>269</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5E2-4EC9-85FD-42DE63CEF119}"/>
                </c:ext>
              </c:extLst>
            </c:dLbl>
            <c:dLbl>
              <c:idx val="1"/>
              <c:layout/>
              <c:tx>
                <c:rich>
                  <a:bodyPr/>
                  <a:lstStyle/>
                  <a:p>
                    <a:r>
                      <a:rPr lang="en-US"/>
                      <a:t>7</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5E2-4EC9-85FD-42DE63CEF119}"/>
                </c:ext>
              </c:extLst>
            </c:dLbl>
            <c:dLbl>
              <c:idx val="2"/>
              <c:layout/>
              <c:tx>
                <c:rich>
                  <a:bodyPr/>
                  <a:lstStyle/>
                  <a:p>
                    <a:r>
                      <a:rPr lang="en-US"/>
                      <a:t>106</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5E2-4EC9-85FD-42DE63CEF119}"/>
                </c:ext>
              </c:extLst>
            </c:dLbl>
            <c:dLbl>
              <c:idx val="3"/>
              <c:layout/>
              <c:tx>
                <c:rich>
                  <a:bodyPr/>
                  <a:lstStyle/>
                  <a:p>
                    <a:r>
                      <a:rPr lang="en-US"/>
                      <a:t>2</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5E2-4EC9-85FD-42DE63CEF1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Children</c:v>
                </c:pt>
                <c:pt idx="1">
                  <c:v>Pregnant</c:v>
                </c:pt>
                <c:pt idx="2">
                  <c:v>Vic with child/preg</c:v>
                </c:pt>
                <c:pt idx="3">
                  <c:v>16/17</c:v>
                </c:pt>
              </c:strCache>
            </c:strRef>
          </c:cat>
          <c:val>
            <c:numRef>
              <c:f>Sheet1!$E$2:$E$5</c:f>
              <c:numCache>
                <c:formatCode>General</c:formatCode>
                <c:ptCount val="4"/>
                <c:pt idx="0">
                  <c:v>207</c:v>
                </c:pt>
                <c:pt idx="1">
                  <c:v>3</c:v>
                </c:pt>
                <c:pt idx="2">
                  <c:v>92</c:v>
                </c:pt>
                <c:pt idx="3">
                  <c:v>0</c:v>
                </c:pt>
              </c:numCache>
            </c:numRef>
          </c:val>
          <c:extLst>
            <c:ext xmlns:c16="http://schemas.microsoft.com/office/drawing/2014/chart" uri="{C3380CC4-5D6E-409C-BE32-E72D297353CC}">
              <c16:uniqueId val="{00000003-8F93-416E-85D0-175952EC0F3D}"/>
            </c:ext>
          </c:extLst>
        </c:ser>
        <c:dLbls>
          <c:dLblPos val="inEnd"/>
          <c:showLegendKey val="0"/>
          <c:showVal val="1"/>
          <c:showCatName val="0"/>
          <c:showSerName val="0"/>
          <c:showPercent val="0"/>
          <c:showBubbleSize val="0"/>
        </c:dLbls>
        <c:gapWidth val="68"/>
        <c:axId val="195571072"/>
        <c:axId val="84968576"/>
      </c:barChart>
      <c:catAx>
        <c:axId val="195571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4968576"/>
        <c:crosses val="autoZero"/>
        <c:auto val="1"/>
        <c:lblAlgn val="ctr"/>
        <c:lblOffset val="100"/>
        <c:noMultiLvlLbl val="0"/>
      </c:catAx>
      <c:valAx>
        <c:axId val="849685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557107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B1E5D-5F99-4E65-A5F7-622150191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9566</Words>
  <Characters>54532</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The Rotherham NHS Foundation Trust</Company>
  <LinksUpToDate>false</LinksUpToDate>
  <CharactersWithSpaces>63971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Panetta Miranda,  Named Nurse Safeguarding Childrens</dc:creator>
  <cp:keywords/>
  <dc:description/>
  <cp:lastModifiedBy>Summerfield Jean; Named Nurse Adult Safeguarding</cp:lastModifiedBy>
  <cp:revision>4</cp:revision>
  <dcterms:created xsi:type="dcterms:W3CDTF">2021-12-15T16:14:00Z</dcterms:created>
  <dcterms:modified xsi:type="dcterms:W3CDTF">2022-02-21T13:59:00Z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