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066244">
        <w:rPr>
          <w:rFonts w:ascii="Arial" w:eastAsia="Calibri" w:hAnsi="Arial" w:cs="Arial"/>
          <w:b/>
          <w:sz w:val="24"/>
          <w:szCs w:val="24"/>
        </w:rPr>
        <w:t>6015</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066244">
        <w:rPr>
          <w:rFonts w:ascii="Arial" w:eastAsia="Calibri" w:hAnsi="Arial" w:cs="Arial"/>
          <w:b/>
          <w:sz w:val="24"/>
          <w:szCs w:val="24"/>
        </w:rPr>
        <w:t xml:space="preserve"> Trust - </w:t>
      </w:r>
      <w:r w:rsidR="00FC7534">
        <w:rPr>
          <w:rFonts w:ascii="Arial" w:eastAsia="Calibri" w:hAnsi="Arial" w:cs="Arial"/>
          <w:b/>
          <w:sz w:val="24"/>
          <w:szCs w:val="24"/>
        </w:rPr>
        <w:t>Governance</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066244">
        <w:rPr>
          <w:rFonts w:ascii="Arial" w:eastAsia="Calibri" w:hAnsi="Arial" w:cs="Arial"/>
          <w:b/>
          <w:sz w:val="24"/>
          <w:szCs w:val="24"/>
        </w:rPr>
        <w:t>External Review</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066244">
        <w:rPr>
          <w:rFonts w:ascii="Arial" w:eastAsia="Calibri" w:hAnsi="Arial" w:cs="Arial"/>
          <w:b/>
          <w:sz w:val="24"/>
          <w:szCs w:val="24"/>
        </w:rPr>
        <w:t>13/09/2021</w:t>
      </w:r>
    </w:p>
    <w:p w:rsidR="00D87C3B" w:rsidRPr="00D87C3B" w:rsidRDefault="00D87C3B" w:rsidP="00D87C3B">
      <w:pPr>
        <w:spacing w:line="252" w:lineRule="auto"/>
        <w:rPr>
          <w:rFonts w:ascii="Calibri" w:eastAsia="Calibri" w:hAnsi="Calibri" w:cs="Times New Roman"/>
        </w:rPr>
      </w:pPr>
    </w:p>
    <w:tbl>
      <w:tblPr>
        <w:tblStyle w:val="TableGrid"/>
        <w:tblW w:w="10856" w:type="dxa"/>
        <w:tblInd w:w="-113" w:type="dxa"/>
        <w:tblLook w:val="04A0" w:firstRow="1" w:lastRow="0" w:firstColumn="1" w:lastColumn="0" w:noHBand="0" w:noVBand="1"/>
      </w:tblPr>
      <w:tblGrid>
        <w:gridCol w:w="5637"/>
        <w:gridCol w:w="5219"/>
      </w:tblGrid>
      <w:tr w:rsidR="00D87C3B" w:rsidRPr="00D87C3B" w:rsidTr="00AB4EC1">
        <w:trPr>
          <w:trHeight w:val="516"/>
        </w:trPr>
        <w:tc>
          <w:tcPr>
            <w:tcW w:w="5637"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B4EC1" w:rsidRPr="00D87C3B" w:rsidTr="004365D7">
        <w:trPr>
          <w:trHeight w:val="258"/>
        </w:trPr>
        <w:tc>
          <w:tcPr>
            <w:tcW w:w="10856" w:type="dxa"/>
            <w:gridSpan w:val="2"/>
            <w:tcBorders>
              <w:top w:val="single" w:sz="4" w:space="0" w:color="auto"/>
              <w:left w:val="single" w:sz="4" w:space="0" w:color="auto"/>
              <w:bottom w:val="single" w:sz="4" w:space="0" w:color="auto"/>
              <w:right w:val="single" w:sz="4" w:space="0" w:color="auto"/>
            </w:tcBorders>
          </w:tcPr>
          <w:p w:rsidR="00AB4EC1" w:rsidRDefault="00AB4EC1" w:rsidP="00DC0F5C">
            <w:r>
              <w:t>Under the Freedom of Information Act, please send me the following information:</w:t>
            </w:r>
          </w:p>
          <w:p w:rsidR="00AB4EC1" w:rsidRDefault="00AB4EC1" w:rsidP="00DC0F5C"/>
          <w:p w:rsidR="00AB4EC1" w:rsidRPr="00DC0F5C" w:rsidRDefault="00AB4EC1" w:rsidP="00DC0F5C">
            <w:pPr>
              <w:pStyle w:val="ListParagraph"/>
              <w:numPr>
                <w:ilvl w:val="0"/>
                <w:numId w:val="16"/>
              </w:numPr>
            </w:pPr>
            <w:r w:rsidRPr="00DC0F5C">
              <w:t>Carbon Energy Fund project external review</w:t>
            </w:r>
          </w:p>
          <w:p w:rsidR="00AB4EC1" w:rsidRPr="00DC0F5C" w:rsidRDefault="00AB4EC1" w:rsidP="00DC0F5C">
            <w:pPr>
              <w:pStyle w:val="ListParagraph"/>
              <w:numPr>
                <w:ilvl w:val="0"/>
                <w:numId w:val="16"/>
              </w:numPr>
            </w:pPr>
            <w:r w:rsidRPr="00DC0F5C">
              <w:t>Financial governance external review</w:t>
            </w:r>
          </w:p>
          <w:p w:rsidR="00AB4EC1" w:rsidRPr="00DC0F5C" w:rsidRDefault="00AB4EC1" w:rsidP="00DC0F5C">
            <w:pPr>
              <w:pStyle w:val="ListParagraph"/>
              <w:numPr>
                <w:ilvl w:val="0"/>
                <w:numId w:val="16"/>
              </w:numPr>
            </w:pPr>
            <w:proofErr w:type="spellStart"/>
            <w:r w:rsidRPr="00DC0F5C">
              <w:t>Greenoaks</w:t>
            </w:r>
            <w:proofErr w:type="spellEnd"/>
            <w:r w:rsidRPr="00DC0F5C">
              <w:t xml:space="preserve"> project external review</w:t>
            </w:r>
          </w:p>
          <w:p w:rsidR="00AB4EC1" w:rsidRPr="00E9682D" w:rsidRDefault="00AB4EC1" w:rsidP="00E9682D">
            <w:pPr>
              <w:pStyle w:val="ListParagraph"/>
              <w:numPr>
                <w:ilvl w:val="0"/>
                <w:numId w:val="16"/>
              </w:numPr>
            </w:pPr>
            <w:r w:rsidRPr="00E9682D">
              <w:t>Trust action plans in response to the reviews.</w:t>
            </w:r>
          </w:p>
          <w:p w:rsidR="00AB4EC1" w:rsidRDefault="00AB4EC1" w:rsidP="00316529">
            <w:pPr>
              <w:spacing w:line="252" w:lineRule="auto"/>
              <w:rPr>
                <w:rFonts w:ascii="Arial" w:eastAsia="Calibri" w:hAnsi="Arial" w:cs="Arial"/>
                <w:color w:val="0070C0"/>
                <w:lang w:val="en-US" w:eastAsia="en-GB"/>
              </w:rPr>
            </w:pPr>
          </w:p>
        </w:tc>
      </w:tr>
      <w:tr w:rsidR="00AB4EC1" w:rsidRPr="00D87C3B" w:rsidTr="00AB5E6A">
        <w:trPr>
          <w:trHeight w:val="258"/>
        </w:trPr>
        <w:tc>
          <w:tcPr>
            <w:tcW w:w="10856" w:type="dxa"/>
            <w:gridSpan w:val="2"/>
            <w:tcBorders>
              <w:top w:val="single" w:sz="4" w:space="0" w:color="auto"/>
              <w:left w:val="single" w:sz="4" w:space="0" w:color="auto"/>
              <w:bottom w:val="single" w:sz="4" w:space="0" w:color="auto"/>
              <w:right w:val="single" w:sz="4" w:space="0" w:color="auto"/>
            </w:tcBorders>
          </w:tcPr>
          <w:p w:rsidR="00AB4EC1" w:rsidRDefault="00AB4EC1" w:rsidP="00AB4EC1">
            <w:pPr>
              <w:rPr>
                <w:rFonts w:ascii="Arial" w:hAnsi="Arial" w:cs="Arial"/>
              </w:rPr>
            </w:pPr>
            <w:r>
              <w:rPr>
                <w:rFonts w:ascii="Arial" w:hAnsi="Arial" w:cs="Arial"/>
              </w:rPr>
              <w:t>We write further to your request for disclosure of the following documents in accordance with the Freedom of Information Act 2000 (FOIA 2000):</w:t>
            </w:r>
          </w:p>
          <w:p w:rsidR="00AB4EC1" w:rsidRDefault="00AB4EC1" w:rsidP="00AB4EC1">
            <w:pPr>
              <w:pStyle w:val="ListParagraph"/>
              <w:numPr>
                <w:ilvl w:val="0"/>
                <w:numId w:val="17"/>
              </w:numPr>
              <w:spacing w:line="256" w:lineRule="auto"/>
              <w:rPr>
                <w:rFonts w:ascii="Arial" w:hAnsi="Arial" w:cs="Arial"/>
              </w:rPr>
            </w:pPr>
            <w:r>
              <w:rPr>
                <w:rFonts w:ascii="Arial" w:hAnsi="Arial" w:cs="Arial"/>
              </w:rPr>
              <w:t>Carbon Energy Fund Project External Review</w:t>
            </w:r>
          </w:p>
          <w:p w:rsidR="00AB4EC1" w:rsidRDefault="00AB4EC1" w:rsidP="00AB4EC1">
            <w:pPr>
              <w:pStyle w:val="ListParagraph"/>
              <w:numPr>
                <w:ilvl w:val="0"/>
                <w:numId w:val="17"/>
              </w:numPr>
              <w:spacing w:line="256" w:lineRule="auto"/>
              <w:rPr>
                <w:rFonts w:ascii="Arial" w:hAnsi="Arial" w:cs="Arial"/>
              </w:rPr>
            </w:pPr>
            <w:r>
              <w:rPr>
                <w:rFonts w:ascii="Arial" w:hAnsi="Arial" w:cs="Arial"/>
              </w:rPr>
              <w:t>Financial Governance External Review</w:t>
            </w:r>
          </w:p>
          <w:p w:rsidR="00AB4EC1" w:rsidRDefault="00AB4EC1" w:rsidP="00AB4EC1">
            <w:pPr>
              <w:pStyle w:val="ListParagraph"/>
              <w:numPr>
                <w:ilvl w:val="0"/>
                <w:numId w:val="17"/>
              </w:numPr>
              <w:spacing w:line="256" w:lineRule="auto"/>
              <w:rPr>
                <w:rFonts w:ascii="Arial" w:hAnsi="Arial" w:cs="Arial"/>
              </w:rPr>
            </w:pPr>
            <w:proofErr w:type="spellStart"/>
            <w:r>
              <w:rPr>
                <w:rFonts w:ascii="Arial" w:hAnsi="Arial" w:cs="Arial"/>
              </w:rPr>
              <w:t>Greenoaks</w:t>
            </w:r>
            <w:proofErr w:type="spellEnd"/>
            <w:r>
              <w:rPr>
                <w:rFonts w:ascii="Arial" w:hAnsi="Arial" w:cs="Arial"/>
              </w:rPr>
              <w:t xml:space="preserve"> Project External Review</w:t>
            </w:r>
          </w:p>
          <w:p w:rsidR="00AB4EC1" w:rsidRDefault="00AB4EC1" w:rsidP="00AB4EC1">
            <w:pPr>
              <w:pStyle w:val="ListParagraph"/>
              <w:numPr>
                <w:ilvl w:val="0"/>
                <w:numId w:val="17"/>
              </w:numPr>
              <w:spacing w:line="256" w:lineRule="auto"/>
              <w:rPr>
                <w:rFonts w:ascii="Arial" w:hAnsi="Arial" w:cs="Arial"/>
              </w:rPr>
            </w:pPr>
            <w:r>
              <w:rPr>
                <w:rFonts w:ascii="Arial" w:hAnsi="Arial" w:cs="Arial"/>
              </w:rPr>
              <w:t>Trust action plans in response to the reviews</w:t>
            </w:r>
          </w:p>
          <w:p w:rsidR="00AB4EC1" w:rsidRDefault="00AB4EC1" w:rsidP="00AB4EC1">
            <w:pPr>
              <w:rPr>
                <w:rFonts w:ascii="Arial" w:hAnsi="Arial" w:cs="Arial"/>
              </w:rPr>
            </w:pPr>
            <w:r>
              <w:rPr>
                <w:rFonts w:ascii="Arial" w:hAnsi="Arial" w:cs="Arial"/>
              </w:rPr>
              <w:t xml:space="preserve">We can confirm that we do have the completed External Review Report detailed in section a) to c) above in addition to the financial governance action plan.  </w:t>
            </w:r>
          </w:p>
          <w:p w:rsidR="00AB4EC1" w:rsidRDefault="00AB4EC1" w:rsidP="00AB4EC1">
            <w:pPr>
              <w:pStyle w:val="ListParagraph"/>
              <w:numPr>
                <w:ilvl w:val="0"/>
                <w:numId w:val="18"/>
              </w:numPr>
              <w:spacing w:line="256" w:lineRule="auto"/>
              <w:rPr>
                <w:rFonts w:ascii="Arial" w:hAnsi="Arial" w:cs="Arial"/>
                <w:b/>
              </w:rPr>
            </w:pPr>
            <w:r>
              <w:rPr>
                <w:rFonts w:ascii="Arial" w:hAnsi="Arial" w:cs="Arial"/>
                <w:b/>
              </w:rPr>
              <w:t>Carbon Energy Fund Project External Report</w:t>
            </w:r>
          </w:p>
          <w:p w:rsidR="00AB4EC1" w:rsidRDefault="00AB4EC1" w:rsidP="00AB4EC1">
            <w:pPr>
              <w:rPr>
                <w:rFonts w:ascii="Arial" w:hAnsi="Arial" w:cs="Arial"/>
              </w:rPr>
            </w:pPr>
            <w:r>
              <w:rPr>
                <w:rFonts w:ascii="Arial" w:hAnsi="Arial" w:cs="Arial"/>
              </w:rPr>
              <w:t>Having carefully considered the content of the report, in the spirit of being open and transparent, we have shared with you a redacted version of the final Report. It is our view that to provide you with the Report without redactions would breach the Data Protection Act and General Data Protection Principles (GDPR).  We have therefore relied upon Section 40(2) of the Freedom of Information Act 2000 in addition to Article 5(1) of the GDPR.</w:t>
            </w:r>
          </w:p>
          <w:p w:rsidR="00AB4EC1" w:rsidRDefault="00AB4EC1" w:rsidP="00AB4EC1">
            <w:pPr>
              <w:rPr>
                <w:rFonts w:ascii="Arial" w:hAnsi="Arial" w:cs="Arial"/>
              </w:rPr>
            </w:pPr>
            <w:r>
              <w:rPr>
                <w:rFonts w:ascii="Arial" w:hAnsi="Arial" w:cs="Arial"/>
              </w:rPr>
              <w:t>Section 40(2) of the FOIA 2000 provides that information is exempt from disclosure if it is the personal data of an individual other than the requester.  Furthermore, there is a requirement in accordance with Article (5)1 GDPR that the personal data is processed lawfully, fairly and in a transparent manner in relation to individuals.</w:t>
            </w:r>
          </w:p>
          <w:p w:rsidR="00AB4EC1" w:rsidRDefault="00AB4EC1" w:rsidP="00AB4EC1">
            <w:pPr>
              <w:rPr>
                <w:rFonts w:ascii="Arial" w:hAnsi="Arial" w:cs="Arial"/>
              </w:rPr>
            </w:pPr>
            <w:r>
              <w:rPr>
                <w:rFonts w:ascii="Arial" w:hAnsi="Arial" w:cs="Arial"/>
              </w:rPr>
              <w:t>The report contains identifiable information throughout and where individuals are not identified by name, the details and specific circumstances within the report are such that individuals would be identified.</w:t>
            </w:r>
          </w:p>
          <w:p w:rsidR="00AB4EC1" w:rsidRDefault="00AB4EC1" w:rsidP="00AB4EC1">
            <w:pPr>
              <w:rPr>
                <w:rFonts w:ascii="Arial" w:hAnsi="Arial" w:cs="Arial"/>
              </w:rPr>
            </w:pPr>
          </w:p>
          <w:p w:rsidR="00AB4EC1" w:rsidRDefault="00AB4EC1" w:rsidP="00AB4EC1">
            <w:pPr>
              <w:rPr>
                <w:rFonts w:ascii="Arial" w:hAnsi="Arial" w:cs="Arial"/>
              </w:rPr>
            </w:pPr>
            <w:r>
              <w:rPr>
                <w:rFonts w:ascii="Arial" w:hAnsi="Arial" w:cs="Arial"/>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7" o:title=""/>
                </v:shape>
                <o:OLEObject Type="Embed" ProgID="AcroExch.Document.DC" ShapeID="_x0000_i1025" DrawAspect="Icon" ObjectID="_1697285588" r:id="rId8"/>
              </w:object>
            </w:r>
          </w:p>
          <w:p w:rsidR="00AB4EC1" w:rsidRDefault="00AB4EC1" w:rsidP="00AB4EC1">
            <w:pPr>
              <w:rPr>
                <w:rFonts w:ascii="Arial" w:hAnsi="Arial" w:cs="Arial"/>
              </w:rPr>
            </w:pPr>
          </w:p>
          <w:p w:rsidR="00AB4EC1" w:rsidRDefault="00AB4EC1" w:rsidP="00AB4EC1">
            <w:pPr>
              <w:pStyle w:val="ListParagraph"/>
              <w:numPr>
                <w:ilvl w:val="0"/>
                <w:numId w:val="18"/>
              </w:numPr>
              <w:spacing w:line="256" w:lineRule="auto"/>
              <w:rPr>
                <w:rFonts w:ascii="Arial" w:hAnsi="Arial" w:cs="Arial"/>
                <w:b/>
              </w:rPr>
            </w:pPr>
            <w:r>
              <w:rPr>
                <w:rFonts w:ascii="Arial" w:hAnsi="Arial" w:cs="Arial"/>
                <w:b/>
              </w:rPr>
              <w:t xml:space="preserve">Financial Governance External Review  </w:t>
            </w:r>
          </w:p>
          <w:p w:rsidR="00AB4EC1" w:rsidRDefault="00AB4EC1" w:rsidP="00AB4EC1">
            <w:pPr>
              <w:rPr>
                <w:rFonts w:ascii="Arial" w:hAnsi="Arial" w:cs="Arial"/>
              </w:rPr>
            </w:pPr>
            <w:r>
              <w:rPr>
                <w:rFonts w:ascii="Arial" w:hAnsi="Arial" w:cs="Arial"/>
              </w:rPr>
              <w:t xml:space="preserve">Please find attached copy of the Financial Governance External Review that has been redacted in accordance with Section 40(2) and Article 5(1) GDPR.  It is our view that the redacted information is exempt from disclosure if it is the personal data of an individual other than the requester.  Furthermore, there is a requirement in accordance with Article (5)1 GDPR that the personal data is processed lawfully, fairly and in a transparent manner in relation to individuals.  </w:t>
            </w:r>
          </w:p>
          <w:p w:rsidR="00AB4EC1" w:rsidRDefault="00AB4EC1" w:rsidP="00AB4EC1">
            <w:pPr>
              <w:rPr>
                <w:rFonts w:ascii="Arial" w:hAnsi="Arial" w:cs="Arial"/>
              </w:rPr>
            </w:pPr>
          </w:p>
          <w:p w:rsidR="00AB4EC1" w:rsidRDefault="00AB4EC1" w:rsidP="00AB4EC1">
            <w:pPr>
              <w:rPr>
                <w:rFonts w:ascii="Arial" w:hAnsi="Arial" w:cs="Arial"/>
                <w:b/>
              </w:rPr>
            </w:pPr>
            <w:r>
              <w:rPr>
                <w:rFonts w:ascii="Arial" w:hAnsi="Arial" w:cs="Arial"/>
                <w:b/>
              </w:rPr>
              <w:object w:dxaOrig="1508" w:dyaOrig="983">
                <v:shape id="_x0000_i1026" type="#_x0000_t75" style="width:75.5pt;height:49pt" o:ole="">
                  <v:imagedata r:id="rId9" o:title=""/>
                </v:shape>
                <o:OLEObject Type="Embed" ProgID="AcroExch.Document.DC" ShapeID="_x0000_i1026" DrawAspect="Icon" ObjectID="_1697285589" r:id="rId10"/>
              </w:object>
            </w:r>
          </w:p>
          <w:p w:rsidR="00AB4EC1" w:rsidRDefault="00AB4EC1" w:rsidP="00AB4EC1">
            <w:pPr>
              <w:ind w:left="360"/>
              <w:rPr>
                <w:rFonts w:ascii="Arial" w:hAnsi="Arial" w:cs="Arial"/>
              </w:rPr>
            </w:pPr>
          </w:p>
          <w:p w:rsidR="00AB4EC1" w:rsidRDefault="00AB4EC1" w:rsidP="00AB4EC1">
            <w:pPr>
              <w:pStyle w:val="ListParagraph"/>
              <w:numPr>
                <w:ilvl w:val="0"/>
                <w:numId w:val="18"/>
              </w:numPr>
              <w:spacing w:line="256" w:lineRule="auto"/>
              <w:rPr>
                <w:rFonts w:ascii="Arial" w:hAnsi="Arial" w:cs="Arial"/>
                <w:b/>
              </w:rPr>
            </w:pPr>
            <w:proofErr w:type="spellStart"/>
            <w:r>
              <w:rPr>
                <w:rFonts w:ascii="Arial" w:hAnsi="Arial" w:cs="Arial"/>
                <w:b/>
              </w:rPr>
              <w:lastRenderedPageBreak/>
              <w:t>Greenoaks</w:t>
            </w:r>
            <w:proofErr w:type="spellEnd"/>
            <w:r>
              <w:rPr>
                <w:rFonts w:ascii="Arial" w:hAnsi="Arial" w:cs="Arial"/>
                <w:b/>
              </w:rPr>
              <w:t xml:space="preserve"> Project External Review</w:t>
            </w:r>
          </w:p>
          <w:p w:rsidR="00AB4EC1" w:rsidRDefault="00AB4EC1" w:rsidP="00AB4EC1">
            <w:pPr>
              <w:rPr>
                <w:rFonts w:ascii="Arial" w:hAnsi="Arial" w:cs="Arial"/>
              </w:rPr>
            </w:pPr>
            <w:r>
              <w:rPr>
                <w:rFonts w:ascii="Arial" w:hAnsi="Arial" w:cs="Arial"/>
              </w:rPr>
              <w:t xml:space="preserve">We are not able to provide you with a copy of the </w:t>
            </w:r>
            <w:proofErr w:type="spellStart"/>
            <w:r>
              <w:rPr>
                <w:rFonts w:ascii="Arial" w:hAnsi="Arial" w:cs="Arial"/>
              </w:rPr>
              <w:t>Greenoaks</w:t>
            </w:r>
            <w:proofErr w:type="spellEnd"/>
            <w:r>
              <w:rPr>
                <w:rFonts w:ascii="Arial" w:hAnsi="Arial" w:cs="Arial"/>
              </w:rPr>
              <w:t xml:space="preserve"> Project External Review as there is an ongoing investigation relating to this and we will therefore rely on Section 30; disclosure of which is more likely than not prejudice the ongoing investigation.</w:t>
            </w:r>
          </w:p>
          <w:p w:rsidR="00AB4EC1" w:rsidRDefault="00AB4EC1" w:rsidP="00AB4EC1">
            <w:pPr>
              <w:rPr>
                <w:rFonts w:ascii="Arial" w:hAnsi="Arial" w:cs="Arial"/>
              </w:rPr>
            </w:pPr>
          </w:p>
          <w:p w:rsidR="00AB4EC1" w:rsidRDefault="00AB4EC1" w:rsidP="00AB4EC1">
            <w:pPr>
              <w:rPr>
                <w:rFonts w:ascii="Arial" w:hAnsi="Arial" w:cs="Arial"/>
              </w:rPr>
            </w:pPr>
          </w:p>
          <w:p w:rsidR="00AB4EC1" w:rsidRDefault="00AB4EC1" w:rsidP="00AB4EC1">
            <w:pPr>
              <w:pStyle w:val="ListParagraph"/>
              <w:numPr>
                <w:ilvl w:val="0"/>
                <w:numId w:val="18"/>
              </w:numPr>
              <w:spacing w:line="256" w:lineRule="auto"/>
              <w:rPr>
                <w:rFonts w:ascii="Arial" w:hAnsi="Arial" w:cs="Arial"/>
              </w:rPr>
            </w:pPr>
            <w:r>
              <w:rPr>
                <w:rFonts w:ascii="Arial" w:hAnsi="Arial" w:cs="Arial"/>
                <w:b/>
              </w:rPr>
              <w:t xml:space="preserve">Completed Financial Governance Action Plan:   </w:t>
            </w:r>
          </w:p>
          <w:p w:rsidR="00AB4EC1" w:rsidRDefault="00AB4EC1" w:rsidP="00AB4EC1">
            <w:pPr>
              <w:rPr>
                <w:rFonts w:ascii="Arial" w:hAnsi="Arial" w:cs="Arial"/>
              </w:rPr>
            </w:pPr>
            <w:r>
              <w:rPr>
                <w:rFonts w:ascii="Arial" w:hAnsi="Arial" w:cs="Arial"/>
              </w:rPr>
              <w:t>Please find attached completed Financial Governance Action Plan.  The Trust has completed all actions which has resulted in significant improvement in relation to financial governance.  Furthermore, the Trust has received written confirmation from NHS England/Improvement (as the Trust’s Regulator) on 13 August 2021 that we are no longer in breach of our Provider Licence.  In doing so the Regulator was content that the Trust had made improvements through the strengthening of the Board and management capability in addition to making the necessary improvements to the governance systems and processes.</w:t>
            </w:r>
          </w:p>
          <w:p w:rsidR="00AB4EC1" w:rsidRDefault="00AB4EC1" w:rsidP="00AB4EC1">
            <w:pPr>
              <w:rPr>
                <w:rFonts w:ascii="Arial" w:hAnsi="Arial" w:cs="Arial"/>
              </w:rPr>
            </w:pPr>
          </w:p>
          <w:p w:rsidR="00AB4EC1" w:rsidRDefault="00AB4EC1" w:rsidP="00AB4EC1">
            <w:pPr>
              <w:rPr>
                <w:rFonts w:ascii="Arial" w:hAnsi="Arial" w:cs="Arial"/>
              </w:rPr>
            </w:pPr>
            <w:r>
              <w:rPr>
                <w:rFonts w:ascii="Arial" w:hAnsi="Arial" w:cs="Arial"/>
              </w:rPr>
              <w:object w:dxaOrig="1508" w:dyaOrig="983">
                <v:shape id="_x0000_i1027" type="#_x0000_t75" style="width:75.5pt;height:49pt" o:ole="">
                  <v:imagedata r:id="rId11" o:title=""/>
                </v:shape>
                <o:OLEObject Type="Embed" ProgID="AcroExch.Document.DC" ShapeID="_x0000_i1027" DrawAspect="Icon" ObjectID="_1697285590" r:id="rId12"/>
              </w:object>
            </w:r>
            <w:bookmarkStart w:id="1" w:name="_GoBack"/>
            <w:bookmarkEnd w:id="1"/>
          </w:p>
          <w:p w:rsidR="00AB4EC1" w:rsidRDefault="00AB4EC1" w:rsidP="00AB4EC1">
            <w:pPr>
              <w:rPr>
                <w:rFonts w:ascii="Arial" w:hAnsi="Arial" w:cs="Arial"/>
              </w:rPr>
            </w:pPr>
          </w:p>
          <w:p w:rsidR="00AB4EC1" w:rsidRDefault="00AB4EC1" w:rsidP="00316529">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3"/>
      <w:footerReference w:type="first" r:id="rId14"/>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1C65BA6"/>
    <w:multiLevelType w:val="hybridMultilevel"/>
    <w:tmpl w:val="143244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D9F5624"/>
    <w:multiLevelType w:val="hybridMultilevel"/>
    <w:tmpl w:val="062C3E9C"/>
    <w:lvl w:ilvl="0" w:tplc="6002A12C">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77121C6"/>
    <w:multiLevelType w:val="hybridMultilevel"/>
    <w:tmpl w:val="8C84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6624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AB4EC1"/>
    <w:rsid w:val="00B21EE9"/>
    <w:rsid w:val="00B46636"/>
    <w:rsid w:val="00BE2769"/>
    <w:rsid w:val="00C41C65"/>
    <w:rsid w:val="00C830A2"/>
    <w:rsid w:val="00C97915"/>
    <w:rsid w:val="00CA1233"/>
    <w:rsid w:val="00CF2C29"/>
    <w:rsid w:val="00D87C3B"/>
    <w:rsid w:val="00DC04F2"/>
    <w:rsid w:val="00DC0F5C"/>
    <w:rsid w:val="00E9682D"/>
    <w:rsid w:val="00F94BEF"/>
    <w:rsid w:val="00FC7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047082F"/>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19887841">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08726371">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49731051">
      <w:bodyDiv w:val="1"/>
      <w:marLeft w:val="0"/>
      <w:marRight w:val="0"/>
      <w:marTop w:val="0"/>
      <w:marBottom w:val="0"/>
      <w:divBdr>
        <w:top w:val="none" w:sz="0" w:space="0" w:color="auto"/>
        <w:left w:val="none" w:sz="0" w:space="0" w:color="auto"/>
        <w:bottom w:val="none" w:sz="0" w:space="0" w:color="auto"/>
        <w:right w:val="none" w:sz="0" w:space="0" w:color="auto"/>
      </w:divBdr>
    </w:div>
    <w:div w:id="136394470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199468108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69110931">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4</cp:revision>
  <dcterms:created xsi:type="dcterms:W3CDTF">2021-09-14T10:25:00Z</dcterms:created>
  <dcterms:modified xsi:type="dcterms:W3CDTF">2021-11-01T15:27:00Z</dcterms:modified>
</cp:coreProperties>
</file>