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EF4849">
        <w:rPr>
          <w:rFonts w:ascii="Arial" w:eastAsia="Calibri" w:hAnsi="Arial" w:cs="Arial"/>
          <w:b/>
          <w:sz w:val="24"/>
          <w:szCs w:val="24"/>
        </w:rPr>
        <w:t>6023</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EF4849">
        <w:rPr>
          <w:rFonts w:ascii="Arial" w:eastAsia="Calibri" w:hAnsi="Arial" w:cs="Arial"/>
          <w:b/>
          <w:sz w:val="24"/>
          <w:szCs w:val="24"/>
        </w:rPr>
        <w:t>Staff - Training</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EF4849" w:rsidRPr="00EF4849">
        <w:rPr>
          <w:rFonts w:ascii="Arial" w:eastAsia="Calibri" w:hAnsi="Arial" w:cs="Arial"/>
          <w:b/>
          <w:sz w:val="24"/>
          <w:szCs w:val="24"/>
        </w:rPr>
        <w:t>SELR Exemption and MTI Route</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EF4849">
        <w:rPr>
          <w:rFonts w:ascii="Arial" w:eastAsia="Calibri" w:hAnsi="Arial" w:cs="Arial"/>
          <w:b/>
          <w:sz w:val="24"/>
          <w:szCs w:val="24"/>
        </w:rPr>
        <w:t>17/09/2021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EF4849" w:rsidRPr="00D87C3B" w:rsidTr="00D47040">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EF4849" w:rsidRDefault="00EF4849" w:rsidP="00EF4849">
            <w:pPr>
              <w:pStyle w:val="ydp6c6ce72fyiv6434621620ydpc1b235bcyiv4959274213ydp41f65fd5yiv0554488276ydpbf12a038yiv9091390468ydp2ebd5222yiv4394436193ydp9eec4a7byiv8577746497ydp9a6e0db9yiv6629422155ydpd61d3fa3yiv2945344182ydp8cfb0fffyiv1512742320ydpeada2a0fmsonormal"/>
              <w:spacing w:before="240" w:beforeAutospacing="0"/>
              <w:rPr>
                <w:rFonts w:ascii="Times New Roman" w:hAnsi="Times New Roman" w:cs="Times New Roman"/>
                <w:sz w:val="24"/>
                <w:szCs w:val="24"/>
              </w:rPr>
            </w:pPr>
            <w:r>
              <w:rPr>
                <w:rFonts w:ascii="Times New Roman" w:hAnsi="Times New Roman" w:cs="Times New Roman"/>
                <w:sz w:val="20"/>
                <w:szCs w:val="20"/>
              </w:rPr>
              <w:t>I am writing to make a request for all the information to which I am entitled under the Freedom of Information Act 2000.</w:t>
            </w:r>
          </w:p>
          <w:p w:rsidR="00EF4849" w:rsidRDefault="00EF4849" w:rsidP="00D9573C">
            <w:pPr>
              <w:pStyle w:val="ydp6c6ce72fyiv6434621620ydpc1b235bcyiv4959274213ydp41f65fd5yiv0554488276ydpbf12a038yiv9091390468ydp2ebd5222yiv4394436193ydp9eec4a7byiv8577746497ydp9a6e0db9yiv6629422155ydpd61d3fa3yiv2945344182ydp8cfb0fffyiv1512742320ydpeada2a0fmsonormal"/>
              <w:spacing w:before="240" w:beforeAutospacing="0"/>
              <w:rPr>
                <w:rFonts w:ascii="Times New Roman" w:hAnsi="Times New Roman" w:cs="Times New Roman"/>
                <w:sz w:val="24"/>
                <w:szCs w:val="24"/>
              </w:rPr>
            </w:pPr>
            <w:r>
              <w:rPr>
                <w:rFonts w:ascii="Times New Roman" w:hAnsi="Times New Roman" w:cs="Times New Roman"/>
                <w:sz w:val="20"/>
                <w:szCs w:val="20"/>
              </w:rPr>
              <w:t>Please provide the following:</w:t>
            </w:r>
          </w:p>
          <w:p w:rsidR="00D9573C" w:rsidRPr="00D9573C" w:rsidRDefault="00D9573C" w:rsidP="00D9573C">
            <w:pPr>
              <w:pStyle w:val="ydp6c6ce72fyiv6434621620ydpc1b235bcyiv4959274213ydp41f65fd5yiv0554488276ydpbf12a038yiv9091390468ydp2ebd5222yiv4394436193ydp9eec4a7byiv8577746497ydp9a6e0db9yiv6629422155ydpd61d3fa3yiv2945344182ydp8cfb0fffyiv1512742320ydpeada2a0fmsonormal"/>
              <w:spacing w:before="240" w:beforeAutospacing="0"/>
              <w:rPr>
                <w:rFonts w:ascii="Times New Roman" w:hAnsi="Times New Roman" w:cs="Times New Roman"/>
                <w:sz w:val="24"/>
                <w:szCs w:val="24"/>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EF4849" w:rsidRDefault="00EF4849" w:rsidP="00D9573C">
            <w:pPr>
              <w:pStyle w:val="ydp6c6ce72fyiv6434621620msonormal"/>
              <w:numPr>
                <w:ilvl w:val="0"/>
                <w:numId w:val="15"/>
              </w:numPr>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0"/>
                <w:szCs w:val="20"/>
              </w:rPr>
              <w:lastRenderedPageBreak/>
              <w:t>Whether or not the Trust has been providing SELR (Structured English Language Reference) to Doctors with job offers for the Doctors to obtain GMC registration so that they can work in the Trust.</w:t>
            </w:r>
          </w:p>
        </w:tc>
        <w:tc>
          <w:tcPr>
            <w:tcW w:w="5219" w:type="dxa"/>
            <w:tcBorders>
              <w:top w:val="single" w:sz="4" w:space="0" w:color="auto"/>
              <w:left w:val="single" w:sz="4" w:space="0" w:color="auto"/>
              <w:bottom w:val="single" w:sz="4" w:space="0" w:color="auto"/>
              <w:right w:val="single" w:sz="4" w:space="0" w:color="auto"/>
            </w:tcBorders>
          </w:tcPr>
          <w:p w:rsidR="007E5D80" w:rsidRDefault="0031181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EF4849" w:rsidRDefault="00EF4849" w:rsidP="00D9573C">
            <w:pPr>
              <w:pStyle w:val="ydp6c6ce72fyiv6434621620msonormal"/>
              <w:numPr>
                <w:ilvl w:val="0"/>
                <w:numId w:val="15"/>
              </w:numPr>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0"/>
                <w:szCs w:val="20"/>
              </w:rPr>
              <w:t>If Yes to Question 1, please provide a breakdown by the number of Doctors per month given a SELR by the Trust for the past 36 months across every grade (Consultant, Middle Grade, and Junior) and specialty (</w:t>
            </w:r>
            <w:proofErr w:type="spellStart"/>
            <w:r>
              <w:rPr>
                <w:rFonts w:ascii="Times New Roman" w:hAnsi="Times New Roman" w:cs="Times New Roman"/>
                <w:color w:val="000000"/>
                <w:sz w:val="20"/>
                <w:szCs w:val="20"/>
              </w:rPr>
              <w:t>eg</w:t>
            </w:r>
            <w:proofErr w:type="spellEnd"/>
            <w:r>
              <w:rPr>
                <w:rFonts w:ascii="Times New Roman" w:hAnsi="Times New Roman" w:cs="Times New Roman"/>
                <w:color w:val="000000"/>
                <w:sz w:val="20"/>
                <w:szCs w:val="20"/>
              </w:rPr>
              <w:t xml:space="preserve"> Emergency Medicine, Paediatrics, Radiology, etc.).</w:t>
            </w:r>
          </w:p>
        </w:tc>
        <w:tc>
          <w:tcPr>
            <w:tcW w:w="5219" w:type="dxa"/>
            <w:tcBorders>
              <w:top w:val="single" w:sz="4" w:space="0" w:color="auto"/>
              <w:left w:val="single" w:sz="4" w:space="0" w:color="auto"/>
              <w:bottom w:val="single" w:sz="4" w:space="0" w:color="auto"/>
              <w:right w:val="single" w:sz="4" w:space="0" w:color="auto"/>
            </w:tcBorders>
          </w:tcPr>
          <w:p w:rsidR="007E5D80" w:rsidRDefault="0031181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None in the last 36 months</w:t>
            </w:r>
          </w:p>
        </w:tc>
      </w:tr>
      <w:tr w:rsidR="00472C36" w:rsidRPr="00D87C3B" w:rsidTr="00D9573C">
        <w:trPr>
          <w:trHeight w:val="258"/>
        </w:trPr>
        <w:tc>
          <w:tcPr>
            <w:tcW w:w="5350" w:type="dxa"/>
            <w:tcBorders>
              <w:top w:val="single" w:sz="4" w:space="0" w:color="auto"/>
              <w:left w:val="single" w:sz="4" w:space="0" w:color="auto"/>
              <w:bottom w:val="single" w:sz="4" w:space="0" w:color="auto"/>
              <w:right w:val="single" w:sz="4" w:space="0" w:color="auto"/>
            </w:tcBorders>
            <w:shd w:val="clear" w:color="auto" w:fill="auto"/>
          </w:tcPr>
          <w:p w:rsidR="00472C36" w:rsidRPr="00EF4849" w:rsidRDefault="00EF4849" w:rsidP="00D9573C">
            <w:pPr>
              <w:pStyle w:val="ydp6c6ce72fyiv6434621620msonormal"/>
              <w:numPr>
                <w:ilvl w:val="0"/>
                <w:numId w:val="15"/>
              </w:numPr>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0"/>
                <w:szCs w:val="20"/>
              </w:rPr>
              <w:t>Whether or not the Trust has been employing Doctors via MTI (Medical Training Initiative).</w:t>
            </w:r>
          </w:p>
        </w:tc>
        <w:tc>
          <w:tcPr>
            <w:tcW w:w="5219" w:type="dxa"/>
            <w:tcBorders>
              <w:top w:val="single" w:sz="4" w:space="0" w:color="auto"/>
              <w:left w:val="single" w:sz="4" w:space="0" w:color="auto"/>
              <w:bottom w:val="single" w:sz="4" w:space="0" w:color="auto"/>
              <w:right w:val="single" w:sz="4" w:space="0" w:color="auto"/>
            </w:tcBorders>
          </w:tcPr>
          <w:p w:rsidR="00472C36" w:rsidRDefault="0031181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EF4849" w:rsidRDefault="00EF4849" w:rsidP="00D9573C">
            <w:pPr>
              <w:pStyle w:val="ydp6c6ce72fyiv6434621620msonormal"/>
              <w:numPr>
                <w:ilvl w:val="0"/>
                <w:numId w:val="15"/>
              </w:numPr>
              <w:spacing w:before="0" w:beforeAutospacing="0" w:after="0" w:afterAutospacing="0"/>
              <w:rPr>
                <w:rFonts w:ascii="Times New Roman" w:hAnsi="Times New Roman" w:cs="Times New Roman"/>
                <w:color w:val="000000"/>
                <w:sz w:val="24"/>
                <w:szCs w:val="24"/>
              </w:rPr>
            </w:pPr>
            <w:r>
              <w:rPr>
                <w:rFonts w:ascii="Times New Roman" w:hAnsi="Times New Roman" w:cs="Times New Roman"/>
                <w:color w:val="000000"/>
                <w:sz w:val="20"/>
                <w:szCs w:val="20"/>
              </w:rPr>
              <w:t>If Yes to Question 3, please provide a breakdown by the number of Doctors per month employed on MTI for the past 10 years across every grade (Consultant, Middle Grade, and Junior) and specialty (</w:t>
            </w:r>
            <w:proofErr w:type="spellStart"/>
            <w:r>
              <w:rPr>
                <w:rFonts w:ascii="Times New Roman" w:hAnsi="Times New Roman" w:cs="Times New Roman"/>
                <w:color w:val="000000"/>
                <w:sz w:val="20"/>
                <w:szCs w:val="20"/>
              </w:rPr>
              <w:t>eg</w:t>
            </w:r>
            <w:proofErr w:type="spellEnd"/>
            <w:r>
              <w:rPr>
                <w:rFonts w:ascii="Times New Roman" w:hAnsi="Times New Roman" w:cs="Times New Roman"/>
                <w:color w:val="000000"/>
                <w:sz w:val="20"/>
                <w:szCs w:val="20"/>
              </w:rPr>
              <w:t xml:space="preserve"> Emergency Medicine, Paediatrics, Radiology, etc.).</w:t>
            </w:r>
          </w:p>
        </w:tc>
        <w:tc>
          <w:tcPr>
            <w:tcW w:w="5219" w:type="dxa"/>
            <w:tcBorders>
              <w:top w:val="single" w:sz="4" w:space="0" w:color="auto"/>
              <w:left w:val="single" w:sz="4" w:space="0" w:color="auto"/>
              <w:bottom w:val="single" w:sz="4" w:space="0" w:color="auto"/>
              <w:right w:val="single" w:sz="4" w:space="0" w:color="auto"/>
            </w:tcBorders>
          </w:tcPr>
          <w:p w:rsidR="00472C36" w:rsidRDefault="0031181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We do not have data going back 10 years, this request will need to be modified, suggest 36 months.</w:t>
            </w:r>
            <w:bookmarkStart w:id="1" w:name="_GoBack"/>
            <w:bookmarkEnd w:id="1"/>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F0458A"/>
    <w:multiLevelType w:val="multilevel"/>
    <w:tmpl w:val="796A7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D857D1"/>
    <w:multiLevelType w:val="multilevel"/>
    <w:tmpl w:val="796A7B2E"/>
    <w:lvl w:ilvl="0">
      <w:start w:val="1"/>
      <w:numFmt w:val="decimal"/>
      <w:lvlText w:val="%1."/>
      <w:lvlJc w:val="left"/>
      <w:pPr>
        <w:tabs>
          <w:tab w:val="num" w:pos="928"/>
        </w:tabs>
        <w:ind w:left="928" w:hanging="360"/>
      </w:p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10"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7B1C"/>
    <w:rsid w:val="002651EE"/>
    <w:rsid w:val="002A7C24"/>
    <w:rsid w:val="002F1421"/>
    <w:rsid w:val="0031181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5218A"/>
    <w:rsid w:val="00AB100E"/>
    <w:rsid w:val="00B21EE9"/>
    <w:rsid w:val="00B46636"/>
    <w:rsid w:val="00BE2769"/>
    <w:rsid w:val="00C41C65"/>
    <w:rsid w:val="00C830A2"/>
    <w:rsid w:val="00C97915"/>
    <w:rsid w:val="00CA1233"/>
    <w:rsid w:val="00CF2C29"/>
    <w:rsid w:val="00D87C3B"/>
    <w:rsid w:val="00D9573C"/>
    <w:rsid w:val="00DC04F2"/>
    <w:rsid w:val="00ED49B4"/>
    <w:rsid w:val="00EF4849"/>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E64C0D1"/>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paragraph" w:customStyle="1" w:styleId="ydp6c6ce72fyiv6434621620ydpc1b235bcyiv4959274213ydp41f65fd5yiv0554488276ydpbf12a038yiv9091390468ydp2ebd5222yiv4394436193ydp9eec4a7byiv8577746497ydp9a6e0db9yiv6629422155ydpd61d3fa3yiv2945344182ydp8cfb0fffyiv1512742320ydpeada2a0fmsonormal">
    <w:name w:val="ydp6c6ce72fyiv6434621620ydpc1b235bcyiv4959274213ydp41f65fd5yiv0554488276ydpbf12a038yiv9091390468ydp2ebd5222yiv4394436193ydp9eec4a7byiv8577746497ydp9a6e0db9yiv6629422155ydpd61d3fa3yiv2945344182ydp8cfb0fffyiv1512742320ydpeada2a0fmsonormal"/>
    <w:basedOn w:val="Normal"/>
    <w:rsid w:val="00EF4849"/>
    <w:pPr>
      <w:spacing w:before="100" w:beforeAutospacing="1" w:after="100" w:afterAutospacing="1" w:line="240" w:lineRule="auto"/>
    </w:pPr>
    <w:rPr>
      <w:rFonts w:ascii="Calibri" w:hAnsi="Calibri" w:cs="Calibri"/>
      <w:lang w:eastAsia="en-GB"/>
    </w:rPr>
  </w:style>
  <w:style w:type="paragraph" w:customStyle="1" w:styleId="ydp6c6ce72fyiv6434621620msonormal">
    <w:name w:val="ydp6c6ce72fyiv6434621620msonormal"/>
    <w:basedOn w:val="Normal"/>
    <w:rsid w:val="00EF4849"/>
    <w:pPr>
      <w:spacing w:before="100" w:beforeAutospacing="1" w:after="100" w:afterAutospacing="1" w:line="240" w:lineRule="auto"/>
    </w:pPr>
    <w:rPr>
      <w:rFonts w:ascii="Calibri" w:hAnsi="Calibri" w:cs="Calibri"/>
      <w:lang w:eastAsia="en-GB"/>
    </w:rPr>
  </w:style>
  <w:style w:type="paragraph" w:customStyle="1" w:styleId="ydp6c6ce72fyiv6434621620ydpc1b235bcyiv4959274213ydp41f65fd5yiv0554488276msonormal">
    <w:name w:val="ydp6c6ce72fyiv6434621620ydpc1b235bcyiv4959274213ydp41f65fd5yiv0554488276msonormal"/>
    <w:basedOn w:val="Normal"/>
    <w:rsid w:val="00EF4849"/>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66539606">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59444077">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2970197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2849320">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844465259">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1049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2</cp:revision>
  <dcterms:created xsi:type="dcterms:W3CDTF">2021-10-01T13:31:00Z</dcterms:created>
  <dcterms:modified xsi:type="dcterms:W3CDTF">2021-10-01T13:31:00Z</dcterms:modified>
</cp:coreProperties>
</file>