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07A3A">
        <w:rPr>
          <w:rFonts w:ascii="Arial" w:eastAsia="Calibri" w:hAnsi="Arial" w:cs="Arial"/>
          <w:b/>
          <w:sz w:val="24"/>
          <w:szCs w:val="24"/>
        </w:rPr>
        <w:t>6027</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D07A3A">
        <w:rPr>
          <w:rFonts w:ascii="Arial" w:eastAsia="Calibri" w:hAnsi="Arial" w:cs="Arial"/>
          <w:b/>
          <w:sz w:val="24"/>
          <w:szCs w:val="24"/>
        </w:rPr>
        <w:t xml:space="preserve"> Trust - Financial</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07A3A">
        <w:rPr>
          <w:rFonts w:ascii="Arial" w:eastAsia="Calibri" w:hAnsi="Arial" w:cs="Arial"/>
          <w:b/>
          <w:sz w:val="24"/>
          <w:szCs w:val="24"/>
        </w:rPr>
        <w:t>Artwork</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D07A3A">
        <w:rPr>
          <w:rFonts w:ascii="Arial" w:eastAsia="Calibri" w:hAnsi="Arial" w:cs="Arial"/>
          <w:b/>
          <w:sz w:val="24"/>
          <w:szCs w:val="24"/>
        </w:rPr>
        <w:t>20/09/2021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D07A3A" w:rsidRPr="00D87C3B" w:rsidTr="008854F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D07A3A" w:rsidRDefault="00D07A3A" w:rsidP="00D07A3A">
            <w:pPr>
              <w:pStyle w:val="gmail-msonospacing"/>
              <w:spacing w:before="0" w:beforeAutospacing="0" w:after="0" w:afterAutospacing="0"/>
            </w:pPr>
            <w:r>
              <w:rPr>
                <w:rFonts w:ascii="Branding Semilight" w:hAnsi="Branding Semilight"/>
                <w:lang w:val="en-US"/>
              </w:rPr>
              <w:t xml:space="preserve">This is an information request relating to artwork owned by your trust. Please provide the following information: </w:t>
            </w:r>
          </w:p>
          <w:p w:rsidR="00D07A3A" w:rsidRDefault="00D07A3A" w:rsidP="00D07A3A">
            <w:pPr>
              <w:pStyle w:val="gmail-msonospacing"/>
              <w:spacing w:before="0" w:beforeAutospacing="0" w:after="0" w:afterAutospacing="0"/>
            </w:pPr>
            <w:r>
              <w:rPr>
                <w:rFonts w:ascii="Branding Semilight" w:hAnsi="Branding Semilight"/>
                <w:lang w:val="en-US"/>
              </w:rPr>
              <w:t> </w:t>
            </w:r>
          </w:p>
          <w:p w:rsidR="00D07A3A" w:rsidRDefault="00D07A3A" w:rsidP="00D07A3A">
            <w:pPr>
              <w:pStyle w:val="gmail-msonospacing"/>
              <w:spacing w:before="0" w:beforeAutospacing="0" w:after="0" w:afterAutospacing="0"/>
              <w:ind w:left="720"/>
            </w:pPr>
            <w:r>
              <w:rPr>
                <w:rFonts w:ascii="Wingdings" w:hAnsi="Wingdings"/>
                <w:color w:val="005D2D"/>
                <w:lang w:val="en-US"/>
              </w:rPr>
              <w:t></w:t>
            </w:r>
            <w:proofErr w:type="gramStart"/>
            <w:r>
              <w:rPr>
                <w:rFonts w:ascii="Times New Roman" w:hAnsi="Times New Roman" w:cs="Times New Roman"/>
                <w:color w:val="005D2D"/>
                <w:sz w:val="14"/>
                <w:szCs w:val="14"/>
                <w:lang w:val="en-US"/>
              </w:rPr>
              <w:t xml:space="preserve">  </w:t>
            </w:r>
            <w:r>
              <w:rPr>
                <w:rFonts w:ascii="Branding Semilight" w:hAnsi="Branding Semilight"/>
                <w:lang w:val="en-US"/>
              </w:rPr>
              <w:t>How</w:t>
            </w:r>
            <w:proofErr w:type="gramEnd"/>
            <w:r>
              <w:rPr>
                <w:rFonts w:ascii="Branding Semilight" w:hAnsi="Branding Semilight"/>
                <w:lang w:val="en-US"/>
              </w:rPr>
              <w:t xml:space="preserve"> many artworks have been purchased by the trust in 2018-19, 2019-20 and 2020-21? </w:t>
            </w:r>
          </w:p>
          <w:p w:rsidR="00D07A3A" w:rsidRDefault="00D07A3A" w:rsidP="00D07A3A">
            <w:pPr>
              <w:pStyle w:val="gmail-msonospacing"/>
              <w:spacing w:before="0" w:beforeAutospacing="0" w:after="0" w:afterAutospacing="0"/>
              <w:ind w:left="720"/>
            </w:pPr>
            <w:r>
              <w:rPr>
                <w:rFonts w:ascii="Wingdings" w:hAnsi="Wingdings"/>
                <w:color w:val="005D2D"/>
                <w:lang w:val="en-US"/>
              </w:rPr>
              <w:t></w:t>
            </w:r>
            <w:proofErr w:type="gramStart"/>
            <w:r>
              <w:rPr>
                <w:rFonts w:ascii="Times New Roman" w:hAnsi="Times New Roman" w:cs="Times New Roman"/>
                <w:color w:val="005D2D"/>
                <w:sz w:val="14"/>
                <w:szCs w:val="14"/>
                <w:lang w:val="en-US"/>
              </w:rPr>
              <w:t xml:space="preserve">  </w:t>
            </w:r>
            <w:r>
              <w:rPr>
                <w:rFonts w:ascii="Branding Semilight" w:hAnsi="Branding Semilight"/>
                <w:lang w:val="en-US"/>
              </w:rPr>
              <w:t>How</w:t>
            </w:r>
            <w:proofErr w:type="gramEnd"/>
            <w:r>
              <w:rPr>
                <w:rFonts w:ascii="Branding Semilight" w:hAnsi="Branding Semilight"/>
                <w:lang w:val="en-US"/>
              </w:rPr>
              <w:t xml:space="preserve"> many artworks are in the possession of the trust?</w:t>
            </w:r>
          </w:p>
          <w:p w:rsidR="00D07A3A" w:rsidRDefault="00D07A3A" w:rsidP="00D07A3A">
            <w:pPr>
              <w:pStyle w:val="gmail-msonospacing"/>
              <w:spacing w:before="0" w:beforeAutospacing="0" w:after="0" w:afterAutospacing="0"/>
              <w:ind w:left="720"/>
            </w:pPr>
            <w:r>
              <w:rPr>
                <w:rFonts w:ascii="Wingdings" w:hAnsi="Wingdings"/>
                <w:color w:val="005D2D"/>
                <w:lang w:val="en-US"/>
              </w:rPr>
              <w:t></w:t>
            </w:r>
            <w:proofErr w:type="gramStart"/>
            <w:r>
              <w:rPr>
                <w:rFonts w:ascii="Times New Roman" w:hAnsi="Times New Roman" w:cs="Times New Roman"/>
                <w:color w:val="005D2D"/>
                <w:sz w:val="14"/>
                <w:szCs w:val="14"/>
                <w:lang w:val="en-US"/>
              </w:rPr>
              <w:t xml:space="preserve">  </w:t>
            </w:r>
            <w:r>
              <w:rPr>
                <w:rFonts w:ascii="Branding Semilight" w:hAnsi="Branding Semilight"/>
                <w:lang w:val="en-US"/>
              </w:rPr>
              <w:t>What</w:t>
            </w:r>
            <w:proofErr w:type="gramEnd"/>
            <w:r>
              <w:rPr>
                <w:rFonts w:ascii="Branding Semilight" w:hAnsi="Branding Semilight"/>
                <w:lang w:val="en-US"/>
              </w:rPr>
              <w:t xml:space="preserve"> is the estimated value of the artworks?</w:t>
            </w:r>
          </w:p>
          <w:p w:rsidR="00D07A3A" w:rsidRDefault="00D07A3A" w:rsidP="00D07A3A">
            <w:pPr>
              <w:pStyle w:val="gmail-msonospacing"/>
              <w:spacing w:before="0" w:beforeAutospacing="0" w:after="0" w:afterAutospacing="0"/>
              <w:ind w:left="720"/>
            </w:pPr>
            <w:r>
              <w:rPr>
                <w:rFonts w:ascii="Wingdings" w:hAnsi="Wingdings"/>
                <w:color w:val="005D2D"/>
                <w:lang w:val="en-US"/>
              </w:rPr>
              <w:t></w:t>
            </w:r>
            <w:proofErr w:type="gramStart"/>
            <w:r>
              <w:rPr>
                <w:rFonts w:ascii="Times New Roman" w:hAnsi="Times New Roman" w:cs="Times New Roman"/>
                <w:color w:val="005D2D"/>
                <w:sz w:val="14"/>
                <w:szCs w:val="14"/>
                <w:lang w:val="en-US"/>
              </w:rPr>
              <w:t xml:space="preserve">  </w:t>
            </w:r>
            <w:r>
              <w:rPr>
                <w:rFonts w:ascii="Branding Semilight" w:hAnsi="Branding Semilight"/>
                <w:lang w:val="en-US"/>
              </w:rPr>
              <w:t>How</w:t>
            </w:r>
            <w:proofErr w:type="gramEnd"/>
            <w:r>
              <w:rPr>
                <w:rFonts w:ascii="Branding Semilight" w:hAnsi="Branding Semilight"/>
                <w:lang w:val="en-US"/>
              </w:rPr>
              <w:t xml:space="preserve"> many of the artworks are on public display?</w:t>
            </w:r>
          </w:p>
          <w:p w:rsidR="00D07A3A" w:rsidRDefault="00D07A3A" w:rsidP="00D07A3A">
            <w:pPr>
              <w:pStyle w:val="gmail-msonospacing"/>
              <w:spacing w:before="0" w:beforeAutospacing="0" w:after="0" w:afterAutospacing="0"/>
            </w:pPr>
            <w:r>
              <w:rPr>
                <w:rFonts w:ascii="Branding Semilight" w:hAnsi="Branding Semilight"/>
                <w:lang w:val="en-US"/>
              </w:rPr>
              <w:t> </w:t>
            </w:r>
          </w:p>
          <w:p w:rsidR="00D07A3A" w:rsidRDefault="00D07A3A" w:rsidP="00D07A3A">
            <w:pPr>
              <w:pStyle w:val="gmail-msonospacing"/>
              <w:spacing w:before="0" w:beforeAutospacing="0" w:after="0" w:afterAutospacing="0"/>
            </w:pPr>
            <w:r>
              <w:rPr>
                <w:rFonts w:ascii="Branding Semilight" w:hAnsi="Branding Semilight"/>
                <w:lang w:val="en-US"/>
              </w:rPr>
              <w:t>Public display includes those that can be viewed by the members of the public in trust buildings. It would exclude areas of trust properties that cannot readily be entered into by members of the public.</w:t>
            </w:r>
          </w:p>
          <w:p w:rsidR="00D07A3A" w:rsidRDefault="00D07A3A" w:rsidP="00D07A3A">
            <w:pPr>
              <w:pStyle w:val="gmail-msonospacing"/>
              <w:spacing w:before="0" w:beforeAutospacing="0" w:after="0" w:afterAutospacing="0"/>
            </w:pPr>
            <w:r>
              <w:rPr>
                <w:rFonts w:ascii="Branding Semilight" w:hAnsi="Branding Semilight"/>
                <w:lang w:val="en-US"/>
              </w:rPr>
              <w:t> </w:t>
            </w:r>
          </w:p>
          <w:p w:rsidR="00D07A3A" w:rsidRDefault="00D07A3A" w:rsidP="00D07A3A">
            <w:pPr>
              <w:pStyle w:val="gmail-msonospacing"/>
              <w:spacing w:before="0" w:beforeAutospacing="0" w:after="0" w:afterAutospacing="0"/>
            </w:pPr>
            <w:r>
              <w:rPr>
                <w:rFonts w:ascii="Branding Semilight" w:hAnsi="Branding Semilight"/>
                <w:lang w:val="en-US"/>
              </w:rPr>
              <w:t>Artwork includes, but is not limited to, paintings, photographs, sculptures and electronic art.</w:t>
            </w:r>
          </w:p>
          <w:p w:rsidR="00D07A3A" w:rsidRDefault="00D07A3A"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D07A3A" w:rsidRDefault="00D07A3A" w:rsidP="00D07A3A">
            <w:pPr>
              <w:pStyle w:val="gmail-msonospacing"/>
              <w:numPr>
                <w:ilvl w:val="0"/>
                <w:numId w:val="14"/>
              </w:numPr>
              <w:spacing w:before="0" w:beforeAutospacing="0" w:after="0" w:afterAutospacing="0"/>
            </w:pPr>
            <w:r>
              <w:rPr>
                <w:rFonts w:ascii="Branding Semilight" w:hAnsi="Branding Semilight"/>
                <w:lang w:val="en-US"/>
              </w:rPr>
              <w:t xml:space="preserve">How many artworks have been purchased by the trust in 2018-19, 2019-20 and 2020-21? </w:t>
            </w:r>
          </w:p>
        </w:tc>
        <w:tc>
          <w:tcPr>
            <w:tcW w:w="5219" w:type="dxa"/>
            <w:tcBorders>
              <w:top w:val="single" w:sz="4" w:space="0" w:color="auto"/>
              <w:left w:val="single" w:sz="4" w:space="0" w:color="auto"/>
              <w:bottom w:val="single" w:sz="4" w:space="0" w:color="auto"/>
              <w:right w:val="single" w:sz="4" w:space="0" w:color="auto"/>
            </w:tcBorders>
          </w:tcPr>
          <w:p w:rsidR="007E5D80" w:rsidRDefault="001D475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2018 – 0</w:t>
            </w:r>
          </w:p>
          <w:p w:rsidR="001D4758" w:rsidRDefault="001D475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2019 </w:t>
            </w:r>
            <w:r w:rsidR="00EC027C">
              <w:rPr>
                <w:rFonts w:ascii="Arial" w:eastAsia="Calibri" w:hAnsi="Arial" w:cs="Arial"/>
                <w:color w:val="0070C0"/>
                <w:lang w:val="en-US" w:eastAsia="en-GB"/>
              </w:rPr>
              <w:t>–</w:t>
            </w:r>
            <w:r>
              <w:rPr>
                <w:rFonts w:ascii="Arial" w:eastAsia="Calibri" w:hAnsi="Arial" w:cs="Arial"/>
                <w:color w:val="0070C0"/>
                <w:lang w:val="en-US" w:eastAsia="en-GB"/>
              </w:rPr>
              <w:t xml:space="preserve"> </w:t>
            </w:r>
            <w:r w:rsidR="00EC027C">
              <w:rPr>
                <w:rFonts w:ascii="Arial" w:eastAsia="Calibri" w:hAnsi="Arial" w:cs="Arial"/>
                <w:color w:val="0070C0"/>
                <w:lang w:val="en-US" w:eastAsia="en-GB"/>
              </w:rPr>
              <w:t>3</w:t>
            </w:r>
          </w:p>
          <w:p w:rsidR="00EC027C" w:rsidRDefault="00EC027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2020 – 11</w:t>
            </w:r>
          </w:p>
          <w:p w:rsidR="00EC027C" w:rsidRDefault="00EC027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2021 – 0 </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D07A3A" w:rsidRDefault="00D07A3A" w:rsidP="00D07A3A">
            <w:pPr>
              <w:pStyle w:val="gmail-msonospacing"/>
              <w:numPr>
                <w:ilvl w:val="0"/>
                <w:numId w:val="14"/>
              </w:numPr>
              <w:spacing w:before="0" w:beforeAutospacing="0" w:after="0" w:afterAutospacing="0"/>
            </w:pPr>
            <w:r>
              <w:rPr>
                <w:rFonts w:ascii="Branding Semilight" w:hAnsi="Branding Semilight"/>
                <w:lang w:val="en-US"/>
              </w:rPr>
              <w:t>How many artworks are in the possession of the trust?</w:t>
            </w:r>
          </w:p>
        </w:tc>
        <w:tc>
          <w:tcPr>
            <w:tcW w:w="5219" w:type="dxa"/>
            <w:tcBorders>
              <w:top w:val="single" w:sz="4" w:space="0" w:color="auto"/>
              <w:left w:val="single" w:sz="4" w:space="0" w:color="auto"/>
              <w:bottom w:val="single" w:sz="4" w:space="0" w:color="auto"/>
              <w:right w:val="single" w:sz="4" w:space="0" w:color="auto"/>
            </w:tcBorders>
          </w:tcPr>
          <w:p w:rsidR="007E5D80" w:rsidRDefault="00EC027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14</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D07A3A" w:rsidRDefault="00D07A3A" w:rsidP="00D07A3A">
            <w:pPr>
              <w:pStyle w:val="gmail-msonospacing"/>
              <w:numPr>
                <w:ilvl w:val="0"/>
                <w:numId w:val="14"/>
              </w:numPr>
              <w:spacing w:before="0" w:beforeAutospacing="0" w:after="0" w:afterAutospacing="0"/>
              <w:rPr>
                <w:rFonts w:ascii="Branding Semilight" w:hAnsi="Branding Semilight"/>
                <w:lang w:val="en-US"/>
              </w:rPr>
            </w:pPr>
            <w:r>
              <w:rPr>
                <w:rFonts w:ascii="Branding Semilight" w:hAnsi="Branding Semilight"/>
                <w:lang w:val="en-US"/>
              </w:rPr>
              <w:t>What is the estimated value of the artworks?</w:t>
            </w:r>
          </w:p>
        </w:tc>
        <w:tc>
          <w:tcPr>
            <w:tcW w:w="5219" w:type="dxa"/>
            <w:tcBorders>
              <w:top w:val="single" w:sz="4" w:space="0" w:color="auto"/>
              <w:left w:val="single" w:sz="4" w:space="0" w:color="auto"/>
              <w:bottom w:val="single" w:sz="4" w:space="0" w:color="auto"/>
              <w:right w:val="single" w:sz="4" w:space="0" w:color="auto"/>
            </w:tcBorders>
          </w:tcPr>
          <w:p w:rsidR="00472C36" w:rsidRDefault="00EC027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£13,525</w:t>
            </w:r>
            <w:r w:rsidR="0001384A">
              <w:rPr>
                <w:rFonts w:ascii="Arial" w:eastAsia="Calibri" w:hAnsi="Arial" w:cs="Arial"/>
                <w:color w:val="0070C0"/>
                <w:lang w:val="en-US" w:eastAsia="en-GB"/>
              </w:rPr>
              <w:t xml:space="preserve"> (cost paid)</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D07A3A" w:rsidRDefault="00D07A3A" w:rsidP="00D07A3A">
            <w:pPr>
              <w:pStyle w:val="ListParagraph"/>
              <w:numPr>
                <w:ilvl w:val="0"/>
                <w:numId w:val="14"/>
              </w:numPr>
              <w:spacing w:before="100" w:beforeAutospacing="1" w:after="100" w:afterAutospacing="1"/>
            </w:pPr>
            <w:r w:rsidRPr="00D07A3A">
              <w:rPr>
                <w:rFonts w:ascii="Branding Semilight" w:hAnsi="Branding Semilight"/>
                <w:lang w:val="en-US"/>
              </w:rPr>
              <w:t>How many of the artworks are on public display?</w:t>
            </w:r>
          </w:p>
        </w:tc>
        <w:tc>
          <w:tcPr>
            <w:tcW w:w="5219" w:type="dxa"/>
            <w:tcBorders>
              <w:top w:val="single" w:sz="4" w:space="0" w:color="auto"/>
              <w:left w:val="single" w:sz="4" w:space="0" w:color="auto"/>
              <w:bottom w:val="single" w:sz="4" w:space="0" w:color="auto"/>
              <w:right w:val="single" w:sz="4" w:space="0" w:color="auto"/>
            </w:tcBorders>
          </w:tcPr>
          <w:p w:rsidR="00472C36" w:rsidRDefault="00EC027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All of them</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nding Semi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33FBF"/>
    <w:multiLevelType w:val="hybridMultilevel"/>
    <w:tmpl w:val="1A2ED5CA"/>
    <w:lvl w:ilvl="0" w:tplc="67FA642A">
      <w:start w:val="1"/>
      <w:numFmt w:val="decimal"/>
      <w:lvlText w:val="%1."/>
      <w:lvlJc w:val="left"/>
      <w:pPr>
        <w:ind w:left="1080" w:hanging="360"/>
      </w:pPr>
      <w:rPr>
        <w:rFonts w:ascii="Branding Semilight" w:hAnsi="Branding Semiligh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1384A"/>
    <w:rsid w:val="00020CF0"/>
    <w:rsid w:val="000301C4"/>
    <w:rsid w:val="000A66CF"/>
    <w:rsid w:val="000B1EBE"/>
    <w:rsid w:val="00156725"/>
    <w:rsid w:val="001D4758"/>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07A3A"/>
    <w:rsid w:val="00D87C3B"/>
    <w:rsid w:val="00DC04F2"/>
    <w:rsid w:val="00EC027C"/>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2BFFC6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customStyle="1" w:styleId="gmail-msonospacing">
    <w:name w:val="gmail-msonospacing"/>
    <w:basedOn w:val="Normal"/>
    <w:rsid w:val="00D07A3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82450459">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5128040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3839961">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86539920">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2021-09-28T07:34:00Z</dcterms:created>
  <dcterms:modified xsi:type="dcterms:W3CDTF">2021-09-28T07:34:00Z</dcterms:modified>
</cp:coreProperties>
</file>