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274">
        <w:rPr>
          <w:rFonts w:ascii="Arial" w:eastAsia="Calibri" w:hAnsi="Arial" w:cs="Arial"/>
          <w:b/>
          <w:sz w:val="24"/>
          <w:szCs w:val="24"/>
        </w:rPr>
        <w:t>6045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274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17274" w:rsidRPr="00E17274">
        <w:rPr>
          <w:rFonts w:ascii="Arial" w:eastAsia="Calibri" w:hAnsi="Arial" w:cs="Arial"/>
          <w:b/>
          <w:sz w:val="24"/>
          <w:szCs w:val="24"/>
        </w:rPr>
        <w:t>Robotic Surgery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274">
        <w:rPr>
          <w:rFonts w:ascii="Arial" w:eastAsia="Calibri" w:hAnsi="Arial" w:cs="Arial"/>
          <w:b/>
          <w:sz w:val="24"/>
          <w:szCs w:val="24"/>
        </w:rPr>
        <w:t>01/10/21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How many surgical robots does the Trust own, and where are they located?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What is the make model of each robot?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N/Q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How many surgical robot procedures did the Trust carry out in FY19/20?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How much was spent on consumables for the robot(s) in FY19/20?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£0.00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Do you use low-temperature sterilisation to sterilise reusable robotic instruments? What type of instruments are these?</w:t>
            </w: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What other type of surgical instrumentation/devices does the Trust reprocess using low-temperature sterilisation?</w:t>
            </w: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Cholodocoscope - Endoscope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What type of low-temperature sterilisation equipment is currently installed in the Trust’s Sterile Services Department? Please can you provide the manufacturer, model, and the number of machines?</w:t>
            </w: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  <w:p w:rsidR="005868D9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868D9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Items requiring low-temperature sterilization is sent off-site to another local hospital of the process to be undertaken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Does the Trust outsource its low-temperature reprocessing requirements to another NHS Trust or other 3</w:t>
            </w:r>
            <w:r w:rsidRPr="00692732"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rd</w:t>
            </w: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 party provider?</w:t>
            </w: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E17274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Pr="00692732" w:rsidRDefault="00E17274" w:rsidP="00E1727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  <w:sz w:val="21"/>
                <w:szCs w:val="21"/>
              </w:rPr>
            </w:pPr>
            <w:r w:rsidRPr="00692732">
              <w:rPr>
                <w:rFonts w:ascii="Cambria" w:hAnsi="Cambria"/>
                <w:color w:val="000000"/>
                <w:sz w:val="20"/>
                <w:szCs w:val="20"/>
              </w:rPr>
              <w:t>Is the Trust looking to purchase a surgical robot in the next 12 – 18 months? </w:t>
            </w:r>
            <w:r w:rsidRPr="00692732">
              <w:rPr>
                <w:rFonts w:ascii="Cambria" w:hAnsi="Cambria"/>
                <w:color w:val="231F2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4" w:rsidRDefault="005868D9" w:rsidP="005868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D8" w:rsidRDefault="004B0DD8" w:rsidP="0033551A">
      <w:pPr>
        <w:spacing w:after="0" w:line="240" w:lineRule="auto"/>
      </w:pPr>
      <w:r>
        <w:separator/>
      </w:r>
    </w:p>
  </w:endnote>
  <w:endnote w:type="continuationSeparator" w:id="0">
    <w:p w:rsidR="004B0DD8" w:rsidRDefault="004B0DD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D8" w:rsidRDefault="004B0DD8" w:rsidP="0033551A">
      <w:pPr>
        <w:spacing w:after="0" w:line="240" w:lineRule="auto"/>
      </w:pPr>
      <w:r>
        <w:separator/>
      </w:r>
    </w:p>
  </w:footnote>
  <w:footnote w:type="continuationSeparator" w:id="0">
    <w:p w:rsidR="004B0DD8" w:rsidRDefault="004B0DD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AB2"/>
    <w:multiLevelType w:val="multilevel"/>
    <w:tmpl w:val="6764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1812"/>
    <w:rsid w:val="00496B87"/>
    <w:rsid w:val="004A4CD1"/>
    <w:rsid w:val="004B0DD8"/>
    <w:rsid w:val="004B4B3E"/>
    <w:rsid w:val="00504570"/>
    <w:rsid w:val="00533AE8"/>
    <w:rsid w:val="00547C6C"/>
    <w:rsid w:val="005868D9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1727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59D3-7472-4FD0-82EA-DFF394F6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2021-10-05T08:11:00Z</dcterms:created>
  <dcterms:modified xsi:type="dcterms:W3CDTF">2021-10-05T08:11:00Z</dcterms:modified>
</cp:coreProperties>
</file>