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991165">
        <w:rPr>
          <w:rFonts w:ascii="Arial" w:eastAsia="Calibri" w:hAnsi="Arial" w:cs="Arial"/>
          <w:b/>
          <w:sz w:val="24"/>
          <w:szCs w:val="24"/>
        </w:rPr>
        <w:t>6</w:t>
      </w:r>
      <w:r w:rsidR="00ED5D54">
        <w:rPr>
          <w:rFonts w:ascii="Arial" w:eastAsia="Calibri" w:hAnsi="Arial" w:cs="Arial"/>
          <w:b/>
          <w:sz w:val="24"/>
          <w:szCs w:val="24"/>
        </w:rPr>
        <w:t>136</w:t>
      </w:r>
      <w:bookmarkStart w:id="0" w:name="_GoBack"/>
      <w:bookmarkEnd w:id="0"/>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991165">
        <w:rPr>
          <w:rFonts w:ascii="Arial" w:eastAsia="Calibri" w:hAnsi="Arial" w:cs="Arial"/>
          <w:b/>
          <w:sz w:val="24"/>
          <w:szCs w:val="24"/>
        </w:rPr>
        <w:t xml:space="preserve"> Staff - Structure</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991165">
        <w:rPr>
          <w:rFonts w:ascii="Arial" w:eastAsia="Calibri" w:hAnsi="Arial" w:cs="Arial"/>
          <w:b/>
          <w:sz w:val="24"/>
          <w:szCs w:val="24"/>
        </w:rPr>
        <w:t>Organisational Structure</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991165">
        <w:rPr>
          <w:rFonts w:ascii="Arial" w:eastAsia="Calibri" w:hAnsi="Arial" w:cs="Arial"/>
          <w:b/>
          <w:sz w:val="24"/>
          <w:szCs w:val="24"/>
        </w:rPr>
        <w:t>04/12/2021</w:t>
      </w:r>
    </w:p>
    <w:p w:rsidR="00D87C3B" w:rsidRPr="00D87C3B" w:rsidRDefault="00D87C3B" w:rsidP="00D87C3B">
      <w:pPr>
        <w:spacing w:line="252" w:lineRule="auto"/>
        <w:rPr>
          <w:rFonts w:ascii="Calibri" w:eastAsia="Calibri" w:hAnsi="Calibri" w:cs="Times New Roman"/>
        </w:rPr>
      </w:pPr>
    </w:p>
    <w:tbl>
      <w:tblPr>
        <w:tblStyle w:val="TableGrid"/>
        <w:tblW w:w="10714" w:type="dxa"/>
        <w:tblInd w:w="-113" w:type="dxa"/>
        <w:tblLayout w:type="fixed"/>
        <w:tblLook w:val="04A0" w:firstRow="1" w:lastRow="0" w:firstColumn="1" w:lastColumn="0" w:noHBand="0" w:noVBand="1"/>
      </w:tblPr>
      <w:tblGrid>
        <w:gridCol w:w="4219"/>
        <w:gridCol w:w="6495"/>
      </w:tblGrid>
      <w:tr w:rsidR="00D87C3B" w:rsidRPr="00D87C3B" w:rsidTr="00E1236F">
        <w:trPr>
          <w:trHeight w:val="516"/>
        </w:trPr>
        <w:tc>
          <w:tcPr>
            <w:tcW w:w="4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6493"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E1236F">
        <w:trPr>
          <w:trHeight w:val="258"/>
        </w:trPr>
        <w:tc>
          <w:tcPr>
            <w:tcW w:w="4219" w:type="dxa"/>
            <w:tcBorders>
              <w:top w:val="single" w:sz="4" w:space="0" w:color="auto"/>
              <w:left w:val="single" w:sz="4" w:space="0" w:color="auto"/>
              <w:bottom w:val="single" w:sz="4" w:space="0" w:color="auto"/>
              <w:right w:val="single" w:sz="4" w:space="0" w:color="auto"/>
            </w:tcBorders>
          </w:tcPr>
          <w:p w:rsidR="00991165" w:rsidRDefault="00991165" w:rsidP="00991165">
            <w:pPr>
              <w:rPr>
                <w:rFonts w:ascii="Arial" w:hAnsi="Arial" w:cs="Arial"/>
                <w:color w:val="000000"/>
                <w:sz w:val="20"/>
                <w:szCs w:val="20"/>
              </w:rPr>
            </w:pPr>
            <w:r>
              <w:rPr>
                <w:rFonts w:ascii="Arial" w:hAnsi="Arial" w:cs="Arial"/>
                <w:color w:val="000000"/>
                <w:sz w:val="20"/>
                <w:szCs w:val="20"/>
              </w:rPr>
              <w:t xml:space="preserve">Please can you provide, under the Freedom of Information Act, a full organisational structure chart for The Rotherham NHS Foundation Trust inclusive of all ‘Clinical </w:t>
            </w:r>
            <w:proofErr w:type="gramStart"/>
            <w:r>
              <w:rPr>
                <w:rFonts w:ascii="Arial" w:hAnsi="Arial" w:cs="Arial"/>
                <w:color w:val="000000"/>
                <w:sz w:val="20"/>
                <w:szCs w:val="20"/>
              </w:rPr>
              <w:t>Directors’.</w:t>
            </w:r>
            <w:proofErr w:type="gramEnd"/>
            <w:r>
              <w:rPr>
                <w:rFonts w:ascii="Arial" w:hAnsi="Arial" w:cs="Arial"/>
                <w:color w:val="000000"/>
                <w:sz w:val="20"/>
                <w:szCs w:val="20"/>
              </w:rPr>
              <w:t xml:space="preserve"> Can I please request their full job titles and the names of the individuals who hold these </w:t>
            </w:r>
            <w:proofErr w:type="gramStart"/>
            <w:r>
              <w:rPr>
                <w:rFonts w:ascii="Arial" w:hAnsi="Arial" w:cs="Arial"/>
                <w:color w:val="000000"/>
                <w:sz w:val="20"/>
                <w:szCs w:val="20"/>
              </w:rPr>
              <w:t>positions.</w:t>
            </w:r>
            <w:proofErr w:type="gramEnd"/>
          </w:p>
          <w:p w:rsidR="00991165" w:rsidRDefault="00991165" w:rsidP="00991165">
            <w:pPr>
              <w:rPr>
                <w:rFonts w:ascii="Arial" w:hAnsi="Arial" w:cs="Arial"/>
                <w:color w:val="000000"/>
                <w:sz w:val="20"/>
                <w:szCs w:val="20"/>
              </w:rPr>
            </w:pPr>
          </w:p>
          <w:p w:rsidR="007E5D80" w:rsidRPr="00BE2769" w:rsidRDefault="007E5D80" w:rsidP="00991165"/>
        </w:tc>
        <w:tc>
          <w:tcPr>
            <w:tcW w:w="6495" w:type="dxa"/>
            <w:tcBorders>
              <w:top w:val="single" w:sz="4" w:space="0" w:color="auto"/>
              <w:left w:val="single" w:sz="4" w:space="0" w:color="auto"/>
              <w:bottom w:val="single" w:sz="4" w:space="0" w:color="auto"/>
              <w:right w:val="single" w:sz="4" w:space="0" w:color="auto"/>
            </w:tcBorders>
            <w:vAlign w:val="center"/>
          </w:tcPr>
          <w:p w:rsidR="007E5D80" w:rsidRDefault="007E5D80" w:rsidP="00E1236F">
            <w:pPr>
              <w:spacing w:line="252" w:lineRule="auto"/>
              <w:rPr>
                <w:rFonts w:ascii="Arial" w:eastAsia="Calibri" w:hAnsi="Arial" w:cs="Arial"/>
                <w:color w:val="0070C0"/>
                <w:lang w:val="en-US" w:eastAsia="en-GB"/>
              </w:rPr>
            </w:pPr>
          </w:p>
          <w:p w:rsidR="001C487F" w:rsidRDefault="00E1236F" w:rsidP="00E1236F">
            <w:pPr>
              <w:rPr>
                <w:rFonts w:ascii="Arial" w:hAnsi="Arial" w:cs="Arial"/>
                <w:color w:val="000000"/>
                <w:sz w:val="24"/>
                <w:szCs w:val="24"/>
              </w:rPr>
            </w:pPr>
            <w:r>
              <w:rPr>
                <w:rFonts w:ascii="Arial" w:hAnsi="Arial" w:cs="Arial"/>
                <w:color w:val="000000"/>
                <w:sz w:val="24"/>
                <w:szCs w:val="24"/>
              </w:rPr>
              <w:t xml:space="preserve">Board </w:t>
            </w:r>
            <w:r w:rsidR="001C487F">
              <w:rPr>
                <w:rFonts w:ascii="Arial" w:hAnsi="Arial" w:cs="Arial"/>
                <w:color w:val="000000"/>
                <w:sz w:val="24"/>
                <w:szCs w:val="24"/>
              </w:rPr>
              <w:t>Information</w:t>
            </w:r>
            <w:r>
              <w:rPr>
                <w:rFonts w:ascii="Arial" w:hAnsi="Arial" w:cs="Arial"/>
                <w:color w:val="000000"/>
                <w:sz w:val="24"/>
                <w:szCs w:val="24"/>
              </w:rPr>
              <w:t xml:space="preserve">– </w:t>
            </w:r>
          </w:p>
          <w:p w:rsidR="001C487F" w:rsidRDefault="001C487F" w:rsidP="00E1236F">
            <w:pPr>
              <w:rPr>
                <w:rFonts w:ascii="Arial" w:hAnsi="Arial" w:cs="Arial"/>
                <w:color w:val="000000"/>
                <w:sz w:val="24"/>
                <w:szCs w:val="24"/>
              </w:rPr>
            </w:pPr>
            <w:r w:rsidRPr="003E21B8">
              <w:rPr>
                <w:rFonts w:ascii="Arial" w:eastAsia="Calibri" w:hAnsi="Arial" w:cs="Arial"/>
                <w:b/>
              </w:rPr>
              <w:t xml:space="preserve">This information is published and widely available. This falls under section 21 of the Act. The Trust is not required to provide information which is already reasonably accessible to you. Section 21 (1) state - Information reasonably accessible to the applicant by other means.  Section 21 is an absolute exemption which means there is no requirement to carry out a public interest test if the requested information is exempt.  </w:t>
            </w:r>
          </w:p>
          <w:p w:rsidR="00E1236F" w:rsidRDefault="00E1236F" w:rsidP="00E1236F">
            <w:pPr>
              <w:rPr>
                <w:rFonts w:ascii="Arial" w:hAnsi="Arial" w:cs="Arial"/>
                <w:color w:val="000000"/>
                <w:sz w:val="24"/>
                <w:szCs w:val="24"/>
              </w:rPr>
            </w:pPr>
            <w:r>
              <w:rPr>
                <w:rFonts w:ascii="Arial" w:hAnsi="Arial" w:cs="Arial"/>
                <w:color w:val="000000"/>
                <w:sz w:val="24"/>
                <w:szCs w:val="24"/>
              </w:rPr>
              <w:t xml:space="preserve"> </w:t>
            </w:r>
            <w:hyperlink r:id="rId7" w:history="1">
              <w:r>
                <w:rPr>
                  <w:rStyle w:val="Hyperlink"/>
                  <w:rFonts w:ascii="Arial" w:hAnsi="Arial" w:cs="Arial"/>
                  <w:sz w:val="24"/>
                  <w:szCs w:val="24"/>
                </w:rPr>
                <w:t>https://www.therotherhamft.nhs.uk/Corporate_Governance_Information/Our_Board_of_Directors/</w:t>
              </w:r>
            </w:hyperlink>
          </w:p>
          <w:p w:rsidR="00DE1C22" w:rsidRDefault="00DE1C22" w:rsidP="00E1236F">
            <w:pPr>
              <w:spacing w:line="252" w:lineRule="auto"/>
              <w:ind w:right="4763"/>
              <w:rPr>
                <w:rFonts w:ascii="Arial" w:eastAsia="Calibri" w:hAnsi="Arial" w:cs="Arial"/>
                <w:color w:val="0070C0"/>
                <w:lang w:val="en-US" w:eastAsia="en-GB"/>
              </w:rPr>
            </w:pPr>
          </w:p>
          <w:p w:rsidR="00DE1C22" w:rsidRDefault="00DE1C22" w:rsidP="00E1236F">
            <w:pPr>
              <w:rPr>
                <w:color w:val="1F497D"/>
              </w:rPr>
            </w:pPr>
            <w:r>
              <w:rPr>
                <w:color w:val="1F497D"/>
              </w:rPr>
              <w:t xml:space="preserve">The list of </w:t>
            </w:r>
            <w:r>
              <w:rPr>
                <w:b/>
                <w:bCs/>
                <w:color w:val="1F497D"/>
              </w:rPr>
              <w:t>Divisional Directors</w:t>
            </w:r>
            <w:r>
              <w:rPr>
                <w:color w:val="1F497D"/>
              </w:rPr>
              <w:t xml:space="preserve"> is set out below (they are no longer called Clinical Directors):</w:t>
            </w:r>
          </w:p>
          <w:p w:rsidR="00DE1C22" w:rsidRDefault="00DE1C22" w:rsidP="00E1236F">
            <w:pPr>
              <w:rPr>
                <w:color w:val="1F497D"/>
              </w:rPr>
            </w:pPr>
          </w:p>
          <w:p w:rsidR="00DE1C22" w:rsidRDefault="00DE1C22" w:rsidP="00E1236F">
            <w:pPr>
              <w:pStyle w:val="ListParagraph"/>
              <w:numPr>
                <w:ilvl w:val="0"/>
                <w:numId w:val="14"/>
              </w:numPr>
              <w:contextualSpacing w:val="0"/>
              <w:rPr>
                <w:b/>
                <w:bCs/>
                <w:color w:val="1F497D"/>
              </w:rPr>
            </w:pPr>
            <w:r>
              <w:rPr>
                <w:b/>
                <w:bCs/>
                <w:color w:val="1F497D"/>
              </w:rPr>
              <w:t xml:space="preserve">Division of Clinical Support Services – Andrew </w:t>
            </w:r>
            <w:proofErr w:type="spellStart"/>
            <w:r>
              <w:rPr>
                <w:b/>
                <w:bCs/>
                <w:color w:val="1F497D"/>
              </w:rPr>
              <w:t>Brammer</w:t>
            </w:r>
            <w:proofErr w:type="spellEnd"/>
          </w:p>
          <w:p w:rsidR="00DE1C22" w:rsidRDefault="00DE1C22" w:rsidP="00E1236F">
            <w:pPr>
              <w:pStyle w:val="ListParagraph"/>
              <w:numPr>
                <w:ilvl w:val="0"/>
                <w:numId w:val="14"/>
              </w:numPr>
              <w:contextualSpacing w:val="0"/>
              <w:rPr>
                <w:b/>
                <w:bCs/>
                <w:color w:val="1F497D"/>
              </w:rPr>
            </w:pPr>
            <w:r>
              <w:rPr>
                <w:b/>
                <w:bCs/>
                <w:color w:val="1F497D"/>
              </w:rPr>
              <w:t xml:space="preserve">Division of Community Services – Dr Rod </w:t>
            </w:r>
            <w:proofErr w:type="spellStart"/>
            <w:r>
              <w:rPr>
                <w:b/>
                <w:bCs/>
                <w:color w:val="1F497D"/>
              </w:rPr>
              <w:t>Kersh</w:t>
            </w:r>
            <w:proofErr w:type="spellEnd"/>
            <w:r>
              <w:rPr>
                <w:b/>
                <w:bCs/>
                <w:color w:val="1F497D"/>
              </w:rPr>
              <w:t xml:space="preserve"> </w:t>
            </w:r>
          </w:p>
          <w:p w:rsidR="00DE1C22" w:rsidRDefault="00DE1C22" w:rsidP="00E1236F">
            <w:pPr>
              <w:pStyle w:val="ListParagraph"/>
              <w:numPr>
                <w:ilvl w:val="0"/>
                <w:numId w:val="14"/>
              </w:numPr>
              <w:contextualSpacing w:val="0"/>
              <w:rPr>
                <w:b/>
                <w:bCs/>
                <w:color w:val="1F497D"/>
              </w:rPr>
            </w:pPr>
            <w:r>
              <w:rPr>
                <w:b/>
                <w:bCs/>
                <w:color w:val="1F497D"/>
              </w:rPr>
              <w:t xml:space="preserve">Division of Family Health – Radhika </w:t>
            </w:r>
            <w:proofErr w:type="spellStart"/>
            <w:r>
              <w:rPr>
                <w:b/>
                <w:bCs/>
                <w:color w:val="1F497D"/>
              </w:rPr>
              <w:t>Gosakan</w:t>
            </w:r>
            <w:proofErr w:type="spellEnd"/>
          </w:p>
          <w:p w:rsidR="00DE1C22" w:rsidRDefault="00DE1C22" w:rsidP="00E1236F">
            <w:pPr>
              <w:pStyle w:val="ListParagraph"/>
              <w:numPr>
                <w:ilvl w:val="0"/>
                <w:numId w:val="14"/>
              </w:numPr>
              <w:contextualSpacing w:val="0"/>
              <w:rPr>
                <w:b/>
                <w:bCs/>
                <w:color w:val="1F497D"/>
              </w:rPr>
            </w:pPr>
            <w:r>
              <w:rPr>
                <w:b/>
                <w:bCs/>
                <w:color w:val="1F497D"/>
              </w:rPr>
              <w:t>Division of Medicine – Dr Jeremy Reynard</w:t>
            </w:r>
          </w:p>
          <w:p w:rsidR="00DE1C22" w:rsidRDefault="00DE1C22" w:rsidP="00E1236F">
            <w:pPr>
              <w:pStyle w:val="ListParagraph"/>
              <w:numPr>
                <w:ilvl w:val="0"/>
                <w:numId w:val="14"/>
              </w:numPr>
              <w:contextualSpacing w:val="0"/>
              <w:rPr>
                <w:b/>
                <w:bCs/>
                <w:color w:val="1F497D"/>
              </w:rPr>
            </w:pPr>
            <w:r>
              <w:rPr>
                <w:b/>
                <w:bCs/>
                <w:color w:val="1F497D"/>
              </w:rPr>
              <w:t xml:space="preserve">Division of Surgery – Dr Katy </w:t>
            </w:r>
            <w:proofErr w:type="spellStart"/>
            <w:r>
              <w:rPr>
                <w:b/>
                <w:bCs/>
                <w:color w:val="1F497D"/>
              </w:rPr>
              <w:t>Shuker</w:t>
            </w:r>
            <w:proofErr w:type="spellEnd"/>
          </w:p>
          <w:p w:rsidR="00DE1C22" w:rsidRDefault="00DE1C22" w:rsidP="00E1236F">
            <w:pPr>
              <w:pStyle w:val="ListParagraph"/>
              <w:numPr>
                <w:ilvl w:val="0"/>
                <w:numId w:val="14"/>
              </w:numPr>
              <w:contextualSpacing w:val="0"/>
              <w:rPr>
                <w:b/>
                <w:bCs/>
                <w:color w:val="1F497D"/>
              </w:rPr>
            </w:pPr>
            <w:r>
              <w:rPr>
                <w:b/>
                <w:bCs/>
                <w:color w:val="1F497D"/>
              </w:rPr>
              <w:t xml:space="preserve">Division of UECC – Dr Jeremy Reynard </w:t>
            </w:r>
          </w:p>
          <w:p w:rsidR="00DE1C22" w:rsidRDefault="00DE1C22" w:rsidP="00E1236F">
            <w:pPr>
              <w:spacing w:line="252" w:lineRule="auto"/>
              <w:rPr>
                <w:rFonts w:ascii="Arial" w:eastAsia="Calibri" w:hAnsi="Arial" w:cs="Arial"/>
                <w:color w:val="0070C0"/>
                <w:lang w:val="en-US" w:eastAsia="en-GB"/>
              </w:rPr>
            </w:pPr>
          </w:p>
        </w:tc>
      </w:tr>
      <w:tr w:rsidR="007E5D80" w:rsidRPr="00D87C3B" w:rsidTr="00E1236F">
        <w:trPr>
          <w:trHeight w:val="258"/>
        </w:trPr>
        <w:tc>
          <w:tcPr>
            <w:tcW w:w="4219" w:type="dxa"/>
            <w:tcBorders>
              <w:top w:val="single" w:sz="4" w:space="0" w:color="auto"/>
              <w:left w:val="single" w:sz="4" w:space="0" w:color="auto"/>
              <w:bottom w:val="single" w:sz="4" w:space="0" w:color="auto"/>
              <w:right w:val="single" w:sz="4" w:space="0" w:color="auto"/>
            </w:tcBorders>
          </w:tcPr>
          <w:p w:rsidR="00991165" w:rsidRDefault="00991165" w:rsidP="00991165">
            <w:pPr>
              <w:rPr>
                <w:rFonts w:ascii="Arial" w:hAnsi="Arial" w:cs="Arial"/>
                <w:color w:val="000000"/>
                <w:sz w:val="20"/>
                <w:szCs w:val="20"/>
              </w:rPr>
            </w:pPr>
            <w:r>
              <w:rPr>
                <w:rFonts w:ascii="Arial" w:hAnsi="Arial" w:cs="Arial"/>
                <w:color w:val="000000"/>
                <w:sz w:val="20"/>
                <w:szCs w:val="20"/>
              </w:rPr>
              <w:t>Please can you also confirm the named Trust ‘NHS Pensions Officer’, and appropriate contact details.</w:t>
            </w:r>
          </w:p>
          <w:p w:rsidR="007E5D80" w:rsidRPr="00BE2769" w:rsidRDefault="007E5D80" w:rsidP="00472C36">
            <w:pPr>
              <w:spacing w:before="100" w:beforeAutospacing="1" w:after="100" w:afterAutospacing="1"/>
            </w:pPr>
          </w:p>
        </w:tc>
        <w:tc>
          <w:tcPr>
            <w:tcW w:w="6493" w:type="dxa"/>
            <w:tcBorders>
              <w:top w:val="single" w:sz="4" w:space="0" w:color="auto"/>
              <w:left w:val="single" w:sz="4" w:space="0" w:color="auto"/>
              <w:bottom w:val="single" w:sz="4" w:space="0" w:color="auto"/>
              <w:right w:val="single" w:sz="4" w:space="0" w:color="auto"/>
            </w:tcBorders>
          </w:tcPr>
          <w:p w:rsidR="00A625AD" w:rsidRPr="00A625AD" w:rsidRDefault="00A625AD" w:rsidP="00A625AD">
            <w:pPr>
              <w:rPr>
                <w:rFonts w:ascii="Arial" w:hAnsi="Arial" w:cs="Arial"/>
                <w:color w:val="1F4E79" w:themeColor="accent1" w:themeShade="80"/>
              </w:rPr>
            </w:pPr>
            <w:r w:rsidRPr="00A625AD">
              <w:rPr>
                <w:rFonts w:ascii="Arial" w:hAnsi="Arial" w:cs="Arial"/>
                <w:color w:val="1F4E79" w:themeColor="accent1" w:themeShade="80"/>
              </w:rPr>
              <w:t xml:space="preserve">The Rotherham NHS Foundation Trust (TRFT) considers </w:t>
            </w:r>
            <w:r>
              <w:rPr>
                <w:rFonts w:ascii="Arial" w:hAnsi="Arial" w:cs="Arial"/>
                <w:color w:val="1F4E79" w:themeColor="accent1" w:themeShade="80"/>
              </w:rPr>
              <w:t xml:space="preserve">that </w:t>
            </w:r>
            <w:r w:rsidRPr="00A625AD">
              <w:rPr>
                <w:rFonts w:ascii="Arial" w:hAnsi="Arial" w:cs="Arial"/>
                <w:color w:val="1F4E79" w:themeColor="accent1" w:themeShade="80"/>
              </w:rPr>
              <w:t xml:space="preserve">the information you have requested is personal data and therefore exempt under Section 40(1) of the Freedom of Information Act: </w:t>
            </w:r>
          </w:p>
          <w:p w:rsidR="00A625AD" w:rsidRPr="00A625AD" w:rsidRDefault="00A625AD" w:rsidP="00A625AD">
            <w:pPr>
              <w:rPr>
                <w:rFonts w:ascii="Arial" w:hAnsi="Arial" w:cs="Arial"/>
                <w:color w:val="1F4E79" w:themeColor="accent1" w:themeShade="80"/>
              </w:rPr>
            </w:pPr>
            <w:r w:rsidRPr="00A625AD">
              <w:rPr>
                <w:rFonts w:ascii="Arial" w:hAnsi="Arial" w:cs="Arial"/>
                <w:color w:val="1F4E79" w:themeColor="accent1" w:themeShade="80"/>
              </w:rPr>
              <w:t xml:space="preserve">This exemption is engaged when disclosing the information would contravene one of the data protection principles in the DPA Schedule 1.  This is an absolute exemption so it does not require a public interest test.  </w:t>
            </w:r>
          </w:p>
          <w:p w:rsidR="007E5D80" w:rsidRDefault="007E5D80" w:rsidP="00316529">
            <w:pPr>
              <w:spacing w:line="252" w:lineRule="auto"/>
              <w:rPr>
                <w:rFonts w:ascii="Arial" w:eastAsia="Calibri" w:hAnsi="Arial" w:cs="Arial"/>
                <w:color w:val="0070C0"/>
                <w:lang w:val="en-US" w:eastAsia="en-GB"/>
              </w:rPr>
            </w:pPr>
          </w:p>
        </w:tc>
      </w:tr>
      <w:bookmarkEnd w:id="1"/>
    </w:tbl>
    <w:p w:rsidR="0067333A" w:rsidRPr="00441658" w:rsidRDefault="0067333A" w:rsidP="00441658">
      <w:pPr>
        <w:spacing w:after="0" w:line="240" w:lineRule="auto"/>
        <w:ind w:right="2363"/>
        <w:rPr>
          <w:rFonts w:ascii="Arial" w:eastAsia="Calibri" w:hAnsi="Arial" w:cs="Arial"/>
          <w:sz w:val="24"/>
          <w:szCs w:val="24"/>
        </w:rPr>
      </w:pPr>
    </w:p>
    <w:sectPr w:rsidR="0067333A"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47260"/>
    <w:multiLevelType w:val="hybridMultilevel"/>
    <w:tmpl w:val="43740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C487F"/>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7333A"/>
    <w:rsid w:val="00686130"/>
    <w:rsid w:val="006974B9"/>
    <w:rsid w:val="006C4C0C"/>
    <w:rsid w:val="006E4DEA"/>
    <w:rsid w:val="00711ACC"/>
    <w:rsid w:val="007E5D80"/>
    <w:rsid w:val="00877D9C"/>
    <w:rsid w:val="00880170"/>
    <w:rsid w:val="0092478A"/>
    <w:rsid w:val="00937110"/>
    <w:rsid w:val="0094299E"/>
    <w:rsid w:val="009529EC"/>
    <w:rsid w:val="00957B65"/>
    <w:rsid w:val="00991165"/>
    <w:rsid w:val="009D4EB5"/>
    <w:rsid w:val="00A5218A"/>
    <w:rsid w:val="00A625AD"/>
    <w:rsid w:val="00AB100E"/>
    <w:rsid w:val="00B21EE9"/>
    <w:rsid w:val="00B46636"/>
    <w:rsid w:val="00BE2769"/>
    <w:rsid w:val="00C41C65"/>
    <w:rsid w:val="00C830A2"/>
    <w:rsid w:val="00C97915"/>
    <w:rsid w:val="00CA1233"/>
    <w:rsid w:val="00CF2C29"/>
    <w:rsid w:val="00D87C3B"/>
    <w:rsid w:val="00DC04F2"/>
    <w:rsid w:val="00DE1C22"/>
    <w:rsid w:val="00E1236F"/>
    <w:rsid w:val="00ED5D5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6EB1683"/>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733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1353473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33014305">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13455925">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167816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rotherhamft.nhs.uk/Corporate_Governance_Information/Our_Board_of_Direc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8</cp:revision>
  <dcterms:created xsi:type="dcterms:W3CDTF">2021-12-03T15:08:00Z</dcterms:created>
  <dcterms:modified xsi:type="dcterms:W3CDTF">2021-12-22T08:25:00Z</dcterms:modified>
</cp:coreProperties>
</file>