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048E">
        <w:rPr>
          <w:rFonts w:ascii="Arial" w:eastAsia="Calibri" w:hAnsi="Arial" w:cs="Arial"/>
          <w:b/>
          <w:sz w:val="24"/>
          <w:szCs w:val="24"/>
        </w:rPr>
        <w:t>6171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E0FAA" w:rsidRPr="004E0FAA">
        <w:rPr>
          <w:rFonts w:ascii="Arial" w:eastAsia="Calibri" w:hAnsi="Arial" w:cs="Arial"/>
          <w:b/>
          <w:sz w:val="24"/>
          <w:szCs w:val="24"/>
        </w:rPr>
        <w:t>Clinical -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E3048E" w:rsidRPr="00E3048E">
        <w:rPr>
          <w:rFonts w:ascii="Arial" w:eastAsia="Calibri" w:hAnsi="Arial" w:cs="Arial"/>
          <w:b/>
          <w:sz w:val="24"/>
          <w:szCs w:val="24"/>
        </w:rPr>
        <w:t>Psychosexual service referrals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048E">
        <w:rPr>
          <w:rFonts w:ascii="Arial" w:eastAsia="Calibri" w:hAnsi="Arial" w:cs="Arial"/>
          <w:b/>
          <w:sz w:val="24"/>
          <w:szCs w:val="24"/>
        </w:rPr>
        <w:t>30/12/21</w:t>
      </w:r>
      <w:bookmarkStart w:id="0" w:name="_GoBack"/>
      <w:bookmarkEnd w:id="0"/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E3048E" w:rsidP="00472C36">
            <w:pPr>
              <w:spacing w:before="100" w:beforeAutospacing="1" w:after="100" w:afterAutospacing="1"/>
            </w:pPr>
            <w:r>
              <w:t>1) How many total referrals did your Trust receive for psychosexual services in the years 2018, 2019, 2020 and 2021? Please give your responses in tabular form.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4C35F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See Answer to Q2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E3048E" w:rsidP="00472C36">
            <w:pPr>
              <w:spacing w:before="100" w:beforeAutospacing="1" w:after="100" w:afterAutospacing="1"/>
            </w:pPr>
            <w:r>
              <w:t>2) As per the form filled by GPs and health practitioners when referring patients, please give a detailed breakdown of total figures into categories for the reason referrals were made:</w:t>
            </w:r>
            <w:r>
              <w:br/>
            </w:r>
            <w:r>
              <w:br/>
              <w:t>Erectile dysfunction</w:t>
            </w:r>
            <w:r>
              <w:br/>
              <w:t>Delayed ejaculation</w:t>
            </w:r>
            <w:r>
              <w:br/>
              <w:t>Premature ejaculation</w:t>
            </w:r>
            <w:r>
              <w:br/>
              <w:t>Vaginismus</w:t>
            </w:r>
            <w:r>
              <w:br/>
              <w:t>Anorgasmia</w:t>
            </w:r>
            <w:r>
              <w:br/>
              <w:t>Arousal problems</w:t>
            </w:r>
            <w:r>
              <w:br/>
              <w:t>Loss of libido (assumes endocrine causes ruled out)</w:t>
            </w:r>
            <w:r>
              <w:br/>
              <w:t>Sexual pain (non-organic)</w:t>
            </w:r>
            <w:r>
              <w:br/>
              <w:t>Other (please state)</w:t>
            </w:r>
            <w:r>
              <w:br/>
            </w:r>
            <w:r>
              <w:br/>
              <w:t>If your Trust uses a different form/lists alternate reasons, please delineate that breakdown instead.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885"/>
              <w:gridCol w:w="617"/>
              <w:gridCol w:w="817"/>
              <w:gridCol w:w="857"/>
              <w:gridCol w:w="817"/>
            </w:tblGrid>
            <w:tr w:rsidR="001D58DE" w:rsidTr="00150051">
              <w:tc>
                <w:tcPr>
                  <w:tcW w:w="2011" w:type="dxa"/>
                  <w:shd w:val="clear" w:color="auto" w:fill="FFFFFF" w:themeFill="background1"/>
                </w:tcPr>
                <w:p w:rsidR="002516AD" w:rsidRPr="00150051" w:rsidRDefault="001D58DE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Referrals</w:t>
                  </w:r>
                </w:p>
              </w:tc>
              <w:tc>
                <w:tcPr>
                  <w:tcW w:w="491" w:type="dxa"/>
                  <w:shd w:val="clear" w:color="auto" w:fill="E2EFD9" w:themeFill="accent6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2018</w:t>
                  </w:r>
                </w:p>
              </w:tc>
              <w:tc>
                <w:tcPr>
                  <w:tcW w:w="817" w:type="dxa"/>
                  <w:shd w:val="clear" w:color="auto" w:fill="E2EFD9" w:themeFill="accent6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2019</w:t>
                  </w:r>
                </w:p>
              </w:tc>
              <w:tc>
                <w:tcPr>
                  <w:tcW w:w="857" w:type="dxa"/>
                  <w:shd w:val="clear" w:color="auto" w:fill="E2EFD9" w:themeFill="accent6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2020</w:t>
                  </w:r>
                </w:p>
              </w:tc>
              <w:tc>
                <w:tcPr>
                  <w:tcW w:w="817" w:type="dxa"/>
                  <w:shd w:val="clear" w:color="auto" w:fill="E2EFD9" w:themeFill="accent6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2021</w:t>
                  </w:r>
                </w:p>
              </w:tc>
            </w:tr>
            <w:tr w:rsidR="001D58DE" w:rsidTr="00150051">
              <w:tc>
                <w:tcPr>
                  <w:tcW w:w="2011" w:type="dxa"/>
                  <w:shd w:val="clear" w:color="auto" w:fill="E2EFD9" w:themeFill="accent6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Erectile Dysfunction</w:t>
                  </w:r>
                </w:p>
              </w:tc>
              <w:tc>
                <w:tcPr>
                  <w:tcW w:w="491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12</w:t>
                  </w:r>
                </w:p>
              </w:tc>
              <w:tc>
                <w:tcPr>
                  <w:tcW w:w="81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12</w:t>
                  </w:r>
                </w:p>
              </w:tc>
              <w:tc>
                <w:tcPr>
                  <w:tcW w:w="85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4</w:t>
                  </w:r>
                </w:p>
              </w:tc>
              <w:tc>
                <w:tcPr>
                  <w:tcW w:w="81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27</w:t>
                  </w:r>
                </w:p>
              </w:tc>
            </w:tr>
            <w:tr w:rsidR="001D58DE" w:rsidTr="00150051">
              <w:tc>
                <w:tcPr>
                  <w:tcW w:w="2011" w:type="dxa"/>
                  <w:shd w:val="clear" w:color="auto" w:fill="E2EFD9" w:themeFill="accent6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Delayed Ejaculation</w:t>
                  </w:r>
                </w:p>
              </w:tc>
              <w:tc>
                <w:tcPr>
                  <w:tcW w:w="491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</w:p>
              </w:tc>
              <w:tc>
                <w:tcPr>
                  <w:tcW w:w="81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</w:p>
              </w:tc>
              <w:tc>
                <w:tcPr>
                  <w:tcW w:w="85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</w:p>
              </w:tc>
              <w:tc>
                <w:tcPr>
                  <w:tcW w:w="81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</w:p>
              </w:tc>
            </w:tr>
            <w:tr w:rsidR="001D58DE" w:rsidTr="00150051">
              <w:tc>
                <w:tcPr>
                  <w:tcW w:w="2011" w:type="dxa"/>
                  <w:shd w:val="clear" w:color="auto" w:fill="E2EFD9" w:themeFill="accent6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Premature Ejaculation</w:t>
                  </w:r>
                </w:p>
              </w:tc>
              <w:tc>
                <w:tcPr>
                  <w:tcW w:w="491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1</w:t>
                  </w:r>
                </w:p>
              </w:tc>
              <w:tc>
                <w:tcPr>
                  <w:tcW w:w="81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1</w:t>
                  </w:r>
                </w:p>
              </w:tc>
              <w:tc>
                <w:tcPr>
                  <w:tcW w:w="85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</w:p>
              </w:tc>
              <w:tc>
                <w:tcPr>
                  <w:tcW w:w="81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</w:p>
              </w:tc>
            </w:tr>
            <w:tr w:rsidR="001D58DE" w:rsidTr="00150051">
              <w:tc>
                <w:tcPr>
                  <w:tcW w:w="2011" w:type="dxa"/>
                  <w:shd w:val="clear" w:color="auto" w:fill="E2EFD9" w:themeFill="accent6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Vaginismus</w:t>
                  </w:r>
                </w:p>
              </w:tc>
              <w:tc>
                <w:tcPr>
                  <w:tcW w:w="491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14</w:t>
                  </w:r>
                </w:p>
              </w:tc>
              <w:tc>
                <w:tcPr>
                  <w:tcW w:w="81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15</w:t>
                  </w:r>
                </w:p>
              </w:tc>
              <w:tc>
                <w:tcPr>
                  <w:tcW w:w="85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20</w:t>
                  </w:r>
                </w:p>
              </w:tc>
              <w:tc>
                <w:tcPr>
                  <w:tcW w:w="81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18</w:t>
                  </w:r>
                </w:p>
              </w:tc>
            </w:tr>
            <w:tr w:rsidR="001D58DE" w:rsidTr="00150051">
              <w:tc>
                <w:tcPr>
                  <w:tcW w:w="2011" w:type="dxa"/>
                  <w:shd w:val="clear" w:color="auto" w:fill="E2EFD9" w:themeFill="accent6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Anorgasmia</w:t>
                  </w:r>
                </w:p>
              </w:tc>
              <w:tc>
                <w:tcPr>
                  <w:tcW w:w="491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</w:p>
              </w:tc>
              <w:tc>
                <w:tcPr>
                  <w:tcW w:w="81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</w:p>
              </w:tc>
              <w:tc>
                <w:tcPr>
                  <w:tcW w:w="85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</w:p>
              </w:tc>
              <w:tc>
                <w:tcPr>
                  <w:tcW w:w="81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</w:p>
              </w:tc>
            </w:tr>
            <w:tr w:rsidR="001D58DE" w:rsidTr="00150051">
              <w:tc>
                <w:tcPr>
                  <w:tcW w:w="2011" w:type="dxa"/>
                  <w:shd w:val="clear" w:color="auto" w:fill="E2EFD9" w:themeFill="accent6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Arousal Problems</w:t>
                  </w:r>
                </w:p>
              </w:tc>
              <w:tc>
                <w:tcPr>
                  <w:tcW w:w="491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</w:p>
              </w:tc>
              <w:tc>
                <w:tcPr>
                  <w:tcW w:w="81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3</w:t>
                  </w:r>
                </w:p>
              </w:tc>
              <w:tc>
                <w:tcPr>
                  <w:tcW w:w="85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4</w:t>
                  </w:r>
                </w:p>
              </w:tc>
              <w:tc>
                <w:tcPr>
                  <w:tcW w:w="81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2</w:t>
                  </w:r>
                </w:p>
              </w:tc>
            </w:tr>
            <w:tr w:rsidR="001D58DE" w:rsidTr="00150051">
              <w:tc>
                <w:tcPr>
                  <w:tcW w:w="2011" w:type="dxa"/>
                  <w:shd w:val="clear" w:color="auto" w:fill="E2EFD9" w:themeFill="accent6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Loss of Libido (assumes endocrine causes ruled out)</w:t>
                  </w:r>
                </w:p>
              </w:tc>
              <w:tc>
                <w:tcPr>
                  <w:tcW w:w="491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6</w:t>
                  </w:r>
                </w:p>
              </w:tc>
              <w:tc>
                <w:tcPr>
                  <w:tcW w:w="81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2</w:t>
                  </w:r>
                </w:p>
              </w:tc>
              <w:tc>
                <w:tcPr>
                  <w:tcW w:w="85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2</w:t>
                  </w:r>
                </w:p>
              </w:tc>
              <w:tc>
                <w:tcPr>
                  <w:tcW w:w="81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</w:p>
              </w:tc>
            </w:tr>
            <w:tr w:rsidR="001D58DE" w:rsidTr="00150051">
              <w:tc>
                <w:tcPr>
                  <w:tcW w:w="2011" w:type="dxa"/>
                  <w:shd w:val="clear" w:color="auto" w:fill="E2EFD9" w:themeFill="accent6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Sexual Pain (non – Organic)</w:t>
                  </w:r>
                </w:p>
              </w:tc>
              <w:tc>
                <w:tcPr>
                  <w:tcW w:w="491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1</w:t>
                  </w:r>
                </w:p>
              </w:tc>
              <w:tc>
                <w:tcPr>
                  <w:tcW w:w="81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1</w:t>
                  </w:r>
                </w:p>
              </w:tc>
              <w:tc>
                <w:tcPr>
                  <w:tcW w:w="85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</w:p>
              </w:tc>
              <w:tc>
                <w:tcPr>
                  <w:tcW w:w="81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</w:p>
              </w:tc>
            </w:tr>
            <w:tr w:rsidR="001D58DE" w:rsidTr="00150051">
              <w:tc>
                <w:tcPr>
                  <w:tcW w:w="2011" w:type="dxa"/>
                  <w:shd w:val="clear" w:color="auto" w:fill="E2EFD9" w:themeFill="accent6" w:themeFillTint="33"/>
                </w:tcPr>
                <w:p w:rsidR="002516AD" w:rsidRPr="00150051" w:rsidRDefault="001D58DE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Other Please State</w:t>
                  </w:r>
                </w:p>
              </w:tc>
              <w:tc>
                <w:tcPr>
                  <w:tcW w:w="491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</w:p>
              </w:tc>
              <w:tc>
                <w:tcPr>
                  <w:tcW w:w="81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1</w:t>
                  </w:r>
                  <w:r w:rsidR="001D58DE"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 xml:space="preserve"> Gender Identity </w:t>
                  </w:r>
                </w:p>
              </w:tc>
              <w:tc>
                <w:tcPr>
                  <w:tcW w:w="85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1</w:t>
                  </w:r>
                  <w:r w:rsidR="001D58DE"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 xml:space="preserve"> </w:t>
                  </w:r>
                  <w:proofErr w:type="spellStart"/>
                  <w:r w:rsidR="001D58DE"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Vulvody</w:t>
                  </w:r>
                  <w:proofErr w:type="spellEnd"/>
                </w:p>
              </w:tc>
              <w:tc>
                <w:tcPr>
                  <w:tcW w:w="81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1</w:t>
                  </w:r>
                  <w:r w:rsidR="001D58DE"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 xml:space="preserve"> Gender</w:t>
                  </w:r>
                </w:p>
              </w:tc>
            </w:tr>
            <w:tr w:rsidR="001D58DE" w:rsidTr="00150051">
              <w:tc>
                <w:tcPr>
                  <w:tcW w:w="2011" w:type="dxa"/>
                  <w:shd w:val="clear" w:color="auto" w:fill="E2EFD9" w:themeFill="accent6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</w:p>
              </w:tc>
              <w:tc>
                <w:tcPr>
                  <w:tcW w:w="491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34</w:t>
                  </w:r>
                </w:p>
              </w:tc>
              <w:tc>
                <w:tcPr>
                  <w:tcW w:w="81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34</w:t>
                  </w:r>
                </w:p>
              </w:tc>
              <w:tc>
                <w:tcPr>
                  <w:tcW w:w="85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30</w:t>
                  </w:r>
                </w:p>
              </w:tc>
              <w:tc>
                <w:tcPr>
                  <w:tcW w:w="817" w:type="dxa"/>
                  <w:shd w:val="clear" w:color="auto" w:fill="DEEAF6" w:themeFill="accent1" w:themeFillTint="33"/>
                </w:tcPr>
                <w:p w:rsidR="002516AD" w:rsidRPr="00150051" w:rsidRDefault="002516AD" w:rsidP="00316529">
                  <w:pPr>
                    <w:spacing w:line="252" w:lineRule="auto"/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</w:pPr>
                  <w:r w:rsidRPr="00150051">
                    <w:rPr>
                      <w:rFonts w:ascii="Arial" w:eastAsia="Calibri" w:hAnsi="Arial" w:cs="Arial"/>
                      <w:sz w:val="18"/>
                      <w:lang w:val="en-US" w:eastAsia="en-GB"/>
                    </w:rPr>
                    <w:t>47</w:t>
                  </w:r>
                </w:p>
              </w:tc>
            </w:tr>
          </w:tbl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50051" w:rsidRDefault="0015005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50051">
              <w:rPr>
                <w:rFonts w:ascii="Arial" w:eastAsia="Calibri" w:hAnsi="Arial" w:cs="Arial"/>
                <w:color w:val="0070C0"/>
                <w:lang w:val="en-US" w:eastAsia="en-GB"/>
              </w:rPr>
              <w:t>Our service does only use 1 referral form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E3048E" w:rsidP="00472C36">
            <w:pPr>
              <w:spacing w:before="100" w:beforeAutospacing="1" w:after="100" w:afterAutospacing="1"/>
            </w:pPr>
            <w:r>
              <w:t>3) What is the trust’s target waiting time for adults who are referred to psychosexual services to start treatment?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1D58D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18 Weeks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E3048E" w:rsidP="00472C36">
            <w:pPr>
              <w:spacing w:before="100" w:beforeAutospacing="1" w:after="100" w:afterAutospacing="1"/>
            </w:pPr>
            <w:r>
              <w:t>4) What was the average waiting time to start treatment for adults referred to the Trust’s psychosexual services in 2019, 2020 and 2021 - or however best you delineate your yearly figures? Again, please provide answers in tabular form.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1D58D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D58DE">
              <w:rPr>
                <w:rFonts w:ascii="Arial" w:eastAsia="Calibri" w:hAnsi="Arial" w:cs="Arial"/>
                <w:color w:val="0070C0"/>
                <w:lang w:val="en-US" w:eastAsia="en-GB"/>
              </w:rPr>
              <w:t>Dependent on how busy the service is - usually 4 - 8 weeks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0051"/>
    <w:rsid w:val="00156725"/>
    <w:rsid w:val="001D58DE"/>
    <w:rsid w:val="001E465E"/>
    <w:rsid w:val="00237B1C"/>
    <w:rsid w:val="002516AD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4C35FF"/>
    <w:rsid w:val="004E0FAA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66862"/>
    <w:rsid w:val="00BE2769"/>
    <w:rsid w:val="00C41C65"/>
    <w:rsid w:val="00C830A2"/>
    <w:rsid w:val="00C97915"/>
    <w:rsid w:val="00CA1233"/>
    <w:rsid w:val="00CF2C29"/>
    <w:rsid w:val="00D87C3B"/>
    <w:rsid w:val="00DC04F2"/>
    <w:rsid w:val="00E3048E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2022-01-14T13:16:00Z</dcterms:created>
  <dcterms:modified xsi:type="dcterms:W3CDTF">2022-01-17T08:29:00Z</dcterms:modified>
</cp:coreProperties>
</file>