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EB62C3">
        <w:rPr>
          <w:rFonts w:ascii="Arial" w:eastAsia="Calibri" w:hAnsi="Arial" w:cs="Arial"/>
          <w:b/>
          <w:sz w:val="24"/>
          <w:szCs w:val="24"/>
        </w:rPr>
        <w:t>6176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EB62C3">
        <w:rPr>
          <w:rFonts w:ascii="Arial" w:eastAsia="Calibri" w:hAnsi="Arial" w:cs="Arial"/>
          <w:b/>
          <w:sz w:val="24"/>
          <w:szCs w:val="24"/>
        </w:rPr>
        <w:t xml:space="preserve">Clinical </w:t>
      </w:r>
      <w:r w:rsidR="008807A4">
        <w:rPr>
          <w:rFonts w:ascii="Arial" w:eastAsia="Calibri" w:hAnsi="Arial" w:cs="Arial"/>
          <w:b/>
          <w:sz w:val="24"/>
          <w:szCs w:val="24"/>
        </w:rPr>
        <w:t xml:space="preserve">- </w:t>
      </w:r>
      <w:r w:rsidR="00EB62C3">
        <w:rPr>
          <w:rFonts w:ascii="Arial" w:eastAsia="Calibri" w:hAnsi="Arial" w:cs="Arial"/>
          <w:b/>
          <w:sz w:val="24"/>
          <w:szCs w:val="24"/>
        </w:rPr>
        <w:t>Equipment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EB62C3">
        <w:rPr>
          <w:rFonts w:ascii="Arial" w:eastAsia="Calibri" w:hAnsi="Arial" w:cs="Arial"/>
          <w:b/>
          <w:sz w:val="24"/>
          <w:szCs w:val="24"/>
        </w:rPr>
        <w:t>MRI Services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EB62C3">
        <w:rPr>
          <w:rFonts w:ascii="Arial" w:eastAsia="Calibri" w:hAnsi="Arial" w:cs="Arial"/>
          <w:b/>
          <w:sz w:val="24"/>
          <w:szCs w:val="24"/>
        </w:rPr>
        <w:t>06/01/2022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823"/>
        <w:gridCol w:w="6746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605CA0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C3" w:rsidRPr="00C723D5" w:rsidRDefault="00EB62C3" w:rsidP="00605CA0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723D5">
              <w:rPr>
                <w:rFonts w:ascii="Arial" w:hAnsi="Arial" w:cs="Arial"/>
              </w:rPr>
              <w:t>For the calendar year of 2021, please could you tell me how many individual MRI examinations were performed overall?</w:t>
            </w:r>
          </w:p>
          <w:p w:rsidR="007E5D80" w:rsidRPr="00C723D5" w:rsidRDefault="007E5D80" w:rsidP="00C723D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625E8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8540</w:t>
            </w:r>
          </w:p>
        </w:tc>
      </w:tr>
      <w:tr w:rsidR="007E5D80" w:rsidRPr="00D87C3B" w:rsidTr="00605CA0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C723D5" w:rsidRDefault="00EB62C3" w:rsidP="00605CA0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723D5">
              <w:rPr>
                <w:rFonts w:ascii="Arial" w:hAnsi="Arial" w:cs="Arial"/>
              </w:rPr>
              <w:t>For the calendar year of 2021, please could you give a breakdown of the individual MRI examinations performed into body part/area? For instance, how many brain scans, spine scans etc. I am happy with whichever body part description is input in the PACS system.</w:t>
            </w:r>
          </w:p>
          <w:p w:rsidR="00EB62C3" w:rsidRPr="00C723D5" w:rsidRDefault="00EB62C3" w:rsidP="00605CA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520" w:type="dxa"/>
              <w:tblLook w:val="04A0" w:firstRow="1" w:lastRow="0" w:firstColumn="1" w:lastColumn="0" w:noHBand="0" w:noVBand="1"/>
            </w:tblPr>
            <w:tblGrid>
              <w:gridCol w:w="541"/>
              <w:gridCol w:w="4209"/>
              <w:gridCol w:w="1770"/>
            </w:tblGrid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000000" w:fill="FFFFEF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Year</w:t>
                  </w: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000000" w:fill="FFFFEF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Procedure name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000000" w:fill="FFFFEF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# Finished procedures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 w:val="restart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2021</w:t>
                  </w: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 VENOGRAM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15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MRA AORTA THORACIC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2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MRA AORTA WHOLE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MRA CAROTIDS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40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MRA RENAL/VISCERAL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26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MRCP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829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ABDOMEN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23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ABDOMEN WITH GADOLINIUM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7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ADRENALS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7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ADRENALS WITH GADOLINIUM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ANKLE LT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81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ANKLE LT WITH CONTRAST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ANKLE RT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71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ANKLE RT WITH CONTRAST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4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AXILLA RT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AXILLA WITH GADOLINIUM LT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AXILLA WITH GADOLINIUM RT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2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Angiography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14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BRACHIAL PLEXUS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18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BRACHIAL PLEXUS WITH GADOLINIUM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BREASTS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BREASTS WITH GADOLINIUM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218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CLAVICLE LT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CLAVICLE RT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ELBOW LT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ELBOW RT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25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ELBOW RT WITH CONTRAST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FACE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3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FACE WITH CONTRAST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5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FEMUR (THIGH) RT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30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FEMUR (THIGH) WITH GADOLINIUM LT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9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FEMUR (THIGH) WITH GADOLINIUM RT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7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FEMUR (THIGH)LT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28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FINGERS RT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FOOT LT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55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FOOT LT WITH CONTRAST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3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FOOT RT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41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FOOT RT WITH CONTRAST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5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FOREARM LT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FOREARM RT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5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FOREARM WITH GADOLINIUM RT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HAND LT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5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HAND LT WITH CONTRAST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6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HAND RT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5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HAND RT WITH CONTRAST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6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HEAD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1047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HEAD WITH GADOLINIUM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357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HIP LEFT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31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HIP LEFT WITH CONTRAST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4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HIP RIGHT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31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HIP RIGHT WITH CONTRAST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Head &amp; Neck with Contrast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IAMS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506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IAMS WITH CONTRAST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36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KNEE LT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276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KNEE RT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296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KNEE WITH GADOLINIUM LT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4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KNEE WITH GADOLINIUM RT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4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LIVER WITH GADOLINIUM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266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LIVER WITH PRIMOVIST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12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LIVER/SPLEEN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17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LOWER LEG LT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17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LOWER LEG RT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16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LOWER LEG WITH GADOLINIUM LT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4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LOWER LEG WITH GADOLINIUM RT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2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NECK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15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NECK WITH GADOLINIUM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272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OF BLADDER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OF HIP LEFT ARTHROGRAM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6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OF HIP RIGHT ARTHROGRAM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OF PERI-ANAL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93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OF SI JOINTS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146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OF TEMPORO-MANDIBULAR JOINT LEFT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OF TEMPORO-MANDIBULAR JOINT RIGHT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ORBITS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60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ORBITS WITH GADOLINIUM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24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PANCREAS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21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PANCREAS WITH CONTRAST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31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PELVIS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181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PELVIS HIPS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31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PELVIS PROSTATE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616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PELVIS PROSTATE WITH CONTRAST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47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PELVIS RECTUM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121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PELVIS WITH GADOLINIUM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48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PITUITARY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22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PITUITARY WITH GADOLINIUM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39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RENAL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18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SHOULDER ARTHROGRAM LT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15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SHOULDER ARTHROGRAM RT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14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SHOULDER LT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48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SHOULDER RT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55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SHOULDER WITH GADOLINIUM LT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2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SHOULDER WITH GADOLINIUM RT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4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SINUSES WITH GADOLINIUM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15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SINUSES/FACE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3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SMALL BOWEL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197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SPINE CERVICAL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203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SPINE CERVICAL WITH GADOLINIUM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10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SPINE CERVICO-THORACIC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48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SPINE CERVICO-THORACIC WITH GADOLINIUM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9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SPINE LUMBAR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653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SPINE LUMBAR WITH GADOLINIUM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19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SPINE THORACIC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15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SPINE THORACIC + LUMBAR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37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SPINE THORACIC + LUMBAR WITH CONTRAST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SPINE THORACIC WITH GADOLINIUM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9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SPINE WHOLE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648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SPINE WHOLE WITH CONTRAST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50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STERNOCLAVICULAR JOINTS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6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THORAX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10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THORAX WITH GADOLINIUM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UPPER ARM LT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3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UPPER ARM RT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3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UROGRAM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WRIST LT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25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WRIST RT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nil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41</w:t>
                  </w:r>
                </w:p>
              </w:tc>
            </w:tr>
            <w:tr w:rsidR="00B473C3" w:rsidRPr="00B473C3" w:rsidTr="00B473C3">
              <w:trPr>
                <w:trHeight w:val="288"/>
              </w:trPr>
              <w:tc>
                <w:tcPr>
                  <w:tcW w:w="500" w:type="dxa"/>
                  <w:vMerge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vAlign w:val="center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4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MRI WRIST RT WITH CONTRAST</w:t>
                  </w:r>
                </w:p>
              </w:tc>
              <w:tc>
                <w:tcPr>
                  <w:tcW w:w="178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auto"/>
                  <w:hideMark/>
                </w:tcPr>
                <w:p w:rsidR="00B473C3" w:rsidRPr="00B473C3" w:rsidRDefault="00B473C3" w:rsidP="00B473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B473C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2</w:t>
                  </w:r>
                </w:p>
              </w:tc>
            </w:tr>
          </w:tbl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605CA0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C723D5" w:rsidRDefault="00EB62C3" w:rsidP="00605CA0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723D5">
              <w:rPr>
                <w:rFonts w:ascii="Arial" w:hAnsi="Arial" w:cs="Arial"/>
              </w:rPr>
              <w:lastRenderedPageBreak/>
              <w:t>As of the start of 2022, what would the waiting time be (in weeks) for a routine MRI scan (for example how long would a patient have to wait if they were referred for a routine MRI scan of their knee)</w:t>
            </w:r>
            <w:r w:rsidR="00C723D5">
              <w:rPr>
                <w:rFonts w:ascii="Arial" w:hAnsi="Arial" w:cs="Arial"/>
              </w:rPr>
              <w:t>?</w:t>
            </w:r>
          </w:p>
          <w:p w:rsidR="00EB62C3" w:rsidRPr="00C723D5" w:rsidRDefault="00EB62C3" w:rsidP="00C723D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B473C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Approx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8 weeks</w:t>
            </w:r>
          </w:p>
        </w:tc>
      </w:tr>
      <w:tr w:rsidR="00472C36" w:rsidRPr="00D87C3B" w:rsidTr="00605CA0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C723D5" w:rsidRDefault="00EB62C3" w:rsidP="00605CA0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723D5">
              <w:rPr>
                <w:rFonts w:ascii="Arial" w:hAnsi="Arial" w:cs="Arial"/>
              </w:rPr>
              <w:t>How much money was paid to private</w:t>
            </w:r>
            <w:r w:rsidR="00605CA0">
              <w:rPr>
                <w:rFonts w:ascii="Arial" w:hAnsi="Arial" w:cs="Arial"/>
              </w:rPr>
              <w:t xml:space="preserve"> </w:t>
            </w:r>
            <w:r w:rsidRPr="00C723D5">
              <w:rPr>
                <w:rFonts w:ascii="Arial" w:hAnsi="Arial" w:cs="Arial"/>
              </w:rPr>
              <w:t>companies during the calendar year 2021 for the outsourcing of MRI either to mobile MRI units, private hospitals or private companies staffing hospital scanners to scan NHS patients?</w:t>
            </w:r>
          </w:p>
          <w:p w:rsidR="00EB62C3" w:rsidRPr="00C723D5" w:rsidRDefault="00EB62C3" w:rsidP="00C723D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C05F9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£451,940</w:t>
            </w:r>
          </w:p>
        </w:tc>
      </w:tr>
      <w:tr w:rsidR="00472C36" w:rsidRPr="00D87C3B" w:rsidTr="00605CA0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C723D5" w:rsidRDefault="00EB62C3" w:rsidP="00605CA0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723D5">
              <w:rPr>
                <w:rFonts w:ascii="Arial" w:hAnsi="Arial" w:cs="Arial"/>
              </w:rPr>
              <w:lastRenderedPageBreak/>
              <w:t>From question 4 which companies were used and how many patients were scanned?</w:t>
            </w:r>
          </w:p>
          <w:p w:rsidR="00EB62C3" w:rsidRPr="00C723D5" w:rsidRDefault="00EB62C3" w:rsidP="00C723D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625E8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Other NHS Hospitals - 56</w:t>
            </w:r>
          </w:p>
          <w:p w:rsidR="00625E81" w:rsidRDefault="00625E8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Private Hospitals - 3</w:t>
            </w:r>
          </w:p>
          <w:p w:rsidR="00625E81" w:rsidRDefault="00625E8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Mobile Scanners - 2708</w:t>
            </w:r>
          </w:p>
        </w:tc>
      </w:tr>
      <w:tr w:rsidR="00472C36" w:rsidRPr="00D87C3B" w:rsidTr="00605CA0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C723D5" w:rsidRDefault="00EB62C3" w:rsidP="00605CA0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723D5">
              <w:rPr>
                <w:rFonts w:ascii="Arial" w:hAnsi="Arial" w:cs="Arial"/>
              </w:rPr>
              <w:t>How many MRI scanners does the Trust own?</w:t>
            </w:r>
          </w:p>
          <w:p w:rsidR="00EB62C3" w:rsidRPr="00C723D5" w:rsidRDefault="00EB62C3" w:rsidP="00C723D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99" w:rsidRDefault="00C05F99" w:rsidP="00C05F9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 </w:t>
            </w:r>
          </w:p>
          <w:p w:rsidR="00472C36" w:rsidRDefault="00C05F99" w:rsidP="00C05F9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</w:t>
            </w:r>
            <w:r w:rsidRPr="0080501F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nd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scanner due to be installed in March 2022</w:t>
            </w:r>
          </w:p>
        </w:tc>
      </w:tr>
      <w:tr w:rsidR="00472C36" w:rsidRPr="00D87C3B" w:rsidTr="00605CA0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C723D5" w:rsidRDefault="00EB62C3" w:rsidP="00605CA0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723D5">
              <w:rPr>
                <w:rFonts w:ascii="Arial" w:hAnsi="Arial" w:cs="Arial"/>
              </w:rPr>
              <w:t>From question 6 could I please have the manufacturer, model, and date of install of the MRI scanners?</w:t>
            </w:r>
          </w:p>
          <w:p w:rsidR="00EB62C3" w:rsidRPr="00C723D5" w:rsidRDefault="00EB62C3" w:rsidP="00C723D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06" w:rsidRDefault="00966E06" w:rsidP="00966E0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Siemens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Avanto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1.5T - June 2009</w:t>
            </w:r>
          </w:p>
          <w:p w:rsidR="00966E06" w:rsidRDefault="00966E06" w:rsidP="00966E0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472C36" w:rsidRDefault="00966E06" w:rsidP="00966E0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Siemens Sola 1.5T – March 2022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2D5" w:rsidRDefault="00F262D5" w:rsidP="0033551A">
      <w:pPr>
        <w:spacing w:after="0" w:line="240" w:lineRule="auto"/>
      </w:pPr>
      <w:r>
        <w:separator/>
      </w:r>
    </w:p>
  </w:endnote>
  <w:endnote w:type="continuationSeparator" w:id="0">
    <w:p w:rsidR="00F262D5" w:rsidRDefault="00F262D5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2D5" w:rsidRDefault="00F262D5" w:rsidP="0033551A">
      <w:pPr>
        <w:spacing w:after="0" w:line="240" w:lineRule="auto"/>
      </w:pPr>
      <w:r>
        <w:separator/>
      </w:r>
    </w:p>
  </w:footnote>
  <w:footnote w:type="continuationSeparator" w:id="0">
    <w:p w:rsidR="00F262D5" w:rsidRDefault="00F262D5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0113"/>
    <w:multiLevelType w:val="hybridMultilevel"/>
    <w:tmpl w:val="E3920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46DB"/>
    <w:multiLevelType w:val="hybridMultilevel"/>
    <w:tmpl w:val="5FF0E0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044ED"/>
    <w:multiLevelType w:val="hybridMultilevel"/>
    <w:tmpl w:val="D0B07D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A4FB9"/>
    <w:multiLevelType w:val="hybridMultilevel"/>
    <w:tmpl w:val="455AE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 w:numId="16">
    <w:abstractNumId w:val="6"/>
  </w:num>
  <w:num w:numId="17">
    <w:abstractNumId w:val="10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1112A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44778"/>
    <w:rsid w:val="003503FB"/>
    <w:rsid w:val="00377278"/>
    <w:rsid w:val="003804ED"/>
    <w:rsid w:val="003C4E44"/>
    <w:rsid w:val="003F065B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05CA0"/>
    <w:rsid w:val="00616438"/>
    <w:rsid w:val="00625E81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8807A4"/>
    <w:rsid w:val="0092478A"/>
    <w:rsid w:val="009258B4"/>
    <w:rsid w:val="00937110"/>
    <w:rsid w:val="0094299E"/>
    <w:rsid w:val="009529EC"/>
    <w:rsid w:val="00957B65"/>
    <w:rsid w:val="00966E06"/>
    <w:rsid w:val="009D4EB5"/>
    <w:rsid w:val="00A474A5"/>
    <w:rsid w:val="00A5218A"/>
    <w:rsid w:val="00AB100E"/>
    <w:rsid w:val="00B21EE9"/>
    <w:rsid w:val="00B46636"/>
    <w:rsid w:val="00B473C3"/>
    <w:rsid w:val="00BE2769"/>
    <w:rsid w:val="00C05F99"/>
    <w:rsid w:val="00C41C65"/>
    <w:rsid w:val="00C723D5"/>
    <w:rsid w:val="00C830A2"/>
    <w:rsid w:val="00C97915"/>
    <w:rsid w:val="00CA1233"/>
    <w:rsid w:val="00CF2C29"/>
    <w:rsid w:val="00D87C3B"/>
    <w:rsid w:val="00DC04F2"/>
    <w:rsid w:val="00E46FEF"/>
    <w:rsid w:val="00EB62C3"/>
    <w:rsid w:val="00F262D5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4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7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7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7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2022-01-17T14:58:00Z</dcterms:created>
  <dcterms:modified xsi:type="dcterms:W3CDTF">2022-01-17T14:58:00Z</dcterms:modified>
</cp:coreProperties>
</file>