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C5116">
        <w:rPr>
          <w:rFonts w:ascii="Arial" w:eastAsia="Calibri" w:hAnsi="Arial" w:cs="Arial"/>
          <w:b/>
          <w:sz w:val="24"/>
          <w:szCs w:val="24"/>
        </w:rPr>
        <w:t>6265</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7C5116">
        <w:rPr>
          <w:rFonts w:ascii="Arial" w:eastAsia="Calibri" w:hAnsi="Arial" w:cs="Arial"/>
          <w:b/>
          <w:sz w:val="24"/>
          <w:szCs w:val="24"/>
        </w:rPr>
        <w:t xml:space="preserve"> Trust – Contracts/Procurement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C5116">
        <w:rPr>
          <w:rFonts w:ascii="Arial" w:eastAsia="Calibri" w:hAnsi="Arial" w:cs="Arial"/>
          <w:b/>
          <w:sz w:val="24"/>
          <w:szCs w:val="24"/>
        </w:rPr>
        <w:t>Contact Centre/Call Centre Contracts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C5116">
        <w:rPr>
          <w:rFonts w:ascii="Arial" w:eastAsia="Calibri" w:hAnsi="Arial" w:cs="Arial"/>
          <w:b/>
          <w:sz w:val="24"/>
          <w:szCs w:val="24"/>
        </w:rPr>
        <w:t>28/02/2022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C5116" w:rsidRPr="00E9703E" w:rsidTr="0047737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7C5116" w:rsidRPr="00E9703E" w:rsidRDefault="007C5116" w:rsidP="007B7BE5">
            <w:pPr>
              <w:spacing w:after="160" w:line="254" w:lineRule="auto"/>
              <w:rPr>
                <w:rFonts w:ascii="Arial" w:hAnsi="Arial" w:cs="Arial"/>
              </w:rPr>
            </w:pPr>
            <w:r w:rsidRPr="00E9703E">
              <w:rPr>
                <w:rFonts w:ascii="Arial" w:hAnsi="Arial" w:cs="Arial"/>
                <w:b/>
                <w:bCs/>
                <w:color w:val="333333"/>
                <w:sz w:val="20"/>
                <w:szCs w:val="20"/>
                <w:bdr w:val="none" w:sz="0" w:space="0" w:color="auto" w:frame="1"/>
              </w:rPr>
              <w:t xml:space="preserve">Contract 1 </w:t>
            </w:r>
            <w:r w:rsidRPr="00E9703E">
              <w:rPr>
                <w:rFonts w:ascii="Arial" w:hAnsi="Arial" w:cs="Arial"/>
                <w:color w:val="333333"/>
                <w:sz w:val="20"/>
                <w:szCs w:val="20"/>
                <w:bdr w:val="none" w:sz="0" w:space="0" w:color="auto" w:frame="1"/>
              </w:rPr>
              <w:t xml:space="preserve">- </w:t>
            </w:r>
            <w:r w:rsidRPr="00E9703E">
              <w:rPr>
                <w:rFonts w:ascii="Arial" w:hAnsi="Arial" w:cs="Arial"/>
                <w:b/>
                <w:bCs/>
              </w:rPr>
              <w:t>contact centre/call centre contracts</w:t>
            </w:r>
          </w:p>
          <w:p w:rsidR="007C5116" w:rsidRPr="00E9703E" w:rsidRDefault="007C5116" w:rsidP="007C5116">
            <w:pPr>
              <w:spacing w:after="160" w:line="254" w:lineRule="auto"/>
              <w:rPr>
                <w:rFonts w:ascii="Arial" w:hAnsi="Arial" w:cs="Arial"/>
              </w:rPr>
            </w:pPr>
            <w:r w:rsidRPr="00E9703E">
              <w:rPr>
                <w:rFonts w:ascii="Arial" w:hAnsi="Arial" w:cs="Arial"/>
              </w:rPr>
              <w:t>Please send me the following information for each provider:</w:t>
            </w:r>
          </w:p>
        </w:tc>
      </w:tr>
      <w:tr w:rsidR="007C5116"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C5116" w:rsidRPr="00E9703E" w:rsidRDefault="007C5116" w:rsidP="007C5116">
            <w:pPr>
              <w:pStyle w:val="ListParagraph"/>
              <w:numPr>
                <w:ilvl w:val="0"/>
                <w:numId w:val="27"/>
              </w:numPr>
              <w:spacing w:line="254" w:lineRule="auto"/>
              <w:rPr>
                <w:rFonts w:ascii="Arial" w:hAnsi="Arial" w:cs="Arial"/>
                <w:b/>
                <w:bCs/>
                <w:color w:val="333333"/>
                <w:sz w:val="20"/>
                <w:szCs w:val="20"/>
                <w:bdr w:val="none" w:sz="0" w:space="0" w:color="auto" w:frame="1"/>
              </w:rPr>
            </w:pPr>
            <w:r w:rsidRPr="00E9703E">
              <w:rPr>
                <w:rFonts w:ascii="Arial" w:hAnsi="Arial" w:cs="Arial"/>
              </w:rPr>
              <w:t>Incumbent Supplier: For each of the contract(s) please can you provide me with the supplier of the contract.</w:t>
            </w:r>
          </w:p>
        </w:tc>
        <w:tc>
          <w:tcPr>
            <w:tcW w:w="5219" w:type="dxa"/>
            <w:tcBorders>
              <w:top w:val="single" w:sz="4" w:space="0" w:color="auto"/>
              <w:left w:val="single" w:sz="4" w:space="0" w:color="auto"/>
              <w:right w:val="single" w:sz="4" w:space="0" w:color="auto"/>
            </w:tcBorders>
          </w:tcPr>
          <w:p w:rsidR="007C5116" w:rsidRPr="00E9703E" w:rsidRDefault="002E6835" w:rsidP="00316529">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Netcall</w:t>
            </w:r>
            <w:proofErr w:type="spellEnd"/>
          </w:p>
        </w:tc>
      </w:tr>
      <w:tr w:rsidR="007C5116"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C5116"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Annual Average Spend: the annual average (over 3 years) spends for each supplier</w:t>
            </w:r>
          </w:p>
        </w:tc>
        <w:tc>
          <w:tcPr>
            <w:tcW w:w="5219" w:type="dxa"/>
            <w:tcBorders>
              <w:top w:val="single" w:sz="4" w:space="0" w:color="auto"/>
              <w:left w:val="single" w:sz="4" w:space="0" w:color="auto"/>
              <w:right w:val="single" w:sz="4" w:space="0" w:color="auto"/>
            </w:tcBorders>
          </w:tcPr>
          <w:p w:rsidR="007C5116" w:rsidRPr="00E9703E" w:rsidRDefault="002E683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£42,415.20 </w:t>
            </w:r>
            <w:r w:rsidR="007E61E3">
              <w:rPr>
                <w:rFonts w:ascii="Arial" w:eastAsia="Calibri" w:hAnsi="Arial" w:cs="Arial"/>
                <w:color w:val="0070C0"/>
                <w:sz w:val="24"/>
                <w:lang w:val="en-US" w:eastAsia="en-GB"/>
              </w:rPr>
              <w:t>Inc.</w:t>
            </w:r>
            <w:r>
              <w:rPr>
                <w:rFonts w:ascii="Arial" w:eastAsia="Calibri" w:hAnsi="Arial" w:cs="Arial"/>
                <w:color w:val="0070C0"/>
                <w:sz w:val="24"/>
                <w:lang w:val="en-US" w:eastAsia="en-GB"/>
              </w:rPr>
              <w:t xml:space="preserve"> VAT</w:t>
            </w:r>
          </w:p>
        </w:tc>
      </w:tr>
      <w:tr w:rsidR="007C5116"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C5116"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Contract Expiry: the date of when the contract expires.</w:t>
            </w:r>
          </w:p>
        </w:tc>
        <w:tc>
          <w:tcPr>
            <w:tcW w:w="5219" w:type="dxa"/>
            <w:tcBorders>
              <w:top w:val="single" w:sz="4" w:space="0" w:color="auto"/>
              <w:left w:val="single" w:sz="4" w:space="0" w:color="auto"/>
              <w:right w:val="single" w:sz="4" w:space="0" w:color="auto"/>
            </w:tcBorders>
          </w:tcPr>
          <w:p w:rsidR="007C5116" w:rsidRPr="00E9703E" w:rsidRDefault="002E683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2025</w:t>
            </w:r>
          </w:p>
        </w:tc>
      </w:tr>
      <w:tr w:rsidR="007C5116"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C5116"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 xml:space="preserve"> Contract Review: the date of when the contract will be reviewed.</w:t>
            </w:r>
          </w:p>
        </w:tc>
        <w:tc>
          <w:tcPr>
            <w:tcW w:w="5219" w:type="dxa"/>
            <w:tcBorders>
              <w:top w:val="single" w:sz="4" w:space="0" w:color="auto"/>
              <w:left w:val="single" w:sz="4" w:space="0" w:color="auto"/>
              <w:right w:val="single" w:sz="4" w:space="0" w:color="auto"/>
            </w:tcBorders>
          </w:tcPr>
          <w:p w:rsidR="007C5116" w:rsidRPr="00E9703E" w:rsidRDefault="002E683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2024</w:t>
            </w:r>
          </w:p>
        </w:tc>
      </w:tr>
      <w:tr w:rsidR="007C5116"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C5116"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Contract Description: a brief description of the services provided of the overall contract.</w:t>
            </w:r>
          </w:p>
        </w:tc>
        <w:tc>
          <w:tcPr>
            <w:tcW w:w="5219" w:type="dxa"/>
            <w:tcBorders>
              <w:top w:val="single" w:sz="4" w:space="0" w:color="auto"/>
              <w:left w:val="single" w:sz="4" w:space="0" w:color="auto"/>
              <w:right w:val="single" w:sz="4" w:space="0" w:color="auto"/>
            </w:tcBorders>
          </w:tcPr>
          <w:p w:rsidR="007C5116" w:rsidRPr="00E9703E" w:rsidRDefault="00E030D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Booking of new and follow up appointments, building clinics, referral management, working on Meditech and </w:t>
            </w:r>
            <w:proofErr w:type="spellStart"/>
            <w:r w:rsidR="007E61E3">
              <w:rPr>
                <w:rFonts w:ascii="Arial" w:eastAsia="Calibri" w:hAnsi="Arial" w:cs="Arial"/>
                <w:color w:val="0070C0"/>
                <w:sz w:val="24"/>
                <w:lang w:val="en-US" w:eastAsia="en-GB"/>
              </w:rPr>
              <w:t>SystmOne</w:t>
            </w:r>
            <w:proofErr w:type="spellEnd"/>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Contact Details: The person from within the organisation responsible for the contract. Please provide me with their full name, actual job title, contact number and direct email address.</w:t>
            </w:r>
          </w:p>
        </w:tc>
        <w:tc>
          <w:tcPr>
            <w:tcW w:w="5219" w:type="dxa"/>
            <w:tcBorders>
              <w:top w:val="single" w:sz="4" w:space="0" w:color="auto"/>
              <w:left w:val="single" w:sz="4" w:space="0" w:color="auto"/>
              <w:right w:val="single" w:sz="4" w:space="0" w:color="auto"/>
            </w:tcBorders>
          </w:tcPr>
          <w:p w:rsidR="001A350F" w:rsidRDefault="00955AC9" w:rsidP="00955AC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A350F">
              <w:rPr>
                <w:rFonts w:ascii="Arial" w:eastAsia="Calibri" w:hAnsi="Arial" w:cs="Arial"/>
                <w:color w:val="0070C0"/>
                <w:sz w:val="24"/>
                <w:lang w:val="en-US" w:eastAsia="en-GB"/>
              </w:rPr>
              <w:t>Susan Grundy</w:t>
            </w:r>
          </w:p>
          <w:p w:rsidR="00955AC9" w:rsidRDefault="001A350F" w:rsidP="00955AC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Assistant </w:t>
            </w:r>
            <w:r w:rsidR="007E61E3">
              <w:rPr>
                <w:rFonts w:ascii="Arial" w:eastAsia="Calibri" w:hAnsi="Arial" w:cs="Arial"/>
                <w:color w:val="0070C0"/>
                <w:sz w:val="24"/>
                <w:lang w:val="en-US" w:eastAsia="en-GB"/>
              </w:rPr>
              <w:t>Head of Procurement</w:t>
            </w:r>
          </w:p>
          <w:p w:rsidR="001A350F" w:rsidRDefault="001A350F" w:rsidP="00955AC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1A350F">
              <w:rPr>
                <w:rFonts w:ascii="Arial" w:eastAsia="Calibri" w:hAnsi="Arial" w:cs="Arial"/>
                <w:color w:val="0070C0"/>
                <w:sz w:val="24"/>
                <w:lang w:val="en-US" w:eastAsia="en-GB"/>
              </w:rPr>
              <w:t>01709427230</w:t>
            </w:r>
          </w:p>
          <w:p w:rsidR="00955AC9" w:rsidRPr="00E9703E" w:rsidRDefault="001A350F" w:rsidP="00955AC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w:t>
            </w:r>
            <w:r w:rsidRPr="001A350F">
              <w:rPr>
                <w:rFonts w:ascii="Arial" w:eastAsia="Calibri" w:hAnsi="Arial" w:cs="Arial"/>
                <w:color w:val="0070C0"/>
                <w:sz w:val="24"/>
                <w:lang w:val="en-US" w:eastAsia="en-GB"/>
              </w:rPr>
              <w:t>usan.grundy@nhs.net</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Number of Agents; please provide me with the total number of contact centre agents.</w:t>
            </w:r>
          </w:p>
        </w:tc>
        <w:tc>
          <w:tcPr>
            <w:tcW w:w="5219" w:type="dxa"/>
            <w:tcBorders>
              <w:top w:val="single" w:sz="4" w:space="0" w:color="auto"/>
              <w:left w:val="single" w:sz="4" w:space="0" w:color="auto"/>
              <w:right w:val="single" w:sz="4" w:space="0" w:color="auto"/>
            </w:tcBorders>
          </w:tcPr>
          <w:p w:rsidR="00AE611D" w:rsidRPr="00E9703E" w:rsidRDefault="00E030D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Number of Sites; please can you provide me with the number of sites the contact centre covers.</w:t>
            </w:r>
          </w:p>
        </w:tc>
        <w:tc>
          <w:tcPr>
            <w:tcW w:w="5219" w:type="dxa"/>
            <w:tcBorders>
              <w:top w:val="single" w:sz="4" w:space="0" w:color="auto"/>
              <w:left w:val="single" w:sz="4" w:space="0" w:color="auto"/>
              <w:right w:val="single" w:sz="4" w:space="0" w:color="auto"/>
            </w:tcBorders>
          </w:tcPr>
          <w:p w:rsidR="00AE611D" w:rsidRPr="00E9703E" w:rsidRDefault="00E030D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Manufacturer of the contact centre: Who is the manufacturer of the contact centre system that you operate?</w:t>
            </w:r>
          </w:p>
        </w:tc>
        <w:tc>
          <w:tcPr>
            <w:tcW w:w="5219" w:type="dxa"/>
            <w:tcBorders>
              <w:top w:val="single" w:sz="4" w:space="0" w:color="auto"/>
              <w:left w:val="single" w:sz="4" w:space="0" w:color="auto"/>
              <w:right w:val="single" w:sz="4" w:space="0" w:color="auto"/>
            </w:tcBorders>
          </w:tcPr>
          <w:p w:rsidR="00AE611D" w:rsidRPr="00E9703E" w:rsidRDefault="00E030DC" w:rsidP="00316529">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Netcall</w:t>
            </w:r>
            <w:proofErr w:type="spellEnd"/>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Busy Periods: Please state the month(s) which the contact centre is at its highest/busiest during the year. This can be based upon the number of calls. Your provider may be able to tell you quicker. E.g., JAN-MAR, APR, JUNE.</w:t>
            </w:r>
          </w:p>
        </w:tc>
        <w:tc>
          <w:tcPr>
            <w:tcW w:w="5219" w:type="dxa"/>
            <w:tcBorders>
              <w:top w:val="single" w:sz="4" w:space="0" w:color="auto"/>
              <w:left w:val="single" w:sz="4" w:space="0" w:color="auto"/>
              <w:right w:val="single" w:sz="4" w:space="0" w:color="auto"/>
            </w:tcBorders>
          </w:tcPr>
          <w:p w:rsidR="00AE611D" w:rsidRPr="00E9703E" w:rsidRDefault="00E030D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Relevantly consistent with peaks after major bank holidays and school holidays.</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Do you use Microsoft Exchange 2003 as your email server? If not, then which product do you use?</w:t>
            </w:r>
          </w:p>
        </w:tc>
        <w:tc>
          <w:tcPr>
            <w:tcW w:w="5219" w:type="dxa"/>
            <w:tcBorders>
              <w:top w:val="single" w:sz="4" w:space="0" w:color="auto"/>
              <w:left w:val="single" w:sz="4" w:space="0" w:color="auto"/>
              <w:right w:val="single" w:sz="4" w:space="0" w:color="auto"/>
            </w:tcBorders>
          </w:tcPr>
          <w:p w:rsidR="00AE611D" w:rsidRPr="00E9703E" w:rsidRDefault="002E683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 - NHSmail</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pStyle w:val="ListParagraph"/>
              <w:numPr>
                <w:ilvl w:val="0"/>
                <w:numId w:val="27"/>
              </w:numPr>
              <w:spacing w:line="254" w:lineRule="auto"/>
              <w:rPr>
                <w:rFonts w:ascii="Arial" w:hAnsi="Arial" w:cs="Arial"/>
              </w:rPr>
            </w:pPr>
            <w:r w:rsidRPr="00E9703E">
              <w:rPr>
                <w:rFonts w:ascii="Arial" w:hAnsi="Arial" w:cs="Arial"/>
              </w:rPr>
              <w:t>Number of email users: Approximate number of email users across the organisations.</w:t>
            </w:r>
          </w:p>
        </w:tc>
        <w:tc>
          <w:tcPr>
            <w:tcW w:w="5219" w:type="dxa"/>
            <w:tcBorders>
              <w:top w:val="single" w:sz="4" w:space="0" w:color="auto"/>
              <w:left w:val="single" w:sz="4" w:space="0" w:color="auto"/>
              <w:right w:val="single" w:sz="4" w:space="0" w:color="auto"/>
            </w:tcBorders>
          </w:tcPr>
          <w:p w:rsidR="00AE611D" w:rsidRPr="00E9703E" w:rsidRDefault="002E683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5485</w:t>
            </w:r>
          </w:p>
        </w:tc>
      </w:tr>
      <w:tr w:rsidR="00AE611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E9703E" w:rsidRDefault="007C5116" w:rsidP="007C5116">
            <w:pPr>
              <w:spacing w:after="160" w:line="254" w:lineRule="auto"/>
              <w:rPr>
                <w:rFonts w:ascii="Arial" w:hAnsi="Arial" w:cs="Arial"/>
              </w:rPr>
            </w:pPr>
            <w:r w:rsidRPr="00E9703E">
              <w:rPr>
                <w:rFonts w:ascii="Arial" w:hAnsi="Arial" w:cs="Arial"/>
                <w:bCs/>
              </w:rPr>
              <w:lastRenderedPageBreak/>
              <w:t>Please add any further comments attached to this contract if there are any changes coming to the organisation with regards to contact centres.</w:t>
            </w:r>
          </w:p>
        </w:tc>
        <w:tc>
          <w:tcPr>
            <w:tcW w:w="5219" w:type="dxa"/>
            <w:tcBorders>
              <w:top w:val="single" w:sz="4" w:space="0" w:color="auto"/>
              <w:left w:val="single" w:sz="4" w:space="0" w:color="auto"/>
              <w:right w:val="single" w:sz="4" w:space="0" w:color="auto"/>
            </w:tcBorders>
          </w:tcPr>
          <w:p w:rsidR="00AE611D" w:rsidRPr="00E9703E" w:rsidRDefault="00AE611D" w:rsidP="00316529">
            <w:pPr>
              <w:spacing w:line="252" w:lineRule="auto"/>
              <w:rPr>
                <w:rFonts w:ascii="Arial" w:eastAsia="Calibri" w:hAnsi="Arial" w:cs="Arial"/>
                <w:color w:val="0070C0"/>
                <w:sz w:val="24"/>
                <w:lang w:val="en-US" w:eastAsia="en-GB"/>
              </w:rPr>
            </w:pPr>
          </w:p>
        </w:tc>
      </w:tr>
      <w:tr w:rsidR="00D0603D" w:rsidRPr="00E9703E" w:rsidTr="00AA15F3">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0603D" w:rsidRPr="00E9703E" w:rsidRDefault="00D0603D" w:rsidP="00D0603D">
            <w:pPr>
              <w:spacing w:after="160" w:line="254" w:lineRule="auto"/>
              <w:rPr>
                <w:rFonts w:ascii="Arial" w:hAnsi="Arial" w:cs="Arial"/>
                <w:b/>
                <w:bCs/>
              </w:rPr>
            </w:pPr>
            <w:r w:rsidRPr="00E9703E">
              <w:rPr>
                <w:rFonts w:ascii="Arial" w:hAnsi="Arial" w:cs="Arial"/>
                <w:b/>
                <w:bCs/>
              </w:rPr>
              <w:t>The second part of my request relates to the use inbound network services contracts which could relate to one of the following:</w:t>
            </w:r>
          </w:p>
          <w:p w:rsidR="00D0603D" w:rsidRPr="00E9703E" w:rsidRDefault="00D0603D" w:rsidP="00D0603D">
            <w:pPr>
              <w:pStyle w:val="ListParagraph"/>
              <w:numPr>
                <w:ilvl w:val="0"/>
                <w:numId w:val="24"/>
              </w:numPr>
              <w:spacing w:line="254" w:lineRule="auto"/>
              <w:rPr>
                <w:rFonts w:ascii="Arial" w:hAnsi="Arial" w:cs="Arial"/>
              </w:rPr>
            </w:pPr>
            <w:r w:rsidRPr="00E9703E">
              <w:rPr>
                <w:rFonts w:ascii="Arial" w:hAnsi="Arial" w:cs="Arial"/>
              </w:rPr>
              <w:t>0800, 0845, 0870, 0844, 0300 number</w:t>
            </w:r>
          </w:p>
          <w:p w:rsidR="00D0603D" w:rsidRPr="00E9703E" w:rsidRDefault="00D0603D" w:rsidP="00D0603D">
            <w:pPr>
              <w:pStyle w:val="ListParagraph"/>
              <w:numPr>
                <w:ilvl w:val="0"/>
                <w:numId w:val="24"/>
              </w:numPr>
              <w:spacing w:line="254" w:lineRule="auto"/>
              <w:rPr>
                <w:rFonts w:ascii="Arial" w:hAnsi="Arial" w:cs="Arial"/>
              </w:rPr>
            </w:pPr>
            <w:r w:rsidRPr="00E9703E">
              <w:rPr>
                <w:rFonts w:ascii="Arial" w:hAnsi="Arial" w:cs="Arial"/>
              </w:rPr>
              <w:t>Routing of calls</w:t>
            </w:r>
          </w:p>
          <w:p w:rsidR="00D0603D" w:rsidRPr="00E9703E" w:rsidRDefault="00D0603D" w:rsidP="00D0603D">
            <w:pPr>
              <w:pStyle w:val="ListParagraph"/>
              <w:numPr>
                <w:ilvl w:val="0"/>
                <w:numId w:val="24"/>
              </w:numPr>
              <w:spacing w:line="254" w:lineRule="auto"/>
              <w:rPr>
                <w:rFonts w:ascii="Arial" w:hAnsi="Arial" w:cs="Arial"/>
              </w:rPr>
            </w:pPr>
            <w:r w:rsidRPr="00E9703E">
              <w:rPr>
                <w:rFonts w:ascii="Arial" w:hAnsi="Arial" w:cs="Arial"/>
              </w:rPr>
              <w:t>Caller Identifier</w:t>
            </w:r>
          </w:p>
          <w:p w:rsidR="00D0603D" w:rsidRPr="00E9703E" w:rsidRDefault="00D0603D" w:rsidP="00D0603D">
            <w:pPr>
              <w:pStyle w:val="ListParagraph"/>
              <w:numPr>
                <w:ilvl w:val="0"/>
                <w:numId w:val="24"/>
              </w:numPr>
              <w:spacing w:line="254" w:lineRule="auto"/>
              <w:rPr>
                <w:rFonts w:ascii="Arial" w:hAnsi="Arial" w:cs="Arial"/>
              </w:rPr>
            </w:pPr>
            <w:r w:rsidRPr="00E9703E">
              <w:rPr>
                <w:rFonts w:ascii="Arial" w:hAnsi="Arial" w:cs="Arial"/>
              </w:rPr>
              <w:t>Caller Profile- linking caller details with caller records</w:t>
            </w:r>
          </w:p>
          <w:p w:rsidR="00D0603D" w:rsidRPr="00E9703E" w:rsidRDefault="00D0603D" w:rsidP="00D0603D">
            <w:pPr>
              <w:pStyle w:val="ListParagraph"/>
              <w:numPr>
                <w:ilvl w:val="0"/>
                <w:numId w:val="24"/>
              </w:numPr>
              <w:spacing w:line="254" w:lineRule="auto"/>
              <w:rPr>
                <w:rFonts w:ascii="Arial" w:hAnsi="Arial" w:cs="Arial"/>
              </w:rPr>
            </w:pPr>
            <w:r w:rsidRPr="00E9703E">
              <w:rPr>
                <w:rFonts w:ascii="Arial" w:hAnsi="Arial" w:cs="Arial"/>
              </w:rPr>
              <w:t>Interactive voice response (IVR)</w:t>
            </w:r>
          </w:p>
          <w:p w:rsidR="007C5116" w:rsidRPr="00E9703E" w:rsidRDefault="007C5116" w:rsidP="007C5116">
            <w:pPr>
              <w:pStyle w:val="ListParagraph"/>
              <w:spacing w:line="254" w:lineRule="auto"/>
              <w:rPr>
                <w:rFonts w:ascii="Arial" w:hAnsi="Arial" w:cs="Arial"/>
              </w:rPr>
            </w:pPr>
          </w:p>
          <w:p w:rsidR="00D0603D" w:rsidRPr="00E9703E" w:rsidRDefault="007C5116" w:rsidP="00316529">
            <w:pPr>
              <w:spacing w:line="252" w:lineRule="auto"/>
              <w:rPr>
                <w:rFonts w:ascii="Arial" w:eastAsia="Calibri" w:hAnsi="Arial" w:cs="Arial"/>
                <w:color w:val="0070C0"/>
                <w:sz w:val="24"/>
                <w:lang w:val="en-US" w:eastAsia="en-GB"/>
              </w:rPr>
            </w:pPr>
            <w:r w:rsidRPr="00E9703E">
              <w:rPr>
                <w:rFonts w:ascii="Arial" w:hAnsi="Arial" w:cs="Arial"/>
                <w:b/>
                <w:bCs/>
              </w:rPr>
              <w:t>For contract relating to the above please can you provide me w</w:t>
            </w:r>
            <w:bookmarkStart w:id="1" w:name="_GoBack"/>
            <w:bookmarkEnd w:id="1"/>
            <w:r w:rsidRPr="00E9703E">
              <w:rPr>
                <w:rFonts w:ascii="Arial" w:hAnsi="Arial" w:cs="Arial"/>
                <w:b/>
                <w:bCs/>
              </w:rPr>
              <w:t>ith?</w:t>
            </w:r>
          </w:p>
        </w:tc>
      </w:tr>
      <w:tr w:rsidR="00D0603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D0603D">
            <w:pPr>
              <w:pStyle w:val="ListParagraph"/>
              <w:numPr>
                <w:ilvl w:val="0"/>
                <w:numId w:val="26"/>
              </w:numPr>
              <w:spacing w:line="254" w:lineRule="auto"/>
              <w:rPr>
                <w:rFonts w:ascii="Arial" w:hAnsi="Arial" w:cs="Arial"/>
              </w:rPr>
            </w:pPr>
            <w:r w:rsidRPr="00E9703E">
              <w:rPr>
                <w:rFonts w:ascii="Arial" w:hAnsi="Arial" w:cs="Arial"/>
              </w:rPr>
              <w:t>Incumbent Supplier: For each of the contract(s) please can you provide me with the supplier of the contract.</w:t>
            </w:r>
          </w:p>
        </w:tc>
        <w:tc>
          <w:tcPr>
            <w:tcW w:w="5219" w:type="dxa"/>
            <w:tcBorders>
              <w:top w:val="single" w:sz="4" w:space="0" w:color="auto"/>
              <w:left w:val="single" w:sz="4" w:space="0" w:color="auto"/>
              <w:right w:val="single" w:sz="4" w:space="0" w:color="auto"/>
            </w:tcBorders>
          </w:tcPr>
          <w:p w:rsidR="00D0603D" w:rsidRPr="00E9703E" w:rsidRDefault="00043BEE" w:rsidP="00316529">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Maintel</w:t>
            </w:r>
            <w:proofErr w:type="spellEnd"/>
          </w:p>
        </w:tc>
      </w:tr>
      <w:tr w:rsidR="00D0603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7C5116">
            <w:pPr>
              <w:pStyle w:val="ListParagraph"/>
              <w:numPr>
                <w:ilvl w:val="0"/>
                <w:numId w:val="26"/>
              </w:numPr>
              <w:spacing w:line="254" w:lineRule="auto"/>
              <w:rPr>
                <w:rFonts w:ascii="Arial" w:hAnsi="Arial" w:cs="Arial"/>
              </w:rPr>
            </w:pPr>
            <w:r w:rsidRPr="00E9703E">
              <w:rPr>
                <w:rFonts w:ascii="Arial" w:hAnsi="Arial" w:cs="Arial"/>
              </w:rPr>
              <w:t>Annual Average Spend: the annual average (over 3 years) spends for each supplier</w:t>
            </w:r>
          </w:p>
        </w:tc>
        <w:tc>
          <w:tcPr>
            <w:tcW w:w="5219" w:type="dxa"/>
            <w:tcBorders>
              <w:top w:val="single" w:sz="4" w:space="0" w:color="auto"/>
              <w:left w:val="single" w:sz="4" w:space="0" w:color="auto"/>
              <w:right w:val="single" w:sz="4" w:space="0" w:color="auto"/>
            </w:tcBorders>
          </w:tcPr>
          <w:p w:rsidR="00D0603D" w:rsidRPr="00E9703E" w:rsidRDefault="00CB79C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872FB6">
              <w:rPr>
                <w:rFonts w:ascii="Arial" w:eastAsia="Calibri" w:hAnsi="Arial" w:cs="Arial"/>
                <w:color w:val="0070C0"/>
                <w:sz w:val="24"/>
                <w:lang w:val="en-US" w:eastAsia="en-GB"/>
              </w:rPr>
              <w:t>8</w:t>
            </w:r>
            <w:r>
              <w:rPr>
                <w:rFonts w:ascii="Arial" w:eastAsia="Calibri" w:hAnsi="Arial" w:cs="Arial"/>
                <w:color w:val="0070C0"/>
                <w:sz w:val="24"/>
                <w:lang w:val="en-US" w:eastAsia="en-GB"/>
              </w:rPr>
              <w:t>0k</w:t>
            </w:r>
          </w:p>
        </w:tc>
      </w:tr>
      <w:tr w:rsidR="00D0603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7C5116">
            <w:pPr>
              <w:pStyle w:val="ListParagraph"/>
              <w:numPr>
                <w:ilvl w:val="0"/>
                <w:numId w:val="26"/>
              </w:numPr>
              <w:spacing w:line="254" w:lineRule="auto"/>
              <w:rPr>
                <w:rFonts w:ascii="Arial" w:hAnsi="Arial" w:cs="Arial"/>
              </w:rPr>
            </w:pPr>
            <w:r w:rsidRPr="00E9703E">
              <w:rPr>
                <w:rFonts w:ascii="Arial" w:hAnsi="Arial" w:cs="Arial"/>
              </w:rPr>
              <w:t>Contract Expiry: the date of when the contract expires.</w:t>
            </w:r>
          </w:p>
        </w:tc>
        <w:tc>
          <w:tcPr>
            <w:tcW w:w="5219" w:type="dxa"/>
            <w:tcBorders>
              <w:top w:val="single" w:sz="4" w:space="0" w:color="auto"/>
              <w:left w:val="single" w:sz="4" w:space="0" w:color="auto"/>
              <w:right w:val="single" w:sz="4" w:space="0" w:color="auto"/>
            </w:tcBorders>
          </w:tcPr>
          <w:p w:rsidR="00D0603D" w:rsidRPr="00E9703E" w:rsidRDefault="00043BE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21/03/2024</w:t>
            </w:r>
          </w:p>
        </w:tc>
      </w:tr>
      <w:tr w:rsidR="00D0603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7C5116">
            <w:pPr>
              <w:pStyle w:val="ListParagraph"/>
              <w:numPr>
                <w:ilvl w:val="0"/>
                <w:numId w:val="26"/>
              </w:numPr>
              <w:spacing w:line="254" w:lineRule="auto"/>
              <w:rPr>
                <w:rFonts w:ascii="Arial" w:hAnsi="Arial" w:cs="Arial"/>
              </w:rPr>
            </w:pPr>
            <w:r w:rsidRPr="00E9703E">
              <w:rPr>
                <w:rFonts w:ascii="Arial" w:hAnsi="Arial" w:cs="Arial"/>
              </w:rPr>
              <w:t>Contract Review: the date of when the contract will be reviewed.</w:t>
            </w:r>
          </w:p>
        </w:tc>
        <w:tc>
          <w:tcPr>
            <w:tcW w:w="5219" w:type="dxa"/>
            <w:tcBorders>
              <w:top w:val="single" w:sz="4" w:space="0" w:color="auto"/>
              <w:left w:val="single" w:sz="4" w:space="0" w:color="auto"/>
              <w:right w:val="single" w:sz="4" w:space="0" w:color="auto"/>
            </w:tcBorders>
          </w:tcPr>
          <w:p w:rsidR="00D0603D" w:rsidRPr="00E9703E" w:rsidRDefault="00043BEE"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November 2023</w:t>
            </w:r>
          </w:p>
        </w:tc>
      </w:tr>
      <w:tr w:rsidR="00D0603D" w:rsidRPr="00E9703E"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7C5116">
            <w:pPr>
              <w:pStyle w:val="ListParagraph"/>
              <w:numPr>
                <w:ilvl w:val="0"/>
                <w:numId w:val="26"/>
              </w:numPr>
              <w:spacing w:line="254" w:lineRule="auto"/>
              <w:rPr>
                <w:rFonts w:ascii="Arial" w:hAnsi="Arial" w:cs="Arial"/>
              </w:rPr>
            </w:pPr>
            <w:r w:rsidRPr="00E9703E">
              <w:rPr>
                <w:rFonts w:ascii="Arial" w:hAnsi="Arial" w:cs="Arial"/>
              </w:rPr>
              <w:t>Contract Description: a brief description of the services provided of the overall contract.</w:t>
            </w:r>
          </w:p>
        </w:tc>
        <w:tc>
          <w:tcPr>
            <w:tcW w:w="5219" w:type="dxa"/>
            <w:tcBorders>
              <w:top w:val="single" w:sz="4" w:space="0" w:color="auto"/>
              <w:left w:val="single" w:sz="4" w:space="0" w:color="auto"/>
              <w:right w:val="single" w:sz="4" w:space="0" w:color="auto"/>
            </w:tcBorders>
          </w:tcPr>
          <w:p w:rsidR="00D0603D" w:rsidRPr="00E9703E" w:rsidRDefault="00CB79C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SIP, Managed </w:t>
            </w:r>
            <w:proofErr w:type="spellStart"/>
            <w:proofErr w:type="gramStart"/>
            <w:r>
              <w:rPr>
                <w:rFonts w:ascii="Arial" w:eastAsia="Calibri" w:hAnsi="Arial" w:cs="Arial"/>
                <w:color w:val="0070C0"/>
                <w:sz w:val="24"/>
                <w:lang w:val="en-US" w:eastAsia="en-GB"/>
              </w:rPr>
              <w:t>Service,support</w:t>
            </w:r>
            <w:proofErr w:type="spellEnd"/>
            <w:proofErr w:type="gramEnd"/>
            <w:r>
              <w:rPr>
                <w:rFonts w:ascii="Arial" w:eastAsia="Calibri" w:hAnsi="Arial" w:cs="Arial"/>
                <w:color w:val="0070C0"/>
                <w:sz w:val="24"/>
                <w:lang w:val="en-US" w:eastAsia="en-GB"/>
              </w:rPr>
              <w:t>/assurance</w:t>
            </w:r>
            <w:r w:rsidR="00970E56">
              <w:rPr>
                <w:rFonts w:ascii="Arial" w:eastAsia="Calibri" w:hAnsi="Arial" w:cs="Arial"/>
                <w:color w:val="0070C0"/>
                <w:sz w:val="24"/>
                <w:lang w:val="en-US" w:eastAsia="en-GB"/>
              </w:rPr>
              <w:t>, IVR</w:t>
            </w:r>
          </w:p>
        </w:tc>
      </w:tr>
      <w:tr w:rsidR="00D0603D" w:rsidRPr="00E9703E" w:rsidTr="00903047">
        <w:trPr>
          <w:trHeight w:val="258"/>
        </w:trPr>
        <w:tc>
          <w:tcPr>
            <w:tcW w:w="5350" w:type="dxa"/>
            <w:tcBorders>
              <w:top w:val="single" w:sz="4" w:space="0" w:color="auto"/>
              <w:left w:val="single" w:sz="4" w:space="0" w:color="auto"/>
              <w:bottom w:val="single" w:sz="4" w:space="0" w:color="auto"/>
              <w:right w:val="single" w:sz="4" w:space="0" w:color="auto"/>
            </w:tcBorders>
          </w:tcPr>
          <w:p w:rsidR="00D0603D" w:rsidRPr="00E9703E" w:rsidRDefault="00D0603D" w:rsidP="007C5116">
            <w:pPr>
              <w:pStyle w:val="ListParagraph"/>
              <w:numPr>
                <w:ilvl w:val="0"/>
                <w:numId w:val="26"/>
              </w:numPr>
              <w:spacing w:line="254" w:lineRule="auto"/>
              <w:rPr>
                <w:rFonts w:ascii="Arial" w:hAnsi="Arial" w:cs="Arial"/>
              </w:rPr>
            </w:pPr>
            <w:r w:rsidRPr="00E9703E">
              <w:rPr>
                <w:rFonts w:ascii="Arial" w:hAnsi="Arial" w:cs="Arial"/>
              </w:rPr>
              <w:t>Contact Details: The person from within the organisation responsible for the contract. Please provide me with their full name, actual job title, contact number and direct email address.</w:t>
            </w:r>
          </w:p>
        </w:tc>
        <w:tc>
          <w:tcPr>
            <w:tcW w:w="5219" w:type="dxa"/>
            <w:tcBorders>
              <w:top w:val="single" w:sz="4" w:space="0" w:color="auto"/>
              <w:left w:val="single" w:sz="4" w:space="0" w:color="auto"/>
              <w:bottom w:val="single" w:sz="4" w:space="0" w:color="auto"/>
              <w:right w:val="single" w:sz="4" w:space="0" w:color="auto"/>
            </w:tcBorders>
          </w:tcPr>
          <w:p w:rsidR="001A350F" w:rsidRDefault="001A350F" w:rsidP="001A350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*Susan Grundy</w:t>
            </w:r>
          </w:p>
          <w:p w:rsidR="001A350F" w:rsidRDefault="001A350F" w:rsidP="001A350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Assistant Head of Procurement</w:t>
            </w:r>
          </w:p>
          <w:p w:rsidR="001A350F" w:rsidRDefault="001A350F" w:rsidP="001A350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1A350F">
              <w:rPr>
                <w:rFonts w:ascii="Arial" w:eastAsia="Calibri" w:hAnsi="Arial" w:cs="Arial"/>
                <w:color w:val="0070C0"/>
                <w:sz w:val="24"/>
                <w:lang w:val="en-US" w:eastAsia="en-GB"/>
              </w:rPr>
              <w:t>01709427230</w:t>
            </w:r>
          </w:p>
          <w:p w:rsidR="00043BEE" w:rsidRPr="00E9703E" w:rsidRDefault="001A350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w:t>
            </w:r>
            <w:r w:rsidRPr="001A350F">
              <w:rPr>
                <w:rFonts w:ascii="Arial" w:eastAsia="Calibri" w:hAnsi="Arial" w:cs="Arial"/>
                <w:color w:val="0070C0"/>
                <w:sz w:val="24"/>
                <w:lang w:val="en-US" w:eastAsia="en-GB"/>
              </w:rPr>
              <w:t>usan.grundy@nhs.net</w:t>
            </w:r>
          </w:p>
        </w:tc>
      </w:tr>
      <w:tr w:rsidR="00903047" w:rsidRPr="00E9703E" w:rsidTr="004D347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1A350F" w:rsidRDefault="001A350F" w:rsidP="001A350F">
            <w:pPr>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1A350F" w:rsidRDefault="001A350F" w:rsidP="001A350F">
            <w:pPr>
              <w:rPr>
                <w:rFonts w:ascii="Arial" w:hAnsi="Arial" w:cs="Arial"/>
                <w:color w:val="FF0000"/>
              </w:rPr>
            </w:pPr>
          </w:p>
          <w:p w:rsidR="001A350F" w:rsidRDefault="001A350F" w:rsidP="001A350F">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1A350F" w:rsidRDefault="001A350F" w:rsidP="001A350F">
            <w:pPr>
              <w:rPr>
                <w:rFonts w:ascii="Arial" w:hAnsi="Arial" w:cs="Arial"/>
                <w:color w:val="000000"/>
                <w:sz w:val="18"/>
                <w:szCs w:val="18"/>
                <w:lang w:val="en"/>
              </w:rPr>
            </w:pPr>
          </w:p>
          <w:p w:rsidR="001A350F" w:rsidRDefault="001A350F" w:rsidP="001A350F">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454411" w:rsidRDefault="00454411" w:rsidP="007E61E3">
            <w:pPr>
              <w:rPr>
                <w:rFonts w:ascii="Arial" w:eastAsia="Calibri" w:hAnsi="Arial" w:cs="Arial"/>
                <w:color w:val="0070C0"/>
                <w:sz w:val="24"/>
                <w:lang w:val="en-US" w:eastAsia="en-GB"/>
              </w:rPr>
            </w:pPr>
          </w:p>
        </w:tc>
      </w:tr>
      <w:bookmarkEnd w:id="0"/>
    </w:tbl>
    <w:p w:rsidR="00441658" w:rsidRPr="00E9703E" w:rsidRDefault="00441658" w:rsidP="00441658">
      <w:pPr>
        <w:spacing w:after="0" w:line="240" w:lineRule="auto"/>
        <w:ind w:right="2363"/>
        <w:rPr>
          <w:rFonts w:ascii="Arial" w:eastAsia="Calibri" w:hAnsi="Arial" w:cs="Arial"/>
          <w:sz w:val="24"/>
          <w:szCs w:val="24"/>
        </w:rPr>
      </w:pPr>
    </w:p>
    <w:sectPr w:rsidR="00441658" w:rsidRPr="00E9703E"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91" w:rsidRDefault="00843491" w:rsidP="0033551A">
      <w:pPr>
        <w:spacing w:after="0" w:line="240" w:lineRule="auto"/>
      </w:pPr>
      <w:r>
        <w:separator/>
      </w:r>
    </w:p>
  </w:endnote>
  <w:endnote w:type="continuationSeparator" w:id="0">
    <w:p w:rsidR="00843491" w:rsidRDefault="0084349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91" w:rsidRDefault="00843491" w:rsidP="0033551A">
      <w:pPr>
        <w:spacing w:after="0" w:line="240" w:lineRule="auto"/>
      </w:pPr>
      <w:r>
        <w:separator/>
      </w:r>
    </w:p>
  </w:footnote>
  <w:footnote w:type="continuationSeparator" w:id="0">
    <w:p w:rsidR="00843491" w:rsidRDefault="0084349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AFC"/>
    <w:multiLevelType w:val="hybridMultilevel"/>
    <w:tmpl w:val="8736C21A"/>
    <w:lvl w:ilvl="0" w:tplc="79924446">
      <w:start w:val="1"/>
      <w:numFmt w:val="decimal"/>
      <w:lvlText w:val="%1."/>
      <w:lvlJc w:val="left"/>
      <w:pPr>
        <w:ind w:left="720" w:hanging="360"/>
      </w:pPr>
      <w:rPr>
        <w:rFonts w:ascii="Calibri" w:hAnsi="Calibri" w:cs="Times New Roman"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B3361E"/>
    <w:multiLevelType w:val="hybridMultilevel"/>
    <w:tmpl w:val="C7DA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29D16D6"/>
    <w:multiLevelType w:val="hybridMultilevel"/>
    <w:tmpl w:val="2B6085FE"/>
    <w:lvl w:ilvl="0" w:tplc="BDF2A158">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D167AE8"/>
    <w:multiLevelType w:val="hybridMultilevel"/>
    <w:tmpl w:val="704EE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548F"/>
    <w:multiLevelType w:val="hybridMultilevel"/>
    <w:tmpl w:val="70F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3"/>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19"/>
  </w:num>
  <w:num w:numId="17">
    <w:abstractNumId w:val="16"/>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4"/>
  </w:num>
  <w:num w:numId="26">
    <w:abstractNumId w:val="23"/>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43BEE"/>
    <w:rsid w:val="00063EF2"/>
    <w:rsid w:val="000A66CF"/>
    <w:rsid w:val="000B1EBE"/>
    <w:rsid w:val="00151E7E"/>
    <w:rsid w:val="00156725"/>
    <w:rsid w:val="001A350F"/>
    <w:rsid w:val="001E465E"/>
    <w:rsid w:val="001F3A9D"/>
    <w:rsid w:val="00237B1C"/>
    <w:rsid w:val="002651EE"/>
    <w:rsid w:val="002A7C24"/>
    <w:rsid w:val="002E6835"/>
    <w:rsid w:val="002F1421"/>
    <w:rsid w:val="00316529"/>
    <w:rsid w:val="003354E7"/>
    <w:rsid w:val="0033551A"/>
    <w:rsid w:val="003503FB"/>
    <w:rsid w:val="003804ED"/>
    <w:rsid w:val="003C4E44"/>
    <w:rsid w:val="004360B0"/>
    <w:rsid w:val="00441658"/>
    <w:rsid w:val="00454411"/>
    <w:rsid w:val="00455C3C"/>
    <w:rsid w:val="00472C36"/>
    <w:rsid w:val="004738BF"/>
    <w:rsid w:val="00482226"/>
    <w:rsid w:val="00496B87"/>
    <w:rsid w:val="004A4CD1"/>
    <w:rsid w:val="004B4B3E"/>
    <w:rsid w:val="00501983"/>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B7BE5"/>
    <w:rsid w:val="007C5116"/>
    <w:rsid w:val="007E5D80"/>
    <w:rsid w:val="007E61E3"/>
    <w:rsid w:val="0081124D"/>
    <w:rsid w:val="00843491"/>
    <w:rsid w:val="00872FB6"/>
    <w:rsid w:val="00875881"/>
    <w:rsid w:val="00877D9C"/>
    <w:rsid w:val="00880170"/>
    <w:rsid w:val="00885903"/>
    <w:rsid w:val="008E2EE0"/>
    <w:rsid w:val="00903047"/>
    <w:rsid w:val="00916E89"/>
    <w:rsid w:val="0092478A"/>
    <w:rsid w:val="00932D73"/>
    <w:rsid w:val="00937110"/>
    <w:rsid w:val="0094299E"/>
    <w:rsid w:val="009529EC"/>
    <w:rsid w:val="00955AC9"/>
    <w:rsid w:val="00957B65"/>
    <w:rsid w:val="00970E56"/>
    <w:rsid w:val="009D4EB5"/>
    <w:rsid w:val="00A5218A"/>
    <w:rsid w:val="00A67D0C"/>
    <w:rsid w:val="00AB100E"/>
    <w:rsid w:val="00AE611D"/>
    <w:rsid w:val="00B21EE9"/>
    <w:rsid w:val="00B46636"/>
    <w:rsid w:val="00B54AFE"/>
    <w:rsid w:val="00B55F70"/>
    <w:rsid w:val="00B719F2"/>
    <w:rsid w:val="00BD711E"/>
    <w:rsid w:val="00BE2769"/>
    <w:rsid w:val="00C41C65"/>
    <w:rsid w:val="00C830A2"/>
    <w:rsid w:val="00C97915"/>
    <w:rsid w:val="00CA1233"/>
    <w:rsid w:val="00CB79CC"/>
    <w:rsid w:val="00CD7F59"/>
    <w:rsid w:val="00CF2C29"/>
    <w:rsid w:val="00D0603D"/>
    <w:rsid w:val="00D87C3B"/>
    <w:rsid w:val="00DC04F2"/>
    <w:rsid w:val="00E030DC"/>
    <w:rsid w:val="00E9703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A501B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65305598">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11898009">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901478707">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2022-03-22T15:09:00Z</dcterms:created>
  <dcterms:modified xsi:type="dcterms:W3CDTF">2022-03-22T15:13:00Z</dcterms:modified>
</cp:coreProperties>
</file>