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7E5501">
        <w:rPr>
          <w:rFonts w:ascii="Arial" w:eastAsia="Calibri" w:hAnsi="Arial" w:cs="Arial"/>
          <w:b/>
          <w:sz w:val="24"/>
          <w:szCs w:val="24"/>
        </w:rPr>
        <w:t>6268</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390243">
        <w:rPr>
          <w:rFonts w:ascii="Arial" w:eastAsia="Calibri" w:hAnsi="Arial" w:cs="Arial"/>
          <w:b/>
          <w:sz w:val="24"/>
          <w:szCs w:val="24"/>
        </w:rPr>
        <w:t>Trust – Estates and Facilities/Security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7E5501">
        <w:rPr>
          <w:rFonts w:ascii="Arial" w:eastAsia="Calibri" w:hAnsi="Arial" w:cs="Arial"/>
          <w:b/>
          <w:sz w:val="24"/>
          <w:szCs w:val="24"/>
        </w:rPr>
        <w:t>Sexual Assault Allegations</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7E5501">
        <w:rPr>
          <w:rFonts w:ascii="Arial" w:eastAsia="Calibri" w:hAnsi="Arial" w:cs="Arial"/>
          <w:b/>
          <w:sz w:val="24"/>
          <w:szCs w:val="24"/>
        </w:rPr>
        <w:t>02/03/2022</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885903"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7E5501" w:rsidRPr="00805FE1" w:rsidRDefault="007E5501" w:rsidP="005F4D69">
            <w:pPr>
              <w:pStyle w:val="PlainText"/>
              <w:spacing w:before="240"/>
              <w:rPr>
                <w:rFonts w:ascii="Arial" w:hAnsi="Arial" w:cs="Arial"/>
              </w:rPr>
            </w:pPr>
            <w:r w:rsidRPr="00805FE1">
              <w:rPr>
                <w:rFonts w:ascii="Arial" w:hAnsi="Arial" w:cs="Arial"/>
              </w:rPr>
              <w:t>1. Please provide the number of allegations reported within your trust of</w:t>
            </w:r>
          </w:p>
          <w:p w:rsidR="007E5501" w:rsidRPr="00805FE1" w:rsidRDefault="007E5501" w:rsidP="007E5501">
            <w:pPr>
              <w:pStyle w:val="PlainText"/>
              <w:rPr>
                <w:rFonts w:ascii="Arial" w:hAnsi="Arial" w:cs="Arial"/>
              </w:rPr>
            </w:pPr>
          </w:p>
          <w:p w:rsidR="007E5501" w:rsidRPr="00805FE1" w:rsidRDefault="007E5501" w:rsidP="007E5501">
            <w:pPr>
              <w:pStyle w:val="PlainText"/>
              <w:ind w:left="720"/>
              <w:rPr>
                <w:rFonts w:ascii="Arial" w:hAnsi="Arial" w:cs="Arial"/>
              </w:rPr>
            </w:pPr>
            <w:r w:rsidRPr="00805FE1">
              <w:rPr>
                <w:rFonts w:ascii="Arial" w:hAnsi="Arial" w:cs="Arial"/>
              </w:rPr>
              <w:t>a) Rape</w:t>
            </w:r>
          </w:p>
          <w:p w:rsidR="007E5501" w:rsidRPr="00805FE1" w:rsidRDefault="007E5501" w:rsidP="007E5501">
            <w:pPr>
              <w:pStyle w:val="PlainText"/>
              <w:ind w:left="720"/>
              <w:rPr>
                <w:rFonts w:ascii="Arial" w:hAnsi="Arial" w:cs="Arial"/>
              </w:rPr>
            </w:pPr>
            <w:r w:rsidRPr="00805FE1">
              <w:rPr>
                <w:rFonts w:ascii="Arial" w:hAnsi="Arial" w:cs="Arial"/>
              </w:rPr>
              <w:t>b) Sexual assault</w:t>
            </w:r>
          </w:p>
          <w:p w:rsidR="007E5501" w:rsidRPr="00805FE1" w:rsidRDefault="007E5501" w:rsidP="007E5501">
            <w:pPr>
              <w:pStyle w:val="PlainText"/>
              <w:ind w:left="720"/>
              <w:rPr>
                <w:rFonts w:ascii="Arial" w:hAnsi="Arial" w:cs="Arial"/>
              </w:rPr>
            </w:pPr>
            <w:r w:rsidRPr="00805FE1">
              <w:rPr>
                <w:rFonts w:ascii="Arial" w:hAnsi="Arial" w:cs="Arial"/>
              </w:rPr>
              <w:t>c) Sexual harassment</w:t>
            </w:r>
          </w:p>
          <w:p w:rsidR="007E5501" w:rsidRPr="00805FE1" w:rsidRDefault="007E5501" w:rsidP="007E5501">
            <w:pPr>
              <w:pStyle w:val="PlainText"/>
              <w:ind w:left="720"/>
              <w:rPr>
                <w:rFonts w:ascii="Arial" w:hAnsi="Arial" w:cs="Arial"/>
              </w:rPr>
            </w:pPr>
            <w:r w:rsidRPr="00805FE1">
              <w:rPr>
                <w:rFonts w:ascii="Arial" w:hAnsi="Arial" w:cs="Arial"/>
              </w:rPr>
              <w:t>d) Sexual misconduct</w:t>
            </w:r>
          </w:p>
          <w:p w:rsidR="00885903" w:rsidRPr="00805FE1" w:rsidRDefault="00885903" w:rsidP="007E5501">
            <w:pPr>
              <w:pStyle w:val="PlainText"/>
              <w:rPr>
                <w:rFonts w:ascii="Arial" w:hAnsi="Arial" w:cs="Arial"/>
              </w:rPr>
            </w:pPr>
          </w:p>
        </w:tc>
        <w:tc>
          <w:tcPr>
            <w:tcW w:w="5219" w:type="dxa"/>
            <w:tcBorders>
              <w:top w:val="single" w:sz="4" w:space="0" w:color="auto"/>
              <w:left w:val="single" w:sz="4" w:space="0" w:color="auto"/>
              <w:right w:val="single" w:sz="4" w:space="0" w:color="auto"/>
            </w:tcBorders>
          </w:tcPr>
          <w:p w:rsidR="00561AEA" w:rsidRDefault="00561AEA" w:rsidP="00316529">
            <w:pPr>
              <w:spacing w:line="252" w:lineRule="auto"/>
              <w:rPr>
                <w:rFonts w:ascii="Arial" w:eastAsia="Calibri" w:hAnsi="Arial" w:cs="Arial"/>
                <w:color w:val="0070C0"/>
                <w:sz w:val="24"/>
                <w:lang w:val="en-US" w:eastAsia="en-GB"/>
              </w:rPr>
            </w:pPr>
          </w:p>
          <w:p w:rsidR="005F4D69" w:rsidRDefault="005F4D69" w:rsidP="00316529">
            <w:pPr>
              <w:spacing w:line="252" w:lineRule="auto"/>
              <w:rPr>
                <w:rFonts w:ascii="Arial" w:eastAsia="Calibri" w:hAnsi="Arial" w:cs="Arial"/>
                <w:color w:val="0070C0"/>
                <w:sz w:val="24"/>
                <w:lang w:val="en-US" w:eastAsia="en-GB"/>
              </w:rPr>
            </w:pPr>
          </w:p>
          <w:p w:rsidR="00885903" w:rsidRDefault="009D0225"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a)</w:t>
            </w:r>
            <w:r w:rsidR="00561AEA">
              <w:rPr>
                <w:rFonts w:ascii="Arial" w:eastAsia="Calibri" w:hAnsi="Arial" w:cs="Arial"/>
                <w:color w:val="0070C0"/>
                <w:sz w:val="24"/>
                <w:lang w:val="en-US" w:eastAsia="en-GB"/>
              </w:rPr>
              <w:t xml:space="preserve"> </w:t>
            </w:r>
            <w:r>
              <w:rPr>
                <w:rFonts w:ascii="Arial" w:eastAsia="Calibri" w:hAnsi="Arial" w:cs="Arial"/>
                <w:color w:val="0070C0"/>
                <w:sz w:val="24"/>
                <w:lang w:val="en-US" w:eastAsia="en-GB"/>
              </w:rPr>
              <w:t>1</w:t>
            </w:r>
          </w:p>
          <w:p w:rsidR="009D0225" w:rsidRDefault="009D0225"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b)</w:t>
            </w:r>
            <w:r w:rsidR="00561AEA">
              <w:rPr>
                <w:rFonts w:ascii="Arial" w:eastAsia="Calibri" w:hAnsi="Arial" w:cs="Arial"/>
                <w:color w:val="0070C0"/>
                <w:sz w:val="24"/>
                <w:lang w:val="en-US" w:eastAsia="en-GB"/>
              </w:rPr>
              <w:t xml:space="preserve"> 9</w:t>
            </w:r>
          </w:p>
          <w:p w:rsidR="009D0225" w:rsidRDefault="009D0225"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c)</w:t>
            </w:r>
            <w:r w:rsidR="00561AEA">
              <w:rPr>
                <w:rFonts w:ascii="Arial" w:eastAsia="Calibri" w:hAnsi="Arial" w:cs="Arial"/>
                <w:color w:val="0070C0"/>
                <w:sz w:val="24"/>
                <w:lang w:val="en-US" w:eastAsia="en-GB"/>
              </w:rPr>
              <w:t xml:space="preserve"> </w:t>
            </w:r>
            <w:r>
              <w:rPr>
                <w:rFonts w:ascii="Arial" w:eastAsia="Calibri" w:hAnsi="Arial" w:cs="Arial"/>
                <w:color w:val="0070C0"/>
                <w:sz w:val="24"/>
                <w:lang w:val="en-US" w:eastAsia="en-GB"/>
              </w:rPr>
              <w:t>17</w:t>
            </w:r>
          </w:p>
          <w:p w:rsidR="009D0225" w:rsidRPr="00B55F70" w:rsidRDefault="009D0225"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d)</w:t>
            </w:r>
            <w:r w:rsidR="00561AEA">
              <w:rPr>
                <w:rFonts w:ascii="Arial" w:eastAsia="Calibri" w:hAnsi="Arial" w:cs="Arial"/>
                <w:color w:val="0070C0"/>
                <w:sz w:val="24"/>
                <w:lang w:val="en-US" w:eastAsia="en-GB"/>
              </w:rPr>
              <w:t xml:space="preserve"> 0</w:t>
            </w:r>
          </w:p>
        </w:tc>
      </w:tr>
      <w:tr w:rsidR="00561AEA" w:rsidRPr="00D87C3B" w:rsidTr="00C220C4">
        <w:trPr>
          <w:trHeight w:val="8713"/>
        </w:trPr>
        <w:tc>
          <w:tcPr>
            <w:tcW w:w="5350" w:type="dxa"/>
            <w:tcBorders>
              <w:top w:val="single" w:sz="4" w:space="0" w:color="auto"/>
              <w:left w:val="single" w:sz="4" w:space="0" w:color="auto"/>
              <w:right w:val="single" w:sz="4" w:space="0" w:color="auto"/>
            </w:tcBorders>
          </w:tcPr>
          <w:p w:rsidR="005F4D69" w:rsidRDefault="005F4D69" w:rsidP="005F4D69">
            <w:pPr>
              <w:pStyle w:val="PlainText"/>
              <w:spacing w:before="240"/>
              <w:rPr>
                <w:rFonts w:ascii="Arial" w:hAnsi="Arial" w:cs="Arial"/>
              </w:rPr>
            </w:pPr>
          </w:p>
          <w:p w:rsidR="005F4D69" w:rsidRDefault="005F4D69" w:rsidP="005F4D69">
            <w:pPr>
              <w:pStyle w:val="PlainText"/>
              <w:spacing w:before="240"/>
              <w:rPr>
                <w:rFonts w:ascii="Arial" w:hAnsi="Arial" w:cs="Arial"/>
              </w:rPr>
            </w:pPr>
          </w:p>
          <w:p w:rsidR="005F4D69" w:rsidRDefault="005F4D69" w:rsidP="005F4D69">
            <w:pPr>
              <w:pStyle w:val="PlainText"/>
              <w:spacing w:before="240"/>
              <w:rPr>
                <w:rFonts w:ascii="Arial" w:hAnsi="Arial" w:cs="Arial"/>
              </w:rPr>
            </w:pPr>
          </w:p>
          <w:p w:rsidR="005F4D69" w:rsidRDefault="005F4D69" w:rsidP="005F4D69">
            <w:pPr>
              <w:pStyle w:val="PlainText"/>
              <w:spacing w:before="240"/>
              <w:rPr>
                <w:rFonts w:ascii="Arial" w:hAnsi="Arial" w:cs="Arial"/>
              </w:rPr>
            </w:pPr>
          </w:p>
          <w:p w:rsidR="005F4D69" w:rsidRDefault="005F4D69" w:rsidP="005F4D69">
            <w:pPr>
              <w:pStyle w:val="PlainText"/>
              <w:spacing w:before="240"/>
              <w:rPr>
                <w:rFonts w:ascii="Arial" w:hAnsi="Arial" w:cs="Arial"/>
              </w:rPr>
            </w:pPr>
          </w:p>
          <w:p w:rsidR="00561AEA" w:rsidRDefault="00561AEA" w:rsidP="005F4D69">
            <w:pPr>
              <w:pStyle w:val="PlainText"/>
              <w:spacing w:before="240"/>
              <w:rPr>
                <w:rFonts w:ascii="Arial" w:hAnsi="Arial" w:cs="Arial"/>
              </w:rPr>
            </w:pPr>
            <w:r w:rsidRPr="00805FE1">
              <w:rPr>
                <w:rFonts w:ascii="Arial" w:hAnsi="Arial" w:cs="Arial"/>
              </w:rPr>
              <w:t>2. Please advise the location of these offences and or alleged offences broken down by location Mental Health Unit, Hospital, Other Hospital Setting to be clearly defined.</w:t>
            </w:r>
          </w:p>
          <w:p w:rsidR="00561AEA" w:rsidRPr="00805FE1" w:rsidRDefault="00561AEA" w:rsidP="005F4D69">
            <w:pPr>
              <w:pStyle w:val="PlainText"/>
              <w:rPr>
                <w:rFonts w:ascii="Arial" w:hAnsi="Arial" w:cs="Arial"/>
              </w:rPr>
            </w:pPr>
          </w:p>
          <w:p w:rsidR="00561AEA" w:rsidRDefault="00561AEA" w:rsidP="005F4D69">
            <w:pPr>
              <w:pStyle w:val="PlainText"/>
              <w:rPr>
                <w:rFonts w:ascii="Arial" w:hAnsi="Arial" w:cs="Arial"/>
              </w:rPr>
            </w:pPr>
            <w:r w:rsidRPr="00805FE1">
              <w:rPr>
                <w:rFonts w:ascii="Arial" w:hAnsi="Arial" w:cs="Arial"/>
              </w:rPr>
              <w:t>3. Please provide this data for the last three years, 2019, 2020, 2021 and 2022 to date.</w:t>
            </w:r>
          </w:p>
          <w:p w:rsidR="00561AEA" w:rsidRPr="00805FE1" w:rsidRDefault="00561AEA" w:rsidP="005F4D69">
            <w:pPr>
              <w:pStyle w:val="PlainText"/>
              <w:rPr>
                <w:rFonts w:ascii="Arial" w:hAnsi="Arial" w:cs="Arial"/>
              </w:rPr>
            </w:pPr>
          </w:p>
          <w:p w:rsidR="00561AEA" w:rsidRPr="00805FE1" w:rsidRDefault="00561AEA" w:rsidP="005F4D69">
            <w:pPr>
              <w:pStyle w:val="PlainText"/>
              <w:rPr>
                <w:rFonts w:ascii="Arial" w:hAnsi="Arial" w:cs="Arial"/>
              </w:rPr>
            </w:pPr>
            <w:r w:rsidRPr="00805FE1">
              <w:rPr>
                <w:rFonts w:ascii="Arial" w:hAnsi="Arial" w:cs="Arial"/>
              </w:rPr>
              <w:t>4. Please provide a month by month and location</w:t>
            </w:r>
          </w:p>
        </w:tc>
        <w:tc>
          <w:tcPr>
            <w:tcW w:w="5219" w:type="dxa"/>
            <w:tcBorders>
              <w:top w:val="single" w:sz="4" w:space="0" w:color="auto"/>
              <w:left w:val="single" w:sz="4" w:space="0" w:color="auto"/>
              <w:right w:val="single" w:sz="4" w:space="0" w:color="auto"/>
            </w:tcBorders>
          </w:tcPr>
          <w:p w:rsidR="00561AEA" w:rsidRDefault="00561AEA" w:rsidP="005F4D69">
            <w:pPr>
              <w:spacing w:before="240"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Jan 2019 - Ward A1</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Jun 2019 - Patients Home</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Feb 2020 - Patients Home</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Mar 2020 - Stroke Unit</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Apr 2020 - Accident and Emergency UECC </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Apr 2020 - Coronary Care Unit</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Jun 2020 - Patients Home</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Jun 2020 - General Management Corridor</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Jul 2020 - Off Site</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Sep 2020 - Accident and Emergency UECC</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Oct 2020 - Patients Home</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Oct 2020 - Ward A7</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Jan 2021 - Accident and Emergency UECC</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Feb 2021 - Accident and Emergency UECC</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Mar 2021 - Accident and Emergency UECC</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Mar 2021 - Ward A3</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Apr 2021- Silverwood Care Centre</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Apr 2021 - Chaplains</w:t>
            </w:r>
          </w:p>
          <w:p w:rsidR="00561AEA" w:rsidRPr="00DB6DC2"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May 2021 - AMU (formerly Ward B2/B3)</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Jun 2021- Ward A1</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Jul 2021 - Ward A7</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Oct 2021 - Ward B5</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Nov 2021 – Location Not available </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Nov 2021 - Stroke Unit</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Nov 2021 - Fitzwilliam Ward</w:t>
            </w:r>
          </w:p>
          <w:p w:rsid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Nov 2021 - Fitzwilliam Ward</w:t>
            </w:r>
          </w:p>
          <w:p w:rsidR="00561AEA" w:rsidRPr="00561AEA" w:rsidRDefault="00561AEA" w:rsidP="005F4D6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Nov 2021 - Rotherham Community Health Centre (RCHC)</w:t>
            </w:r>
          </w:p>
        </w:tc>
      </w:tr>
      <w:tr w:rsidR="00DB6DC2"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DB6DC2" w:rsidRPr="00805FE1" w:rsidRDefault="00DB6DC2" w:rsidP="005F4D69">
            <w:pPr>
              <w:pStyle w:val="PlainText"/>
              <w:spacing w:before="240"/>
              <w:rPr>
                <w:rFonts w:ascii="Arial" w:hAnsi="Arial" w:cs="Arial"/>
              </w:rPr>
            </w:pPr>
            <w:r w:rsidRPr="00805FE1">
              <w:rPr>
                <w:rFonts w:ascii="Arial" w:hAnsi="Arial" w:cs="Arial"/>
              </w:rPr>
              <w:lastRenderedPageBreak/>
              <w:t>5. Please identify if these allegations are</w:t>
            </w:r>
          </w:p>
          <w:p w:rsidR="00DB6DC2" w:rsidRPr="00805FE1" w:rsidRDefault="00DB6DC2" w:rsidP="00DB6DC2">
            <w:pPr>
              <w:pStyle w:val="PlainText"/>
              <w:numPr>
                <w:ilvl w:val="0"/>
                <w:numId w:val="24"/>
              </w:numPr>
              <w:rPr>
                <w:rFonts w:ascii="Arial" w:hAnsi="Arial" w:cs="Arial"/>
              </w:rPr>
            </w:pPr>
            <w:r w:rsidRPr="00805FE1">
              <w:rPr>
                <w:rFonts w:ascii="Arial" w:hAnsi="Arial" w:cs="Arial"/>
              </w:rPr>
              <w:t>On Staff carried out by a staff Member</w:t>
            </w:r>
          </w:p>
          <w:p w:rsidR="00DB6DC2" w:rsidRPr="00805FE1" w:rsidRDefault="00DB6DC2" w:rsidP="00DB6DC2">
            <w:pPr>
              <w:pStyle w:val="PlainText"/>
              <w:numPr>
                <w:ilvl w:val="0"/>
                <w:numId w:val="24"/>
              </w:numPr>
              <w:rPr>
                <w:rFonts w:ascii="Arial" w:hAnsi="Arial" w:cs="Arial"/>
              </w:rPr>
            </w:pPr>
            <w:r w:rsidRPr="00805FE1">
              <w:rPr>
                <w:rFonts w:ascii="Arial" w:hAnsi="Arial" w:cs="Arial"/>
              </w:rPr>
              <w:t>On Staff carried out by a patient or visitor</w:t>
            </w:r>
          </w:p>
          <w:p w:rsidR="00DB6DC2" w:rsidRPr="00805FE1" w:rsidRDefault="00DB6DC2" w:rsidP="00DB6DC2">
            <w:pPr>
              <w:pStyle w:val="PlainText"/>
              <w:numPr>
                <w:ilvl w:val="0"/>
                <w:numId w:val="24"/>
              </w:numPr>
              <w:rPr>
                <w:rFonts w:ascii="Arial" w:hAnsi="Arial" w:cs="Arial"/>
              </w:rPr>
            </w:pPr>
            <w:r w:rsidRPr="00805FE1">
              <w:rPr>
                <w:rFonts w:ascii="Arial" w:hAnsi="Arial" w:cs="Arial"/>
              </w:rPr>
              <w:t>By Staff on a Patient</w:t>
            </w:r>
          </w:p>
          <w:p w:rsidR="00DB6DC2" w:rsidRPr="00805FE1" w:rsidRDefault="00DB6DC2" w:rsidP="00DB6DC2">
            <w:pPr>
              <w:pStyle w:val="PlainText"/>
              <w:numPr>
                <w:ilvl w:val="0"/>
                <w:numId w:val="24"/>
              </w:numPr>
              <w:rPr>
                <w:rFonts w:ascii="Arial" w:hAnsi="Arial" w:cs="Arial"/>
              </w:rPr>
            </w:pPr>
            <w:r w:rsidRPr="00805FE1">
              <w:rPr>
                <w:rFonts w:ascii="Arial" w:hAnsi="Arial" w:cs="Arial"/>
              </w:rPr>
              <w:t>By Staff on a visitor</w:t>
            </w:r>
          </w:p>
          <w:p w:rsidR="00DB6DC2" w:rsidRPr="00805FE1" w:rsidRDefault="00DB6DC2" w:rsidP="00DB6DC2">
            <w:pPr>
              <w:pStyle w:val="PlainText"/>
              <w:numPr>
                <w:ilvl w:val="0"/>
                <w:numId w:val="24"/>
              </w:numPr>
              <w:rPr>
                <w:rFonts w:ascii="Arial" w:hAnsi="Arial" w:cs="Arial"/>
              </w:rPr>
            </w:pPr>
            <w:r w:rsidRPr="00805FE1">
              <w:rPr>
                <w:rFonts w:ascii="Arial" w:hAnsi="Arial" w:cs="Arial"/>
              </w:rPr>
              <w:t>On Staff carried out by a visitor</w:t>
            </w:r>
          </w:p>
          <w:p w:rsidR="00DB6DC2" w:rsidRPr="00805FE1" w:rsidRDefault="00DB6DC2" w:rsidP="00DB6DC2">
            <w:pPr>
              <w:rPr>
                <w:rFonts w:ascii="Arial" w:hAnsi="Arial" w:cs="Arial"/>
              </w:rPr>
            </w:pPr>
          </w:p>
        </w:tc>
        <w:tc>
          <w:tcPr>
            <w:tcW w:w="5219" w:type="dxa"/>
            <w:tcBorders>
              <w:top w:val="single" w:sz="4" w:space="0" w:color="auto"/>
              <w:left w:val="single" w:sz="4" w:space="0" w:color="auto"/>
              <w:right w:val="single" w:sz="4" w:space="0" w:color="auto"/>
            </w:tcBorders>
          </w:tcPr>
          <w:p w:rsidR="00DB6DC2" w:rsidRDefault="00561AEA" w:rsidP="005F4D69">
            <w:pPr>
              <w:spacing w:before="240"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4</w:t>
            </w:r>
            <w:r w:rsidR="00DB6DC2">
              <w:rPr>
                <w:rFonts w:ascii="Arial" w:eastAsia="Calibri" w:hAnsi="Arial" w:cs="Arial"/>
                <w:color w:val="0070C0"/>
                <w:sz w:val="24"/>
                <w:lang w:val="en-US" w:eastAsia="en-GB"/>
              </w:rPr>
              <w:t xml:space="preserve"> incidents were abuse </w:t>
            </w:r>
            <w:r>
              <w:rPr>
                <w:rFonts w:ascii="Arial" w:eastAsia="Calibri" w:hAnsi="Arial" w:cs="Arial"/>
                <w:color w:val="0070C0"/>
                <w:sz w:val="24"/>
                <w:lang w:val="en-US" w:eastAsia="en-GB"/>
              </w:rPr>
              <w:t>etc.</w:t>
            </w:r>
            <w:r w:rsidR="00DB6DC2">
              <w:rPr>
                <w:rFonts w:ascii="Arial" w:eastAsia="Calibri" w:hAnsi="Arial" w:cs="Arial"/>
                <w:color w:val="0070C0"/>
                <w:sz w:val="24"/>
                <w:lang w:val="en-US" w:eastAsia="en-GB"/>
              </w:rPr>
              <w:t xml:space="preserve"> of patient by patients</w:t>
            </w:r>
          </w:p>
          <w:p w:rsidR="00DB6DC2" w:rsidRDefault="00DB6DC2" w:rsidP="00DB6DC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22 incidents were abuse </w:t>
            </w:r>
            <w:r w:rsidR="00561AEA">
              <w:rPr>
                <w:rFonts w:ascii="Arial" w:eastAsia="Calibri" w:hAnsi="Arial" w:cs="Arial"/>
                <w:color w:val="0070C0"/>
                <w:sz w:val="24"/>
                <w:lang w:val="en-US" w:eastAsia="en-GB"/>
              </w:rPr>
              <w:t>etc.</w:t>
            </w:r>
            <w:r>
              <w:rPr>
                <w:rFonts w:ascii="Arial" w:eastAsia="Calibri" w:hAnsi="Arial" w:cs="Arial"/>
                <w:color w:val="0070C0"/>
                <w:sz w:val="24"/>
                <w:lang w:val="en-US" w:eastAsia="en-GB"/>
              </w:rPr>
              <w:t xml:space="preserve"> of staff by patients</w:t>
            </w:r>
          </w:p>
          <w:p w:rsidR="00DB6DC2" w:rsidRDefault="00DB6DC2" w:rsidP="00DB6DC2">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1 incident was abuse </w:t>
            </w:r>
            <w:r w:rsidR="00561AEA">
              <w:rPr>
                <w:rFonts w:ascii="Arial" w:eastAsia="Calibri" w:hAnsi="Arial" w:cs="Arial"/>
                <w:color w:val="0070C0"/>
                <w:sz w:val="24"/>
                <w:lang w:val="en-US" w:eastAsia="en-GB"/>
              </w:rPr>
              <w:t>etc.</w:t>
            </w:r>
            <w:r>
              <w:rPr>
                <w:rFonts w:ascii="Arial" w:eastAsia="Calibri" w:hAnsi="Arial" w:cs="Arial"/>
                <w:color w:val="0070C0"/>
                <w:sz w:val="24"/>
                <w:lang w:val="en-US" w:eastAsia="en-GB"/>
              </w:rPr>
              <w:t xml:space="preserve"> by the staff to the patient</w:t>
            </w:r>
          </w:p>
          <w:p w:rsidR="005F4D69" w:rsidRPr="00B55F70" w:rsidRDefault="005F4D69" w:rsidP="00DB6DC2">
            <w:pPr>
              <w:spacing w:line="252" w:lineRule="auto"/>
              <w:rPr>
                <w:rFonts w:ascii="Arial" w:eastAsia="Calibri" w:hAnsi="Arial" w:cs="Arial"/>
                <w:color w:val="0070C0"/>
                <w:sz w:val="24"/>
                <w:lang w:val="en-US" w:eastAsia="en-GB"/>
              </w:rPr>
            </w:pPr>
          </w:p>
        </w:tc>
      </w:tr>
      <w:tr w:rsidR="00DB6DC2"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DB6DC2" w:rsidRPr="00805FE1" w:rsidRDefault="00DB6DC2" w:rsidP="005F4D69">
            <w:pPr>
              <w:pStyle w:val="PlainText"/>
              <w:spacing w:before="240" w:after="240"/>
              <w:rPr>
                <w:rFonts w:ascii="Arial" w:hAnsi="Arial" w:cs="Arial"/>
              </w:rPr>
            </w:pPr>
            <w:r w:rsidRPr="00805FE1">
              <w:rPr>
                <w:rFonts w:ascii="Arial" w:hAnsi="Arial" w:cs="Arial"/>
              </w:rPr>
              <w:t>6. For each of these allegations please advise if a suspect was identified and</w:t>
            </w:r>
            <w:r w:rsidR="00EA31AA">
              <w:rPr>
                <w:rFonts w:ascii="Arial" w:hAnsi="Arial" w:cs="Arial"/>
              </w:rPr>
              <w:t>/</w:t>
            </w:r>
            <w:r w:rsidRPr="00805FE1">
              <w:rPr>
                <w:rFonts w:ascii="Arial" w:hAnsi="Arial" w:cs="Arial"/>
              </w:rPr>
              <w:t>or arrested</w:t>
            </w:r>
          </w:p>
        </w:tc>
        <w:tc>
          <w:tcPr>
            <w:tcW w:w="5219" w:type="dxa"/>
            <w:tcBorders>
              <w:top w:val="single" w:sz="4" w:space="0" w:color="auto"/>
              <w:left w:val="single" w:sz="4" w:space="0" w:color="auto"/>
              <w:right w:val="single" w:sz="4" w:space="0" w:color="auto"/>
            </w:tcBorders>
          </w:tcPr>
          <w:p w:rsidR="00DB6DC2" w:rsidRPr="00B55F70" w:rsidRDefault="00561AEA" w:rsidP="005F4D69">
            <w:pPr>
              <w:spacing w:before="240"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From the above allegations </w:t>
            </w:r>
            <w:r w:rsidR="00DB6DC2">
              <w:rPr>
                <w:rFonts w:ascii="Arial" w:eastAsia="Calibri" w:hAnsi="Arial" w:cs="Arial"/>
                <w:color w:val="0070C0"/>
                <w:sz w:val="24"/>
                <w:lang w:val="en-US" w:eastAsia="en-GB"/>
              </w:rPr>
              <w:t>2 Offenders were arrested</w:t>
            </w:r>
          </w:p>
        </w:tc>
      </w:tr>
      <w:tr w:rsidR="00DB6DC2"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DB6DC2" w:rsidRPr="00805FE1" w:rsidRDefault="00DB6DC2" w:rsidP="006539A7">
            <w:pPr>
              <w:pStyle w:val="PlainText"/>
              <w:spacing w:before="240" w:after="240"/>
              <w:rPr>
                <w:rFonts w:ascii="Arial" w:hAnsi="Arial" w:cs="Arial"/>
              </w:rPr>
            </w:pPr>
            <w:r w:rsidRPr="00805FE1">
              <w:rPr>
                <w:rFonts w:ascii="Arial" w:hAnsi="Arial" w:cs="Arial"/>
              </w:rPr>
              <w:t>7. If a suspect was identified and the suspect was identified as a member or staff or a contractor to the trust. What was the outcome? Was the suspect subsequently arrested, charged or convicted? Was the suspect subsequently investigated, suspended or dismissed from the Trust.</w:t>
            </w:r>
          </w:p>
        </w:tc>
        <w:tc>
          <w:tcPr>
            <w:tcW w:w="5219" w:type="dxa"/>
            <w:tcBorders>
              <w:top w:val="single" w:sz="4" w:space="0" w:color="auto"/>
              <w:left w:val="single" w:sz="4" w:space="0" w:color="auto"/>
              <w:right w:val="single" w:sz="4" w:space="0" w:color="auto"/>
            </w:tcBorders>
          </w:tcPr>
          <w:p w:rsidR="00DB6DC2" w:rsidRPr="00B55F70" w:rsidRDefault="00DB6DC2" w:rsidP="005F4D69">
            <w:pPr>
              <w:spacing w:before="240" w:after="240"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This information is not stored in </w:t>
            </w:r>
            <w:proofErr w:type="spellStart"/>
            <w:r>
              <w:rPr>
                <w:rFonts w:ascii="Arial" w:eastAsia="Calibri" w:hAnsi="Arial" w:cs="Arial"/>
                <w:color w:val="0070C0"/>
                <w:sz w:val="24"/>
                <w:lang w:val="en-US" w:eastAsia="en-GB"/>
              </w:rPr>
              <w:t>Datix</w:t>
            </w:r>
            <w:proofErr w:type="spellEnd"/>
            <w:r>
              <w:rPr>
                <w:rFonts w:ascii="Arial" w:eastAsia="Calibri" w:hAnsi="Arial" w:cs="Arial"/>
                <w:color w:val="0070C0"/>
                <w:sz w:val="24"/>
                <w:lang w:val="en-US" w:eastAsia="en-GB"/>
              </w:rPr>
              <w:t>. It is suggested the requester could</w:t>
            </w:r>
            <w:r>
              <w:rPr>
                <w:color w:val="1F497D"/>
              </w:rPr>
              <w:t xml:space="preserve"> </w:t>
            </w:r>
            <w:r w:rsidRPr="00DB6DC2">
              <w:rPr>
                <w:rFonts w:ascii="Arial" w:eastAsia="Calibri" w:hAnsi="Arial" w:cs="Arial"/>
                <w:color w:val="0070C0"/>
                <w:sz w:val="24"/>
                <w:lang w:val="en-US" w:eastAsia="en-GB"/>
              </w:rPr>
              <w:t>contact</w:t>
            </w:r>
            <w:r>
              <w:rPr>
                <w:rFonts w:ascii="Arial" w:eastAsia="Calibri" w:hAnsi="Arial" w:cs="Arial"/>
                <w:color w:val="0070C0"/>
                <w:sz w:val="24"/>
                <w:lang w:val="en-US" w:eastAsia="en-GB"/>
              </w:rPr>
              <w:t xml:space="preserve"> South Yorkshire Police</w:t>
            </w:r>
            <w:r w:rsidRPr="00DB6DC2">
              <w:rPr>
                <w:rFonts w:ascii="Arial" w:eastAsia="Calibri" w:hAnsi="Arial" w:cs="Arial"/>
                <w:color w:val="0070C0"/>
                <w:sz w:val="24"/>
                <w:lang w:val="en-US" w:eastAsia="en-GB"/>
              </w:rPr>
              <w:t xml:space="preserve"> </w:t>
            </w:r>
            <w:r>
              <w:rPr>
                <w:rFonts w:ascii="Arial" w:eastAsia="Calibri" w:hAnsi="Arial" w:cs="Arial"/>
                <w:color w:val="0070C0"/>
                <w:sz w:val="24"/>
                <w:lang w:val="en-US" w:eastAsia="en-GB"/>
              </w:rPr>
              <w:t>(</w:t>
            </w:r>
            <w:r w:rsidRPr="00DB6DC2">
              <w:rPr>
                <w:rFonts w:ascii="Arial" w:eastAsia="Calibri" w:hAnsi="Arial" w:cs="Arial"/>
                <w:color w:val="0070C0"/>
                <w:sz w:val="24"/>
                <w:lang w:val="en-US" w:eastAsia="en-GB"/>
              </w:rPr>
              <w:t>SYP</w:t>
            </w:r>
            <w:r>
              <w:rPr>
                <w:rFonts w:ascii="Arial" w:eastAsia="Calibri" w:hAnsi="Arial" w:cs="Arial"/>
                <w:color w:val="0070C0"/>
                <w:sz w:val="24"/>
                <w:lang w:val="en-US" w:eastAsia="en-GB"/>
              </w:rPr>
              <w:t>)</w:t>
            </w:r>
            <w:r w:rsidR="002D134E">
              <w:rPr>
                <w:rFonts w:ascii="Arial" w:eastAsia="Calibri" w:hAnsi="Arial" w:cs="Arial"/>
                <w:color w:val="0070C0"/>
                <w:sz w:val="24"/>
                <w:lang w:val="en-US" w:eastAsia="en-GB"/>
              </w:rPr>
              <w:t xml:space="preserve"> FOI Office</w:t>
            </w:r>
            <w:r w:rsidRPr="00DB6DC2">
              <w:rPr>
                <w:rFonts w:ascii="Arial" w:eastAsia="Calibri" w:hAnsi="Arial" w:cs="Arial"/>
                <w:color w:val="0070C0"/>
                <w:sz w:val="24"/>
                <w:lang w:val="en-US" w:eastAsia="en-GB"/>
              </w:rPr>
              <w:t xml:space="preserve"> for this information as this is often reported directly to the police and if the victim does not tell the trust we have no means of getting this due to Data protection</w:t>
            </w:r>
            <w:bookmarkStart w:id="1" w:name="_GoBack"/>
            <w:bookmarkEnd w:id="1"/>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EA43132"/>
    <w:multiLevelType w:val="hybridMultilevel"/>
    <w:tmpl w:val="2E18D0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16"/>
  </w:num>
  <w:num w:numId="17">
    <w:abstractNumId w:val="13"/>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156725"/>
    <w:rsid w:val="001E465E"/>
    <w:rsid w:val="00237B1C"/>
    <w:rsid w:val="002651EE"/>
    <w:rsid w:val="002A7232"/>
    <w:rsid w:val="002A7C24"/>
    <w:rsid w:val="002D134E"/>
    <w:rsid w:val="002F1421"/>
    <w:rsid w:val="00316529"/>
    <w:rsid w:val="003354E7"/>
    <w:rsid w:val="0033551A"/>
    <w:rsid w:val="003503FB"/>
    <w:rsid w:val="003804ED"/>
    <w:rsid w:val="00390243"/>
    <w:rsid w:val="003C4E44"/>
    <w:rsid w:val="004360B0"/>
    <w:rsid w:val="00441658"/>
    <w:rsid w:val="00472C36"/>
    <w:rsid w:val="004738BF"/>
    <w:rsid w:val="00482226"/>
    <w:rsid w:val="00496B87"/>
    <w:rsid w:val="004A4CD1"/>
    <w:rsid w:val="004B4B3E"/>
    <w:rsid w:val="00504570"/>
    <w:rsid w:val="00533AE8"/>
    <w:rsid w:val="00547C6C"/>
    <w:rsid w:val="00561AEA"/>
    <w:rsid w:val="0059095F"/>
    <w:rsid w:val="005A01F8"/>
    <w:rsid w:val="005A3B76"/>
    <w:rsid w:val="005A71C1"/>
    <w:rsid w:val="005B3F1E"/>
    <w:rsid w:val="005D64C5"/>
    <w:rsid w:val="005F4D69"/>
    <w:rsid w:val="00616438"/>
    <w:rsid w:val="0064633A"/>
    <w:rsid w:val="006539A7"/>
    <w:rsid w:val="00686130"/>
    <w:rsid w:val="006974B9"/>
    <w:rsid w:val="006C4C0C"/>
    <w:rsid w:val="006E4DEA"/>
    <w:rsid w:val="00711ACC"/>
    <w:rsid w:val="007E5501"/>
    <w:rsid w:val="007E5D80"/>
    <w:rsid w:val="00805FE1"/>
    <w:rsid w:val="0081124D"/>
    <w:rsid w:val="00875881"/>
    <w:rsid w:val="00877D9C"/>
    <w:rsid w:val="00880170"/>
    <w:rsid w:val="00885903"/>
    <w:rsid w:val="0092478A"/>
    <w:rsid w:val="00937110"/>
    <w:rsid w:val="0094299E"/>
    <w:rsid w:val="009529EC"/>
    <w:rsid w:val="00957B65"/>
    <w:rsid w:val="009D0225"/>
    <w:rsid w:val="009D4EB5"/>
    <w:rsid w:val="00A5218A"/>
    <w:rsid w:val="00A67D0C"/>
    <w:rsid w:val="00AB100E"/>
    <w:rsid w:val="00AE611D"/>
    <w:rsid w:val="00B21EE9"/>
    <w:rsid w:val="00B46636"/>
    <w:rsid w:val="00B54AFE"/>
    <w:rsid w:val="00B55F70"/>
    <w:rsid w:val="00B719F2"/>
    <w:rsid w:val="00BD711E"/>
    <w:rsid w:val="00BE2769"/>
    <w:rsid w:val="00BE796D"/>
    <w:rsid w:val="00C41C65"/>
    <w:rsid w:val="00C830A2"/>
    <w:rsid w:val="00C97915"/>
    <w:rsid w:val="00CA1233"/>
    <w:rsid w:val="00CD7F59"/>
    <w:rsid w:val="00CF2C29"/>
    <w:rsid w:val="00D87C3B"/>
    <w:rsid w:val="00DB6DC2"/>
    <w:rsid w:val="00DC04F2"/>
    <w:rsid w:val="00EA31AA"/>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610A8A1C"/>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6299166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9</cp:revision>
  <dcterms:created xsi:type="dcterms:W3CDTF">2022-03-02T13:45:00Z</dcterms:created>
  <dcterms:modified xsi:type="dcterms:W3CDTF">2022-03-09T11:37:00Z</dcterms:modified>
</cp:coreProperties>
</file>