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6427">
        <w:rPr>
          <w:rFonts w:ascii="Arial" w:eastAsia="Calibri" w:hAnsi="Arial" w:cs="Arial"/>
          <w:b/>
          <w:sz w:val="24"/>
          <w:szCs w:val="24"/>
        </w:rPr>
        <w:t>6270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7049E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6427">
        <w:rPr>
          <w:rFonts w:ascii="Arial" w:eastAsia="Calibri" w:hAnsi="Arial" w:cs="Arial"/>
          <w:b/>
          <w:sz w:val="24"/>
          <w:szCs w:val="24"/>
        </w:rPr>
        <w:t>UTIs in Children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6427">
        <w:rPr>
          <w:rFonts w:ascii="Arial" w:eastAsia="Calibri" w:hAnsi="Arial" w:cs="Arial"/>
          <w:b/>
          <w:sz w:val="24"/>
          <w:szCs w:val="24"/>
        </w:rPr>
        <w:t>03/03/2022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76427" w:rsidRPr="00D87C3B" w:rsidTr="00AB630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7" w:rsidRPr="009D4756" w:rsidRDefault="00F7642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9D47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 the years 2014- 2021, for children age 17 and under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F76427" w:rsidRDefault="00F76427" w:rsidP="00F7642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64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number of children attending A and E with upper and lower urinary tract infections also referred to as bladder infection, kidney infection, pyelonephritis and cystitis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08" w:rsidRDefault="00D0638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For UECC</w:t>
            </w:r>
            <w:r w:rsidR="0028220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data we only have from November 2016 when we went live on Meditech: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Nov 2016 – Dec 2016 – 10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2017 – 115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 – 270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– 375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2020 - 19</w:t>
            </w:r>
            <w:r w:rsidR="00552A8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</w:t>
            </w:r>
          </w:p>
          <w:p w:rsidR="00AE611D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2021 – </w:t>
            </w:r>
            <w:r w:rsidR="00552A8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247</w:t>
            </w:r>
          </w:p>
          <w:p w:rsidR="00282208" w:rsidRPr="00B55F70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F76427" w:rsidRDefault="00F76427" w:rsidP="00F7642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64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number of children admitted into hospital with upper and lower urinary tract infections also referred to as bladder infection, kidney infection, pyelonephritis and cystitis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2014 – 146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2015 – 161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2016 – 91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2017 – 119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 – 97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– 76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– 105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2021 – 124</w:t>
            </w:r>
          </w:p>
          <w:p w:rsidR="00282208" w:rsidRPr="00B55F70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F76427" w:rsidRDefault="00F76427" w:rsidP="00F7642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64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number of children diagnosed with urinary sepsis.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2016 – 1</w:t>
            </w:r>
          </w:p>
          <w:p w:rsidR="00AE611D" w:rsidRDefault="00AE096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2017 – 2</w:t>
            </w:r>
          </w:p>
          <w:p w:rsidR="00282208" w:rsidRDefault="00AE096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– 2</w:t>
            </w:r>
          </w:p>
          <w:p w:rsidR="00282208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– 1</w:t>
            </w:r>
          </w:p>
          <w:p w:rsidR="00282208" w:rsidRPr="00B55F70" w:rsidRDefault="00282208" w:rsidP="0068706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F76427" w:rsidRDefault="00F76427" w:rsidP="00F7642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64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number of deaths of children from sepsis as a result of a kidney or urinary tract infection, pyelonephritis or urinary sepsis.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A4" w:rsidRPr="00B55F70" w:rsidRDefault="00D0638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There have been no deaths.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F76427" w:rsidRDefault="00F76427" w:rsidP="00F76427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764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 number of children suffering from PBS (painful bladder syndrome) or IC (interstitial cystitis).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– 1</w:t>
            </w:r>
          </w:p>
          <w:p w:rsidR="00282208" w:rsidRPr="00B55F70" w:rsidRDefault="0028220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2021 – 3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94" w:rsidRDefault="00F91D94" w:rsidP="0033551A">
      <w:pPr>
        <w:spacing w:after="0" w:line="240" w:lineRule="auto"/>
      </w:pPr>
      <w:r>
        <w:separator/>
      </w:r>
    </w:p>
  </w:endnote>
  <w:endnote w:type="continuationSeparator" w:id="0">
    <w:p w:rsidR="00F91D94" w:rsidRDefault="00F91D9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94" w:rsidRDefault="00F91D94" w:rsidP="0033551A">
      <w:pPr>
        <w:spacing w:after="0" w:line="240" w:lineRule="auto"/>
      </w:pPr>
      <w:r>
        <w:separator/>
      </w:r>
    </w:p>
  </w:footnote>
  <w:footnote w:type="continuationSeparator" w:id="0">
    <w:p w:rsidR="00F91D94" w:rsidRDefault="00F91D9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5CA"/>
    <w:multiLevelType w:val="hybridMultilevel"/>
    <w:tmpl w:val="871A5090"/>
    <w:lvl w:ilvl="0" w:tplc="00C4D2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7"/>
  </w:num>
  <w:num w:numId="17">
    <w:abstractNumId w:val="1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0A27"/>
    <w:rsid w:val="00237B1C"/>
    <w:rsid w:val="00244942"/>
    <w:rsid w:val="002651EE"/>
    <w:rsid w:val="00282208"/>
    <w:rsid w:val="0029096A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049E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2A8E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8706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756"/>
    <w:rsid w:val="009D4EB5"/>
    <w:rsid w:val="00A5218A"/>
    <w:rsid w:val="00A67D0C"/>
    <w:rsid w:val="00AB100E"/>
    <w:rsid w:val="00AE0969"/>
    <w:rsid w:val="00AE611D"/>
    <w:rsid w:val="00B21EE9"/>
    <w:rsid w:val="00B46636"/>
    <w:rsid w:val="00B54AFE"/>
    <w:rsid w:val="00B55F70"/>
    <w:rsid w:val="00B719F2"/>
    <w:rsid w:val="00BC1671"/>
    <w:rsid w:val="00BD711E"/>
    <w:rsid w:val="00BE2769"/>
    <w:rsid w:val="00C40D62"/>
    <w:rsid w:val="00C41C65"/>
    <w:rsid w:val="00C830A2"/>
    <w:rsid w:val="00C97915"/>
    <w:rsid w:val="00CA1233"/>
    <w:rsid w:val="00CD7F59"/>
    <w:rsid w:val="00CF2C29"/>
    <w:rsid w:val="00D0638F"/>
    <w:rsid w:val="00D87C3B"/>
    <w:rsid w:val="00DC04F2"/>
    <w:rsid w:val="00F602A4"/>
    <w:rsid w:val="00F76427"/>
    <w:rsid w:val="00F91D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2022-03-17T13:04:00Z</dcterms:created>
  <dcterms:modified xsi:type="dcterms:W3CDTF">2022-03-17T13:04:00Z</dcterms:modified>
</cp:coreProperties>
</file>