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0DAB">
        <w:rPr>
          <w:rFonts w:ascii="Arial" w:eastAsia="Calibri" w:hAnsi="Arial" w:cs="Arial"/>
          <w:b/>
          <w:sz w:val="24"/>
          <w:szCs w:val="24"/>
        </w:rPr>
        <w:t>6301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0DAB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0DAB">
        <w:rPr>
          <w:rFonts w:ascii="Arial" w:eastAsia="Calibri" w:hAnsi="Arial" w:cs="Arial"/>
          <w:b/>
          <w:sz w:val="24"/>
          <w:szCs w:val="24"/>
        </w:rPr>
        <w:t>Clinic Software Solutions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0DAB">
        <w:rPr>
          <w:rFonts w:ascii="Arial" w:eastAsia="Calibri" w:hAnsi="Arial" w:cs="Arial"/>
          <w:b/>
          <w:sz w:val="24"/>
          <w:szCs w:val="24"/>
        </w:rPr>
        <w:t>18/03/2022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97D35" w:rsidRPr="00D87C3B" w:rsidTr="004F672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35" w:rsidRDefault="00E97D35" w:rsidP="00A634AC">
            <w:pPr>
              <w:spacing w:line="252" w:lineRule="auto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What IT solutions do you currently use to manage the following Clinic’s?</w:t>
            </w:r>
          </w:p>
          <w:p w:rsidR="00E97D35" w:rsidRPr="00B55F70" w:rsidRDefault="00E97D3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Pre-Assessment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Fracture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Radiology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Oncology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Ophthalmology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proofErr w:type="spellStart"/>
            <w:r w:rsidRPr="00400DAB">
              <w:rPr>
                <w:rFonts w:ascii="Arial" w:hAnsi="Arial" w:cs="Arial"/>
              </w:rPr>
              <w:t>Gynecology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proofErr w:type="spellStart"/>
            <w:r w:rsidRPr="00400DAB">
              <w:rPr>
                <w:rFonts w:ascii="Arial" w:hAnsi="Arial" w:cs="Arial"/>
              </w:rPr>
              <w:t>Hematology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400DAB" w:rsidRDefault="00400DAB" w:rsidP="00400DAB">
            <w:pPr>
              <w:pStyle w:val="PlainText"/>
              <w:spacing w:after="240"/>
              <w:rPr>
                <w:rFonts w:ascii="Arial" w:hAnsi="Arial" w:cs="Arial"/>
              </w:rPr>
            </w:pPr>
            <w:r w:rsidRPr="00400DAB">
              <w:rPr>
                <w:rFonts w:ascii="Arial" w:hAnsi="Arial" w:cs="Arial"/>
              </w:rPr>
              <w:t>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E449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 EPR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00DAB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5E4497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8E586A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97D3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2022-03-24T08:12:00Z</dcterms:created>
  <dcterms:modified xsi:type="dcterms:W3CDTF">2022-03-24T08:12:00Z</dcterms:modified>
</cp:coreProperties>
</file>