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41C">
        <w:rPr>
          <w:rFonts w:ascii="Arial" w:eastAsia="Calibri" w:hAnsi="Arial" w:cs="Arial"/>
          <w:b/>
          <w:sz w:val="24"/>
          <w:szCs w:val="24"/>
        </w:rPr>
        <w:t>6302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171A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41C">
        <w:rPr>
          <w:rFonts w:ascii="Arial" w:eastAsia="Calibri" w:hAnsi="Arial" w:cs="Arial"/>
          <w:b/>
          <w:sz w:val="24"/>
          <w:szCs w:val="24"/>
        </w:rPr>
        <w:t>Routine referrals to Cariology, Gynaecology and Neurology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541C">
        <w:rPr>
          <w:rFonts w:ascii="Arial" w:eastAsia="Calibri" w:hAnsi="Arial" w:cs="Arial"/>
          <w:b/>
          <w:sz w:val="24"/>
          <w:szCs w:val="24"/>
        </w:rPr>
        <w:t>18/03/2022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7541C" w:rsidRPr="00D87C3B" w:rsidTr="008A011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 xml:space="preserve">I am writing to request the following information on </w:t>
            </w:r>
            <w:r w:rsidRPr="00E7541C">
              <w:rPr>
                <w:rFonts w:ascii="Arial" w:hAnsi="Arial" w:cs="Arial"/>
                <w:b/>
                <w:bCs/>
              </w:rPr>
              <w:t>routine (i.e. not urgent two-week wait) referrals to secondary care</w:t>
            </w:r>
            <w:r w:rsidRPr="00E7541C">
              <w:rPr>
                <w:rFonts w:ascii="Arial" w:hAnsi="Arial" w:cs="Arial"/>
              </w:rPr>
              <w:t xml:space="preserve"> under the Freedom of Information Act 2000.</w:t>
            </w:r>
          </w:p>
          <w:p w:rsidR="00E7541C" w:rsidRPr="00E7541C" w:rsidRDefault="00E7541C" w:rsidP="00E7541C">
            <w:pPr>
              <w:rPr>
                <w:rFonts w:ascii="Arial" w:hAnsi="Arial" w:cs="Arial"/>
              </w:rPr>
            </w:pPr>
          </w:p>
          <w:p w:rsidR="00E7541C" w:rsidRDefault="00E7541C" w:rsidP="00B9468D">
            <w:pPr>
              <w:rPr>
                <w:b/>
                <w:bCs/>
              </w:rPr>
            </w:pPr>
            <w:r w:rsidRPr="00E7541C">
              <w:rPr>
                <w:rFonts w:ascii="Arial" w:hAnsi="Arial" w:cs="Arial"/>
                <w:b/>
                <w:bCs/>
              </w:rPr>
              <w:t>Please answer the questions for each of these three specialties: Cardiology, Gynaecology and Neurology.</w:t>
            </w:r>
            <w:r>
              <w:rPr>
                <w:b/>
                <w:bCs/>
              </w:rPr>
              <w:t xml:space="preserve"> </w:t>
            </w:r>
          </w:p>
          <w:p w:rsidR="00093626" w:rsidRDefault="00093626" w:rsidP="00B9468D">
            <w:pPr>
              <w:rPr>
                <w:b/>
                <w:bCs/>
              </w:rPr>
            </w:pPr>
          </w:p>
          <w:p w:rsidR="00093626" w:rsidRDefault="00093626" w:rsidP="000936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2E75B6"/>
              </w:rPr>
              <w:t xml:space="preserve">There is no Neurology Service at TRFT only Neuro-Rehab, </w:t>
            </w:r>
            <w:r w:rsidR="00FE01FB">
              <w:rPr>
                <w:rFonts w:ascii="Arial" w:hAnsi="Arial" w:cs="Arial"/>
                <w:color w:val="2E75B6"/>
              </w:rPr>
              <w:t>when</w:t>
            </w:r>
            <w:r>
              <w:rPr>
                <w:rFonts w:ascii="Arial" w:hAnsi="Arial" w:cs="Arial"/>
                <w:color w:val="2E75B6"/>
              </w:rPr>
              <w:t xml:space="preserve"> contacted for clarification requester asked for cardiology and Gynaecology information.</w:t>
            </w:r>
          </w:p>
          <w:p w:rsidR="00093626" w:rsidRPr="00E7541C" w:rsidRDefault="00093626" w:rsidP="00B9468D">
            <w:pPr>
              <w:rPr>
                <w:b/>
                <w:bCs/>
              </w:rPr>
            </w:pPr>
          </w:p>
        </w:tc>
      </w:tr>
      <w:tr w:rsidR="00E7541C" w:rsidRPr="00D87C3B" w:rsidTr="00E7541C">
        <w:trPr>
          <w:trHeight w:val="134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 xml:space="preserve">How many routine GP referrals were made to the department between January and December 2019? </w:t>
            </w:r>
          </w:p>
          <w:p w:rsidR="00E7541C" w:rsidRPr="00E7541C" w:rsidRDefault="00E7541C" w:rsidP="00E7541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9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093626" w:rsidRPr="00E91924" w:rsidTr="00093626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093626" w:rsidRPr="00E91924" w:rsidTr="00093626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E91924" w:rsidRDefault="00093626" w:rsidP="000936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  <w:color w:val="2E75B6"/>
                    </w:rPr>
                    <w:t>2818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E91924" w:rsidRDefault="005E1B7F" w:rsidP="005E1B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E1B7F">
                    <w:rPr>
                      <w:rFonts w:ascii="Arial" w:hAnsi="Arial" w:cs="Arial"/>
                      <w:color w:val="2E75B6"/>
                    </w:rPr>
                    <w:t>2278</w:t>
                  </w:r>
                </w:p>
              </w:tc>
            </w:tr>
          </w:tbl>
          <w:p w:rsidR="00E7541C" w:rsidRPr="00E91924" w:rsidRDefault="00E7541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E754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 xml:space="preserve">How many of these referrals between January and December 2019 were: </w:t>
            </w:r>
          </w:p>
          <w:p w:rsidR="00E7541C" w:rsidRPr="00E7541C" w:rsidRDefault="00E7541C" w:rsidP="00E7541C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>Not accepted by the department</w:t>
            </w:r>
          </w:p>
          <w:p w:rsidR="00E7541C" w:rsidRPr="00E7541C" w:rsidRDefault="00E7541C" w:rsidP="00E7541C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>Accepted but the patient was later discharged without having had an appointment (</w:t>
            </w:r>
            <w:proofErr w:type="spellStart"/>
            <w:r w:rsidRPr="00E7541C">
              <w:rPr>
                <w:rFonts w:ascii="Arial" w:hAnsi="Arial" w:cs="Arial"/>
              </w:rPr>
              <w:t>eg</w:t>
            </w:r>
            <w:proofErr w:type="spellEnd"/>
            <w:r w:rsidRPr="00E7541C">
              <w:rPr>
                <w:rFonts w:ascii="Arial" w:hAnsi="Arial" w:cs="Arial"/>
              </w:rPr>
              <w:t>, due to clinical reasons, DNAs, failed to respond – NB, no need to specify reasons)  </w:t>
            </w:r>
          </w:p>
          <w:p w:rsid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FB0C22" w:rsidRPr="00E7541C" w:rsidRDefault="00FB0C22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5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093626" w:rsidRPr="00E91924" w:rsidTr="00093626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093626" w:rsidRPr="00E91924" w:rsidTr="00093626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a)</w:t>
                  </w:r>
                  <w:r w:rsidR="00307688">
                    <w:rPr>
                      <w:rFonts w:ascii="Arial" w:hAnsi="Arial" w:cs="Arial"/>
                    </w:rPr>
                    <w:t xml:space="preserve"> </w:t>
                  </w:r>
                  <w:r w:rsidR="00307688" w:rsidRPr="00307688">
                    <w:rPr>
                      <w:rFonts w:ascii="Arial" w:hAnsi="Arial" w:cs="Arial"/>
                      <w:color w:val="2E75B6"/>
                    </w:rPr>
                    <w:t>U</w:t>
                  </w:r>
                  <w:r w:rsidR="005E1B7F" w:rsidRPr="005E1B7F">
                    <w:rPr>
                      <w:rFonts w:ascii="Arial" w:hAnsi="Arial" w:cs="Arial"/>
                      <w:color w:val="2E75B6"/>
                    </w:rPr>
                    <w:t>nable to answer</w:t>
                  </w:r>
                </w:p>
              </w:tc>
            </w:tr>
            <w:tr w:rsidR="00093626" w:rsidRPr="00E91924" w:rsidTr="00093626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093626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b)</w:t>
                  </w:r>
                  <w:r w:rsidR="005E1B7F">
                    <w:rPr>
                      <w:rFonts w:ascii="Arial" w:hAnsi="Arial" w:cs="Arial"/>
                    </w:rPr>
                    <w:t xml:space="preserve"> </w:t>
                  </w:r>
                  <w:r w:rsidR="005E1B7F" w:rsidRPr="005E1B7F">
                    <w:rPr>
                      <w:rFonts w:ascii="Arial" w:hAnsi="Arial" w:cs="Arial"/>
                      <w:color w:val="2E75B6"/>
                    </w:rPr>
                    <w:t>258</w:t>
                  </w:r>
                </w:p>
              </w:tc>
            </w:tr>
          </w:tbl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093626" w:rsidP="00093626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093626" w:rsidRPr="00E91924" w:rsidRDefault="00B07525" w:rsidP="00093626">
            <w:pPr>
              <w:rPr>
                <w:rFonts w:ascii="Arial" w:hAnsi="Arial" w:cs="Arial"/>
                <w:color w:val="2E75B6"/>
              </w:rPr>
            </w:pPr>
            <w:r>
              <w:rPr>
                <w:rFonts w:ascii="Arial" w:hAnsi="Arial" w:cs="Arial"/>
                <w:color w:val="2E75B6"/>
              </w:rPr>
              <w:t xml:space="preserve">Unable to answer </w:t>
            </w:r>
            <w:r w:rsidR="00093626" w:rsidRPr="00E91924">
              <w:rPr>
                <w:rFonts w:ascii="Arial" w:hAnsi="Arial" w:cs="Arial"/>
                <w:color w:val="2E75B6"/>
              </w:rPr>
              <w:t xml:space="preserve">for GP referrals because they would be rejected in </w:t>
            </w:r>
            <w:proofErr w:type="spellStart"/>
            <w:r w:rsidR="00093626" w:rsidRPr="00E91924">
              <w:rPr>
                <w:rFonts w:ascii="Arial" w:hAnsi="Arial" w:cs="Arial"/>
                <w:color w:val="2E75B6"/>
              </w:rPr>
              <w:t>eRS</w:t>
            </w:r>
            <w:proofErr w:type="spellEnd"/>
            <w:r w:rsidR="00093626" w:rsidRPr="00E91924">
              <w:rPr>
                <w:rFonts w:ascii="Arial" w:hAnsi="Arial" w:cs="Arial"/>
                <w:color w:val="2E75B6"/>
              </w:rPr>
              <w:t xml:space="preserve"> before even hitting Meditech. I have checked in </w:t>
            </w:r>
            <w:proofErr w:type="spellStart"/>
            <w:r w:rsidR="00093626" w:rsidRPr="00E91924">
              <w:rPr>
                <w:rFonts w:ascii="Arial" w:hAnsi="Arial" w:cs="Arial"/>
                <w:color w:val="2E75B6"/>
              </w:rPr>
              <w:t>eRS</w:t>
            </w:r>
            <w:proofErr w:type="spellEnd"/>
            <w:r w:rsidR="00093626" w:rsidRPr="00E91924">
              <w:rPr>
                <w:rFonts w:ascii="Arial" w:hAnsi="Arial" w:cs="Arial"/>
                <w:color w:val="2E75B6"/>
              </w:rPr>
              <w:t xml:space="preserve"> and I cannot see any report which details the number of rejected referrals.</w:t>
            </w:r>
          </w:p>
          <w:p w:rsidR="005545DA" w:rsidRPr="00E91924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E7541C">
        <w:trPr>
          <w:trHeight w:val="141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>How many routine GP referrals were made to the department between January and December 2021?</w:t>
            </w:r>
          </w:p>
          <w:p w:rsidR="005545DA" w:rsidRPr="00E7541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22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093626" w:rsidRPr="00E91924" w:rsidTr="00093626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093626" w:rsidRPr="00E91924" w:rsidTr="00093626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E91924" w:rsidRDefault="00093626" w:rsidP="000936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  <w:color w:val="2E75B6"/>
                    </w:rPr>
                    <w:t>2567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E91924" w:rsidRDefault="005E1B7F" w:rsidP="00E7541C">
                  <w:pPr>
                    <w:rPr>
                      <w:rFonts w:ascii="Arial" w:hAnsi="Arial" w:cs="Arial"/>
                    </w:rPr>
                  </w:pPr>
                  <w:r w:rsidRPr="005E1B7F">
                    <w:rPr>
                      <w:rFonts w:ascii="Arial" w:hAnsi="Arial" w:cs="Arial"/>
                      <w:color w:val="2E75B6"/>
                    </w:rPr>
                    <w:t>2156</w:t>
                  </w:r>
                </w:p>
              </w:tc>
            </w:tr>
          </w:tbl>
          <w:p w:rsidR="005545DA" w:rsidRPr="00E91924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E754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 xml:space="preserve">How many of these referrals between January and December 2021 were: </w:t>
            </w:r>
          </w:p>
          <w:p w:rsidR="00E7541C" w:rsidRPr="00E7541C" w:rsidRDefault="00E7541C" w:rsidP="00E7541C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>Not accepted by the department</w:t>
            </w:r>
          </w:p>
          <w:p w:rsidR="00E7541C" w:rsidRPr="00E7541C" w:rsidRDefault="00E7541C" w:rsidP="00E7541C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>Accepted but the patient was later discharged without having had an appointment (</w:t>
            </w:r>
            <w:proofErr w:type="spellStart"/>
            <w:r w:rsidRPr="00E7541C">
              <w:rPr>
                <w:rFonts w:ascii="Arial" w:hAnsi="Arial" w:cs="Arial"/>
              </w:rPr>
              <w:t>eg</w:t>
            </w:r>
            <w:proofErr w:type="spellEnd"/>
            <w:r w:rsidRPr="00E7541C">
              <w:rPr>
                <w:rFonts w:ascii="Arial" w:hAnsi="Arial" w:cs="Arial"/>
              </w:rPr>
              <w:t>, due to clinical reasons, DNAs, failed to respond – NB, no need to specify reasons)</w:t>
            </w:r>
          </w:p>
          <w:p w:rsidR="005545DA" w:rsidRPr="00E7541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21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B07525" w:rsidRPr="00E91924" w:rsidTr="00B07525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B07525" w:rsidRPr="00E91924" w:rsidTr="00B07525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a)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E75B6"/>
                    </w:rPr>
                    <w:t>U</w:t>
                  </w:r>
                  <w:r w:rsidRPr="005E1B7F">
                    <w:rPr>
                      <w:rFonts w:ascii="Arial" w:hAnsi="Arial" w:cs="Arial"/>
                      <w:color w:val="2E75B6"/>
                    </w:rPr>
                    <w:t>nable to answer</w:t>
                  </w:r>
                </w:p>
              </w:tc>
            </w:tr>
            <w:tr w:rsidR="00B07525" w:rsidRPr="00E91924" w:rsidTr="00B07525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7525" w:rsidRPr="00E91924" w:rsidRDefault="00B07525" w:rsidP="00B07525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b)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E1B7F">
                    <w:rPr>
                      <w:rFonts w:ascii="Arial" w:hAnsi="Arial" w:cs="Arial"/>
                      <w:color w:val="2E75B6"/>
                    </w:rPr>
                    <w:t>2469</w:t>
                  </w:r>
                </w:p>
              </w:tc>
            </w:tr>
          </w:tbl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B07525" w:rsidRDefault="00B07525" w:rsidP="00B07525">
            <w:pPr>
              <w:rPr>
                <w:rFonts w:ascii="Arial" w:hAnsi="Arial" w:cs="Arial"/>
                <w:color w:val="2E75B6"/>
              </w:rPr>
            </w:pPr>
          </w:p>
          <w:p w:rsidR="005545DA" w:rsidRDefault="00B07525" w:rsidP="00B07525">
            <w:pPr>
              <w:rPr>
                <w:rFonts w:ascii="Arial" w:hAnsi="Arial" w:cs="Arial"/>
                <w:color w:val="2E75B6"/>
              </w:rPr>
            </w:pPr>
            <w:r>
              <w:rPr>
                <w:rFonts w:ascii="Arial" w:hAnsi="Arial" w:cs="Arial"/>
                <w:color w:val="2E75B6"/>
              </w:rPr>
              <w:t xml:space="preserve">Unable to answer </w:t>
            </w:r>
            <w:r w:rsidRPr="00E91924">
              <w:rPr>
                <w:rFonts w:ascii="Arial" w:hAnsi="Arial" w:cs="Arial"/>
                <w:color w:val="2E75B6"/>
              </w:rPr>
              <w:t xml:space="preserve">for GP referrals because they would be rejected in </w:t>
            </w:r>
            <w:proofErr w:type="spellStart"/>
            <w:r w:rsidRPr="00E91924">
              <w:rPr>
                <w:rFonts w:ascii="Arial" w:hAnsi="Arial" w:cs="Arial"/>
                <w:color w:val="2E75B6"/>
              </w:rPr>
              <w:t>eRS</w:t>
            </w:r>
            <w:proofErr w:type="spellEnd"/>
            <w:r w:rsidRPr="00E91924">
              <w:rPr>
                <w:rFonts w:ascii="Arial" w:hAnsi="Arial" w:cs="Arial"/>
                <w:color w:val="2E75B6"/>
              </w:rPr>
              <w:t xml:space="preserve"> before even hitting Meditech. I have checked in </w:t>
            </w:r>
            <w:proofErr w:type="spellStart"/>
            <w:r w:rsidRPr="00E91924">
              <w:rPr>
                <w:rFonts w:ascii="Arial" w:hAnsi="Arial" w:cs="Arial"/>
                <w:color w:val="2E75B6"/>
              </w:rPr>
              <w:t>eRS</w:t>
            </w:r>
            <w:proofErr w:type="spellEnd"/>
            <w:r w:rsidRPr="00E91924">
              <w:rPr>
                <w:rFonts w:ascii="Arial" w:hAnsi="Arial" w:cs="Arial"/>
                <w:color w:val="2E75B6"/>
              </w:rPr>
              <w:t xml:space="preserve"> and I cannot see any report which details the number of rejected referrals.</w:t>
            </w:r>
          </w:p>
          <w:p w:rsidR="00B07525" w:rsidRPr="00B07525" w:rsidRDefault="00B07525" w:rsidP="00B07525">
            <w:pPr>
              <w:rPr>
                <w:rFonts w:ascii="Arial" w:hAnsi="Arial" w:cs="Arial"/>
                <w:color w:val="2E75B6"/>
              </w:rPr>
            </w:pPr>
            <w:bookmarkStart w:id="1" w:name="_GoBack"/>
            <w:bookmarkEnd w:id="1"/>
          </w:p>
        </w:tc>
      </w:tr>
      <w:tr w:rsidR="005545DA" w:rsidRPr="00D87C3B" w:rsidTr="00E7541C">
        <w:trPr>
          <w:trHeight w:val="1274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lastRenderedPageBreak/>
              <w:t xml:space="preserve">How many appointments were delivered face to face in the following departments in 2021?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8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093626" w:rsidTr="00E91924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093626" w:rsidTr="00E91924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Default="00093626" w:rsidP="00E91924">
                  <w:pPr>
                    <w:spacing w:after="0" w:line="240" w:lineRule="auto"/>
                  </w:pPr>
                  <w:r w:rsidRPr="00E91924">
                    <w:rPr>
                      <w:rFonts w:ascii="Arial" w:hAnsi="Arial" w:cs="Arial"/>
                      <w:color w:val="2E75B6"/>
                    </w:rPr>
                    <w:t>6516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5E1B7F" w:rsidRDefault="005E1B7F" w:rsidP="00E7541C">
                  <w:pPr>
                    <w:rPr>
                      <w:rFonts w:ascii="Arial" w:hAnsi="Arial" w:cs="Arial"/>
                      <w:color w:val="2E75B6"/>
                    </w:rPr>
                  </w:pPr>
                  <w:r w:rsidRPr="005E1B7F">
                    <w:rPr>
                      <w:rFonts w:ascii="Arial" w:hAnsi="Arial" w:cs="Arial"/>
                      <w:color w:val="2E75B6"/>
                    </w:rPr>
                    <w:t>7867</w:t>
                  </w:r>
                </w:p>
              </w:tc>
            </w:tr>
          </w:tbl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E7541C">
        <w:trPr>
          <w:trHeight w:val="1265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C" w:rsidRPr="00E7541C" w:rsidRDefault="00E7541C" w:rsidP="00E7541C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hAnsi="Arial" w:cs="Arial"/>
              </w:rPr>
            </w:pPr>
            <w:r w:rsidRPr="00E7541C">
              <w:rPr>
                <w:rFonts w:ascii="Arial" w:hAnsi="Arial" w:cs="Arial"/>
              </w:rPr>
              <w:t xml:space="preserve">How many appointments were delivered remotely in the following departments in 2021? </w:t>
            </w:r>
          </w:p>
          <w:p w:rsidR="005545DA" w:rsidRPr="00E7541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74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767"/>
            </w:tblGrid>
            <w:tr w:rsidR="00093626" w:rsidTr="00E91924"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</w:rPr>
                    <w:t>Gynaecology</w:t>
                  </w:r>
                </w:p>
              </w:tc>
            </w:tr>
            <w:tr w:rsidR="00093626" w:rsidTr="00E91924"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E91924" w:rsidRDefault="00093626" w:rsidP="00E7541C">
                  <w:pPr>
                    <w:rPr>
                      <w:rFonts w:ascii="Arial" w:hAnsi="Arial" w:cs="Arial"/>
                    </w:rPr>
                  </w:pPr>
                  <w:r w:rsidRPr="00E91924">
                    <w:rPr>
                      <w:rFonts w:ascii="Arial" w:hAnsi="Arial" w:cs="Arial"/>
                      <w:color w:val="2E75B6"/>
                    </w:rPr>
                    <w:t>2306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626" w:rsidRPr="005E1B7F" w:rsidRDefault="005E1B7F" w:rsidP="00E7541C">
                  <w:pPr>
                    <w:rPr>
                      <w:rFonts w:ascii="Arial" w:hAnsi="Arial" w:cs="Arial"/>
                      <w:color w:val="2E75B6"/>
                    </w:rPr>
                  </w:pPr>
                  <w:r w:rsidRPr="005E1B7F">
                    <w:rPr>
                      <w:rFonts w:ascii="Arial" w:hAnsi="Arial" w:cs="Arial"/>
                      <w:color w:val="2E75B6"/>
                    </w:rPr>
                    <w:t>2469</w:t>
                  </w:r>
                </w:p>
              </w:tc>
            </w:tr>
          </w:tbl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23" w:rsidRDefault="00854C23" w:rsidP="0033551A">
      <w:pPr>
        <w:spacing w:after="0" w:line="240" w:lineRule="auto"/>
      </w:pPr>
      <w:r>
        <w:separator/>
      </w:r>
    </w:p>
  </w:endnote>
  <w:endnote w:type="continuationSeparator" w:id="0">
    <w:p w:rsidR="00854C23" w:rsidRDefault="00854C2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23" w:rsidRDefault="00854C23" w:rsidP="0033551A">
      <w:pPr>
        <w:spacing w:after="0" w:line="240" w:lineRule="auto"/>
      </w:pPr>
      <w:r>
        <w:separator/>
      </w:r>
    </w:p>
  </w:footnote>
  <w:footnote w:type="continuationSeparator" w:id="0">
    <w:p w:rsidR="00854C23" w:rsidRDefault="00854C2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335E"/>
    <w:multiLevelType w:val="hybridMultilevel"/>
    <w:tmpl w:val="9C32AE04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068EB"/>
    <w:multiLevelType w:val="hybridMultilevel"/>
    <w:tmpl w:val="FA58C798"/>
    <w:lvl w:ilvl="0" w:tplc="C4104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5E42"/>
    <w:multiLevelType w:val="hybridMultilevel"/>
    <w:tmpl w:val="A4DAEA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14721"/>
    <w:multiLevelType w:val="hybridMultilevel"/>
    <w:tmpl w:val="FA58C798"/>
    <w:lvl w:ilvl="0" w:tplc="C4104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E47A2"/>
    <w:multiLevelType w:val="hybridMultilevel"/>
    <w:tmpl w:val="FA58C798"/>
    <w:lvl w:ilvl="0" w:tplc="C4104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0DE9"/>
    <w:multiLevelType w:val="hybridMultilevel"/>
    <w:tmpl w:val="9E44201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B6B22"/>
    <w:multiLevelType w:val="hybridMultilevel"/>
    <w:tmpl w:val="A2563E9A"/>
    <w:lvl w:ilvl="0" w:tplc="C4104D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E285F"/>
    <w:multiLevelType w:val="hybridMultilevel"/>
    <w:tmpl w:val="E94EDB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BF352B"/>
    <w:multiLevelType w:val="hybridMultilevel"/>
    <w:tmpl w:val="FA58C798"/>
    <w:lvl w:ilvl="0" w:tplc="C4104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8"/>
  </w:num>
  <w:num w:numId="17">
    <w:abstractNumId w:val="23"/>
  </w:num>
  <w:num w:numId="18">
    <w:abstractNumId w:val="1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7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 w:numId="34">
    <w:abstractNumId w:val="31"/>
  </w:num>
  <w:num w:numId="35">
    <w:abstractNumId w:val="18"/>
  </w:num>
  <w:num w:numId="36">
    <w:abstractNumId w:val="5"/>
  </w:num>
  <w:num w:numId="37">
    <w:abstractNumId w:val="26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271CA"/>
    <w:rsid w:val="000301C4"/>
    <w:rsid w:val="0004245E"/>
    <w:rsid w:val="00093626"/>
    <w:rsid w:val="000A66CF"/>
    <w:rsid w:val="000B1EBE"/>
    <w:rsid w:val="000C171A"/>
    <w:rsid w:val="00156725"/>
    <w:rsid w:val="001E465E"/>
    <w:rsid w:val="00237B1C"/>
    <w:rsid w:val="002651EE"/>
    <w:rsid w:val="002A7C24"/>
    <w:rsid w:val="002F1421"/>
    <w:rsid w:val="00307688"/>
    <w:rsid w:val="00316529"/>
    <w:rsid w:val="003354E7"/>
    <w:rsid w:val="0033551A"/>
    <w:rsid w:val="003503FB"/>
    <w:rsid w:val="00360B67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5E1B7F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D2CC9"/>
    <w:rsid w:val="007E5D80"/>
    <w:rsid w:val="0081124D"/>
    <w:rsid w:val="00854C23"/>
    <w:rsid w:val="00875881"/>
    <w:rsid w:val="00877D9C"/>
    <w:rsid w:val="00880170"/>
    <w:rsid w:val="00885903"/>
    <w:rsid w:val="008E6E97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07525"/>
    <w:rsid w:val="00B21EE9"/>
    <w:rsid w:val="00B46636"/>
    <w:rsid w:val="00B54AFE"/>
    <w:rsid w:val="00B55F70"/>
    <w:rsid w:val="00B719F2"/>
    <w:rsid w:val="00B9468D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7541C"/>
    <w:rsid w:val="00E91924"/>
    <w:rsid w:val="00F94BEF"/>
    <w:rsid w:val="00FB0C22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4B3A7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2022-04-01T07:28:00Z</dcterms:created>
  <dcterms:modified xsi:type="dcterms:W3CDTF">2022-04-01T07:28:00Z</dcterms:modified>
</cp:coreProperties>
</file>