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654B0">
        <w:rPr>
          <w:rFonts w:ascii="Arial" w:eastAsia="Calibri" w:hAnsi="Arial" w:cs="Arial"/>
          <w:b/>
          <w:sz w:val="24"/>
          <w:szCs w:val="24"/>
        </w:rPr>
        <w:t>6325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654B0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F654B0">
        <w:rPr>
          <w:rFonts w:ascii="Arial" w:eastAsia="Calibri" w:hAnsi="Arial" w:cs="Arial"/>
          <w:b/>
          <w:sz w:val="24"/>
          <w:szCs w:val="24"/>
        </w:rPr>
        <w:t>Metastatic/Breast Cancer Patients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F654B0">
        <w:rPr>
          <w:rFonts w:ascii="Arial" w:eastAsia="Calibri" w:hAnsi="Arial" w:cs="Arial"/>
          <w:b/>
          <w:sz w:val="24"/>
          <w:szCs w:val="24"/>
        </w:rPr>
        <w:t>01/04/2022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B0" w:rsidRPr="00F654B0" w:rsidRDefault="00F654B0" w:rsidP="00F654B0">
            <w:pPr>
              <w:pStyle w:val="PlainTex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In the past 3 months (or the latest 3 months data you have available), how many Metastatic/advanced Breast cancer patients were treated with:</w:t>
            </w:r>
          </w:p>
          <w:p w:rsidR="00F654B0" w:rsidRPr="00F654B0" w:rsidRDefault="00F654B0" w:rsidP="00F654B0">
            <w:pPr>
              <w:pStyle w:val="PlainText"/>
              <w:rPr>
                <w:rFonts w:ascii="Arial" w:hAnsi="Arial" w:cs="Arial"/>
              </w:rPr>
            </w:pP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Abemaciclib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Verzenios</w:t>
            </w:r>
            <w:proofErr w:type="spellEnd"/>
            <w:r w:rsidRPr="00F654B0">
              <w:rPr>
                <w:rFonts w:ascii="Arial" w:hAnsi="Arial" w:cs="Arial"/>
              </w:rPr>
              <w:t>) + aromatase inhibitor *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Abemaciclib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Verzenios</w:t>
            </w:r>
            <w:proofErr w:type="spellEnd"/>
            <w:r w:rsidRPr="00F654B0">
              <w:rPr>
                <w:rFonts w:ascii="Arial" w:hAnsi="Arial" w:cs="Arial"/>
              </w:rPr>
              <w:t xml:space="preserve">) + </w:t>
            </w:r>
            <w:proofErr w:type="spellStart"/>
            <w:r w:rsidRPr="00F654B0">
              <w:rPr>
                <w:rFonts w:ascii="Arial" w:hAnsi="Arial" w:cs="Arial"/>
              </w:rPr>
              <w:t>Fulvestrant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Faslodex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Alpelisib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Piqray</w:t>
            </w:r>
            <w:proofErr w:type="spellEnd"/>
            <w:r w:rsidRPr="00F654B0">
              <w:rPr>
                <w:rFonts w:ascii="Arial" w:hAnsi="Arial" w:cs="Arial"/>
              </w:rPr>
              <w:t xml:space="preserve">) + </w:t>
            </w:r>
            <w:proofErr w:type="spellStart"/>
            <w:r w:rsidRPr="00F654B0">
              <w:rPr>
                <w:rFonts w:ascii="Arial" w:hAnsi="Arial" w:cs="Arial"/>
              </w:rPr>
              <w:t>Fulvestrant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Faslodex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Atezolizumab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Tecentriq</w:t>
            </w:r>
            <w:proofErr w:type="spellEnd"/>
            <w:r w:rsidRPr="00F654B0">
              <w:rPr>
                <w:rFonts w:ascii="Arial" w:hAnsi="Arial" w:cs="Arial"/>
              </w:rPr>
              <w:t>)**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Bevacizumab (Avastin)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Eribulin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Halaven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Everolimus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Afinitor</w:t>
            </w:r>
            <w:proofErr w:type="spellEnd"/>
            <w:r w:rsidRPr="00F654B0">
              <w:rPr>
                <w:rFonts w:ascii="Arial" w:hAnsi="Arial" w:cs="Arial"/>
              </w:rPr>
              <w:t>) + Exemestane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Fulvestrant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Faslodex</w:t>
            </w:r>
            <w:proofErr w:type="spellEnd"/>
            <w:r w:rsidRPr="00F654B0">
              <w:rPr>
                <w:rFonts w:ascii="Arial" w:hAnsi="Arial" w:cs="Arial"/>
              </w:rPr>
              <w:t>) as a single agent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Gemcitabine + paclitaxel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Herceptin (Trastuzumab) + paclitaxel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Herceptin (Trastuzumab) as a single agent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Lapatinib (</w:t>
            </w:r>
            <w:proofErr w:type="spellStart"/>
            <w:r w:rsidRPr="00F654B0">
              <w:rPr>
                <w:rFonts w:ascii="Arial" w:hAnsi="Arial" w:cs="Arial"/>
              </w:rPr>
              <w:t>Tyverb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Neratinib (</w:t>
            </w:r>
            <w:proofErr w:type="spellStart"/>
            <w:r w:rsidRPr="00F654B0">
              <w:rPr>
                <w:rFonts w:ascii="Arial" w:hAnsi="Arial" w:cs="Arial"/>
              </w:rPr>
              <w:t>Nerlynx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Olaparib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Lynparza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Palbociclib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Ibrance</w:t>
            </w:r>
            <w:proofErr w:type="spellEnd"/>
            <w:r w:rsidRPr="00F654B0">
              <w:rPr>
                <w:rFonts w:ascii="Arial" w:hAnsi="Arial" w:cs="Arial"/>
              </w:rPr>
              <w:t>) + aromatase inhibitor*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Palbociclib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Ibrance</w:t>
            </w:r>
            <w:proofErr w:type="spellEnd"/>
            <w:r w:rsidRPr="00F654B0">
              <w:rPr>
                <w:rFonts w:ascii="Arial" w:hAnsi="Arial" w:cs="Arial"/>
              </w:rPr>
              <w:t xml:space="preserve">) + </w:t>
            </w:r>
            <w:proofErr w:type="spellStart"/>
            <w:r w:rsidRPr="00F654B0">
              <w:rPr>
                <w:rFonts w:ascii="Arial" w:hAnsi="Arial" w:cs="Arial"/>
              </w:rPr>
              <w:t>Fulvestrant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Faslodex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Pertuzumab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Perjeta</w:t>
            </w:r>
            <w:proofErr w:type="spellEnd"/>
            <w:r w:rsidRPr="00F654B0">
              <w:rPr>
                <w:rFonts w:ascii="Arial" w:hAnsi="Arial" w:cs="Arial"/>
              </w:rPr>
              <w:t>) + trastuzumab + docetaxel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Ribociclib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Kisqali</w:t>
            </w:r>
            <w:proofErr w:type="spellEnd"/>
            <w:r w:rsidRPr="00F654B0">
              <w:rPr>
                <w:rFonts w:ascii="Arial" w:hAnsi="Arial" w:cs="Arial"/>
              </w:rPr>
              <w:t>) + aromatase inhibitor*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Ribociclib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Kisqali</w:t>
            </w:r>
            <w:proofErr w:type="spellEnd"/>
            <w:r w:rsidRPr="00F654B0">
              <w:rPr>
                <w:rFonts w:ascii="Arial" w:hAnsi="Arial" w:cs="Arial"/>
              </w:rPr>
              <w:t xml:space="preserve">) + </w:t>
            </w:r>
            <w:proofErr w:type="spellStart"/>
            <w:r w:rsidRPr="00F654B0">
              <w:rPr>
                <w:rFonts w:ascii="Arial" w:hAnsi="Arial" w:cs="Arial"/>
              </w:rPr>
              <w:t>Fulvestrant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Faslodex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proofErr w:type="spellStart"/>
            <w:r w:rsidRPr="00F654B0">
              <w:rPr>
                <w:rFonts w:ascii="Arial" w:hAnsi="Arial" w:cs="Arial"/>
              </w:rPr>
              <w:t>Talazoparib</w:t>
            </w:r>
            <w:proofErr w:type="spellEnd"/>
            <w:r w:rsidRPr="00F654B0">
              <w:rPr>
                <w:rFonts w:ascii="Arial" w:hAnsi="Arial" w:cs="Arial"/>
              </w:rPr>
              <w:t xml:space="preserve"> (</w:t>
            </w:r>
            <w:proofErr w:type="spellStart"/>
            <w:r w:rsidRPr="00F654B0">
              <w:rPr>
                <w:rFonts w:ascii="Arial" w:hAnsi="Arial" w:cs="Arial"/>
              </w:rPr>
              <w:t>Talzenna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Trastuzumab emtansine (</w:t>
            </w:r>
            <w:proofErr w:type="spellStart"/>
            <w:r w:rsidRPr="00F654B0">
              <w:rPr>
                <w:rFonts w:ascii="Arial" w:hAnsi="Arial" w:cs="Arial"/>
              </w:rPr>
              <w:t>Kadcyla</w:t>
            </w:r>
            <w:proofErr w:type="spellEnd"/>
            <w:r w:rsidRPr="00F654B0">
              <w:rPr>
                <w:rFonts w:ascii="Arial" w:hAnsi="Arial" w:cs="Arial"/>
              </w:rPr>
              <w:t>)</w:t>
            </w:r>
          </w:p>
          <w:p w:rsidR="00F654B0" w:rsidRPr="00F654B0" w:rsidRDefault="00F654B0" w:rsidP="00F654B0">
            <w:pPr>
              <w:pStyle w:val="PlainTex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Other active systemic anti-cancer therapy **</w:t>
            </w:r>
          </w:p>
          <w:p w:rsidR="00F654B0" w:rsidRPr="00F654B0" w:rsidRDefault="00F654B0" w:rsidP="00F654B0">
            <w:pPr>
              <w:pStyle w:val="PlainText"/>
              <w:rPr>
                <w:rFonts w:ascii="Arial" w:hAnsi="Arial" w:cs="Arial"/>
              </w:rPr>
            </w:pPr>
          </w:p>
          <w:p w:rsidR="00F654B0" w:rsidRPr="00F654B0" w:rsidRDefault="00F654B0" w:rsidP="00F654B0">
            <w:pPr>
              <w:pStyle w:val="PlainText"/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 xml:space="preserve">*aromatase inhibitor </w:t>
            </w:r>
            <w:proofErr w:type="spellStart"/>
            <w:r w:rsidRPr="00F654B0">
              <w:rPr>
                <w:rFonts w:ascii="Arial" w:hAnsi="Arial" w:cs="Arial"/>
              </w:rPr>
              <w:t>eg.</w:t>
            </w:r>
            <w:proofErr w:type="spellEnd"/>
            <w:r w:rsidRPr="00F654B0">
              <w:rPr>
                <w:rFonts w:ascii="Arial" w:hAnsi="Arial" w:cs="Arial"/>
              </w:rPr>
              <w:t xml:space="preserve"> Anastrozole, Exemestane or Letrozole</w:t>
            </w:r>
          </w:p>
          <w:p w:rsidR="00F654B0" w:rsidRPr="00F654B0" w:rsidRDefault="00F654B0" w:rsidP="00F654B0">
            <w:pPr>
              <w:pStyle w:val="PlainText"/>
              <w:rPr>
                <w:rFonts w:ascii="Arial" w:hAnsi="Arial" w:cs="Arial"/>
              </w:rPr>
            </w:pPr>
          </w:p>
          <w:p w:rsidR="00F654B0" w:rsidRPr="00F654B0" w:rsidRDefault="00F654B0" w:rsidP="00F654B0">
            <w:pPr>
              <w:pStyle w:val="PlainText"/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**</w:t>
            </w:r>
            <w:proofErr w:type="spellStart"/>
            <w:r w:rsidRPr="00F654B0">
              <w:rPr>
                <w:rFonts w:ascii="Arial" w:hAnsi="Arial" w:cs="Arial"/>
              </w:rPr>
              <w:t>eg.</w:t>
            </w:r>
            <w:proofErr w:type="spellEnd"/>
            <w:r w:rsidRPr="00F654B0">
              <w:rPr>
                <w:rFonts w:ascii="Arial" w:hAnsi="Arial" w:cs="Arial"/>
              </w:rPr>
              <w:t xml:space="preserve"> docetaxel, vinorelbine or capecitabine as a single agent</w:t>
            </w:r>
          </w:p>
          <w:p w:rsidR="00AE611D" w:rsidRPr="00F654B0" w:rsidRDefault="00AE611D" w:rsidP="00F654B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CEE" w:rsidRDefault="00C47CEE" w:rsidP="00C47CEE">
            <w:pPr>
              <w:rPr>
                <w:rFonts w:ascii="Arial" w:hAnsi="Arial" w:cs="Arial"/>
                <w:color w:val="0070C0"/>
              </w:rPr>
            </w:pPr>
          </w:p>
          <w:p w:rsidR="00C47CEE" w:rsidRDefault="00C47CEE" w:rsidP="00C47CEE">
            <w:pPr>
              <w:rPr>
                <w:rFonts w:ascii="Arial" w:hAnsi="Arial" w:cs="Arial"/>
                <w:color w:val="0070C0"/>
              </w:rPr>
            </w:pPr>
            <w:bookmarkStart w:id="1" w:name="_GoBack"/>
            <w:bookmarkEnd w:id="1"/>
            <w:r w:rsidRPr="00C47CEE">
              <w:rPr>
                <w:rFonts w:ascii="Arial" w:hAnsi="Arial" w:cs="Arial"/>
                <w:color w:val="0070C0"/>
              </w:rPr>
              <w:t>S</w:t>
            </w:r>
            <w:r>
              <w:rPr>
                <w:rFonts w:ascii="Arial" w:hAnsi="Arial" w:cs="Arial"/>
                <w:color w:val="0070C0"/>
              </w:rPr>
              <w:t xml:space="preserve">ystemic </w:t>
            </w:r>
            <w:r w:rsidRPr="00C47CEE">
              <w:rPr>
                <w:rFonts w:ascii="Arial" w:hAnsi="Arial" w:cs="Arial"/>
                <w:color w:val="0070C0"/>
              </w:rPr>
              <w:t>A</w:t>
            </w:r>
            <w:r>
              <w:rPr>
                <w:rFonts w:ascii="Arial" w:hAnsi="Arial" w:cs="Arial"/>
                <w:color w:val="0070C0"/>
              </w:rPr>
              <w:t>nti-</w:t>
            </w:r>
            <w:r w:rsidRPr="00C47CEE">
              <w:rPr>
                <w:rFonts w:ascii="Arial" w:hAnsi="Arial" w:cs="Arial"/>
                <w:color w:val="0070C0"/>
              </w:rPr>
              <w:t>C</w:t>
            </w:r>
            <w:r>
              <w:rPr>
                <w:rFonts w:ascii="Arial" w:hAnsi="Arial" w:cs="Arial"/>
                <w:color w:val="0070C0"/>
              </w:rPr>
              <w:t xml:space="preserve">ancer </w:t>
            </w:r>
            <w:r w:rsidRPr="00C47CEE">
              <w:rPr>
                <w:rFonts w:ascii="Arial" w:hAnsi="Arial" w:cs="Arial"/>
                <w:color w:val="0070C0"/>
              </w:rPr>
              <w:t>T</w:t>
            </w:r>
            <w:r>
              <w:rPr>
                <w:rFonts w:ascii="Arial" w:hAnsi="Arial" w:cs="Arial"/>
                <w:color w:val="0070C0"/>
              </w:rPr>
              <w:t>herapy</w:t>
            </w:r>
            <w:r w:rsidRPr="00C47CEE">
              <w:rPr>
                <w:rFonts w:ascii="Arial" w:hAnsi="Arial" w:cs="Arial"/>
                <w:color w:val="0070C0"/>
              </w:rPr>
              <w:t xml:space="preserve"> for Breast cancer patients is delivered by Weston </w:t>
            </w:r>
            <w:r w:rsidRPr="00C47CEE">
              <w:rPr>
                <w:rFonts w:ascii="Arial" w:hAnsi="Arial" w:cs="Arial"/>
                <w:color w:val="0070C0"/>
              </w:rPr>
              <w:t>Park;</w:t>
            </w:r>
            <w:r w:rsidRPr="00C47CEE">
              <w:rPr>
                <w:rFonts w:ascii="Arial" w:hAnsi="Arial" w:cs="Arial"/>
                <w:color w:val="0070C0"/>
              </w:rPr>
              <w:t xml:space="preserve"> </w:t>
            </w:r>
            <w:r w:rsidRPr="00C47CEE">
              <w:rPr>
                <w:rFonts w:ascii="Arial" w:hAnsi="Arial" w:cs="Arial"/>
                <w:color w:val="0070C0"/>
              </w:rPr>
              <w:t>therefore,</w:t>
            </w:r>
            <w:r>
              <w:rPr>
                <w:rFonts w:ascii="Arial" w:hAnsi="Arial" w:cs="Arial"/>
                <w:color w:val="0070C0"/>
              </w:rPr>
              <w:t xml:space="preserve"> we are unable to answer this request.</w:t>
            </w:r>
            <w:r w:rsidRPr="00C47CEE">
              <w:rPr>
                <w:rFonts w:ascii="Arial" w:hAnsi="Arial" w:cs="Arial"/>
                <w:color w:val="0070C0"/>
              </w:rPr>
              <w:t xml:space="preserve"> </w:t>
            </w:r>
          </w:p>
          <w:p w:rsidR="00C47CEE" w:rsidRDefault="00C47CEE" w:rsidP="00C47CEE">
            <w:pPr>
              <w:rPr>
                <w:rFonts w:ascii="Arial" w:hAnsi="Arial" w:cs="Arial"/>
                <w:color w:val="0070C0"/>
              </w:rPr>
            </w:pPr>
          </w:p>
          <w:p w:rsidR="00C47CEE" w:rsidRPr="00C47CEE" w:rsidRDefault="00C47CEE" w:rsidP="00C47CE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</w:t>
            </w:r>
            <w:r w:rsidRPr="00C47CEE">
              <w:rPr>
                <w:rFonts w:ascii="Arial" w:hAnsi="Arial" w:cs="Arial"/>
                <w:color w:val="0070C0"/>
              </w:rPr>
              <w:t xml:space="preserve">he request </w:t>
            </w:r>
            <w:r>
              <w:rPr>
                <w:rFonts w:ascii="Arial" w:hAnsi="Arial" w:cs="Arial"/>
                <w:color w:val="0070C0"/>
              </w:rPr>
              <w:t xml:space="preserve">would </w:t>
            </w:r>
            <w:r w:rsidRPr="00C47CEE">
              <w:rPr>
                <w:rFonts w:ascii="Arial" w:hAnsi="Arial" w:cs="Arial"/>
                <w:color w:val="0070C0"/>
              </w:rPr>
              <w:t>need</w:t>
            </w:r>
            <w:r w:rsidRPr="00C47CEE">
              <w:rPr>
                <w:rFonts w:ascii="Arial" w:hAnsi="Arial" w:cs="Arial"/>
                <w:color w:val="0070C0"/>
              </w:rPr>
              <w:t xml:space="preserve"> to go to Sheffield Teaching Hospitals</w:t>
            </w:r>
            <w:r>
              <w:rPr>
                <w:rFonts w:ascii="Arial" w:hAnsi="Arial" w:cs="Arial"/>
                <w:color w:val="0070C0"/>
              </w:rPr>
              <w:t xml:space="preserve"> who can be contacted via email at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sth.foi@nhs.net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47CEE" w:rsidRPr="00B55F70" w:rsidRDefault="00C47CEE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B0" w:rsidRPr="00F654B0" w:rsidRDefault="00F654B0" w:rsidP="00F654B0">
            <w:pPr>
              <w:pStyle w:val="PlainText"/>
              <w:rPr>
                <w:rFonts w:ascii="Arial" w:hAnsi="Arial" w:cs="Arial"/>
              </w:rPr>
            </w:pPr>
            <w:r w:rsidRPr="00F654B0">
              <w:rPr>
                <w:rFonts w:ascii="Arial" w:hAnsi="Arial" w:cs="Arial"/>
              </w:rPr>
              <w:t>Q2. For the above patients, how many of these received their first ever dose for each product line?</w:t>
            </w:r>
          </w:p>
          <w:p w:rsidR="005545DA" w:rsidRPr="00F654B0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47E1"/>
    <w:multiLevelType w:val="hybridMultilevel"/>
    <w:tmpl w:val="BE2672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40349"/>
    <w:multiLevelType w:val="hybridMultilevel"/>
    <w:tmpl w:val="DB42002E"/>
    <w:lvl w:ilvl="0" w:tplc="C9C0855E">
      <w:numFmt w:val="bullet"/>
      <w:lvlText w:val="•"/>
      <w:lvlJc w:val="left"/>
      <w:pPr>
        <w:ind w:left="825" w:hanging="46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360F7"/>
    <w:multiLevelType w:val="hybridMultilevel"/>
    <w:tmpl w:val="69F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23"/>
  </w:num>
  <w:num w:numId="17">
    <w:abstractNumId w:val="20"/>
  </w:num>
  <w:num w:numId="18">
    <w:abstractNumId w:val="1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15"/>
  </w:num>
  <w:num w:numId="28">
    <w:abstractNumId w:val="10"/>
  </w:num>
  <w:num w:numId="29">
    <w:abstractNumId w:val="26"/>
  </w:num>
  <w:num w:numId="30">
    <w:abstractNumId w:val="1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604C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47CEE"/>
    <w:rsid w:val="00C830A2"/>
    <w:rsid w:val="00C855A7"/>
    <w:rsid w:val="00C97915"/>
    <w:rsid w:val="00CA1233"/>
    <w:rsid w:val="00CD7F59"/>
    <w:rsid w:val="00CF2C29"/>
    <w:rsid w:val="00D87C3B"/>
    <w:rsid w:val="00DC04F2"/>
    <w:rsid w:val="00F654B0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3505485C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h.foi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2022-04-01T11:06:00Z</dcterms:created>
  <dcterms:modified xsi:type="dcterms:W3CDTF">2022-04-01T11:35:00Z</dcterms:modified>
</cp:coreProperties>
</file>