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254A">
        <w:rPr>
          <w:rFonts w:ascii="Arial" w:eastAsia="Calibri" w:hAnsi="Arial" w:cs="Arial"/>
          <w:b/>
          <w:sz w:val="24"/>
          <w:szCs w:val="24"/>
        </w:rPr>
        <w:t>6392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254A" w:rsidRPr="0033254A">
        <w:rPr>
          <w:rFonts w:ascii="Arial" w:eastAsia="Calibri" w:hAnsi="Arial" w:cs="Arial"/>
          <w:b/>
          <w:sz w:val="24"/>
          <w:szCs w:val="24"/>
        </w:rPr>
        <w:t>Trust -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254A" w:rsidRPr="0033254A">
        <w:rPr>
          <w:rFonts w:ascii="Arial" w:eastAsia="Calibri" w:hAnsi="Arial" w:cs="Arial"/>
          <w:b/>
          <w:sz w:val="24"/>
          <w:szCs w:val="24"/>
        </w:rPr>
        <w:t>Clinical Waste Service Provision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254A">
        <w:rPr>
          <w:rFonts w:ascii="Arial" w:eastAsia="Calibri" w:hAnsi="Arial" w:cs="Arial"/>
          <w:b/>
          <w:sz w:val="24"/>
          <w:szCs w:val="24"/>
        </w:rPr>
        <w:t>16/05/2022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264"/>
        <w:gridCol w:w="5305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33254A" w:rsidRPr="00D87C3B" w:rsidTr="00582D6E">
        <w:trPr>
          <w:trHeight w:val="3722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3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354"/>
              <w:gridCol w:w="2449"/>
              <w:gridCol w:w="2075"/>
              <w:gridCol w:w="937"/>
              <w:gridCol w:w="937"/>
              <w:gridCol w:w="1023"/>
            </w:tblGrid>
            <w:tr w:rsidR="0017027F" w:rsidTr="0017027F">
              <w:trPr>
                <w:trHeight w:val="300"/>
              </w:trPr>
              <w:tc>
                <w:tcPr>
                  <w:tcW w:w="7446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C22A93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Tonnage Per Annum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C22A93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Tonnage Per Annum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C22A93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Tonnage Per Annum</w:t>
                  </w:r>
                </w:p>
              </w:tc>
            </w:tr>
            <w:tr w:rsidR="0017027F" w:rsidTr="00F2743F">
              <w:trPr>
                <w:trHeight w:val="300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F2743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2A93">
                    <w:rPr>
                      <w:rFonts w:ascii="Arial" w:hAnsi="Arial" w:cs="Arial"/>
                      <w:b/>
                    </w:rPr>
                    <w:t>Current Contract Expiry including potential extension details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F2743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2A93">
                    <w:rPr>
                      <w:rFonts w:ascii="Arial" w:hAnsi="Arial" w:cs="Arial"/>
                      <w:b/>
                    </w:rPr>
                    <w:t>Current Supplier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F2743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2A93">
                    <w:rPr>
                      <w:rFonts w:ascii="Arial" w:hAnsi="Arial" w:cs="Arial"/>
                      <w:b/>
                    </w:rPr>
                    <w:t>Current Clinical Waste Spend per annum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F2743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22A93">
                    <w:rPr>
                      <w:rFonts w:ascii="Arial" w:hAnsi="Arial" w:cs="Arial"/>
                      <w:b/>
                    </w:rPr>
                    <w:t>Procurement Framework/Portal involvement (if applicable)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17027F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7027F">
                    <w:rPr>
                      <w:rFonts w:ascii="Arial" w:hAnsi="Arial" w:cs="Arial"/>
                      <w:b/>
                    </w:rPr>
                    <w:t>HTI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17027F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7027F">
                    <w:rPr>
                      <w:rFonts w:ascii="Arial" w:hAnsi="Arial" w:cs="Arial"/>
                      <w:b/>
                    </w:rPr>
                    <w:t>AT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17027F" w:rsidRDefault="0017027F" w:rsidP="0017027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7027F">
                    <w:rPr>
                      <w:rFonts w:ascii="Arial" w:hAnsi="Arial" w:cs="Arial"/>
                      <w:b/>
                    </w:rPr>
                    <w:t>Offensive</w:t>
                  </w:r>
                </w:p>
              </w:tc>
            </w:tr>
            <w:tr w:rsidR="0017027F" w:rsidTr="00F2743F">
              <w:trPr>
                <w:trHeight w:val="300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31/12/24 with further </w:t>
                  </w:r>
                  <w:proofErr w:type="gramStart"/>
                  <w:r w:rsidRPr="00C22A93">
                    <w:rPr>
                      <w:rFonts w:ascii="Arial" w:hAnsi="Arial" w:cs="Arial"/>
                    </w:rPr>
                    <w:t>1+1 year</w:t>
                  </w:r>
                  <w:proofErr w:type="gramEnd"/>
                  <w:r w:rsidRPr="00C22A93">
                    <w:rPr>
                      <w:rFonts w:ascii="Arial" w:hAnsi="Arial" w:cs="Arial"/>
                    </w:rPr>
                    <w:t xml:space="preserve"> option to extend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>Clinical Waste Disposal</w:t>
                  </w:r>
                </w:p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 - </w:t>
                  </w:r>
                  <w:proofErr w:type="spellStart"/>
                  <w:r w:rsidRPr="00C22A93">
                    <w:rPr>
                      <w:rFonts w:ascii="Arial" w:hAnsi="Arial" w:cs="Arial"/>
                    </w:rPr>
                    <w:t>Sharpsmart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 £146,608 + VAT (inclusive of Sharps Disposal tonnage but excludes reusable container exchange service costs) 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C22A93">
                    <w:rPr>
                      <w:rFonts w:ascii="Arial" w:hAnsi="Arial" w:cs="Arial"/>
                    </w:rPr>
                    <w:t>NoECPC</w:t>
                  </w:r>
                  <w:proofErr w:type="spellEnd"/>
                  <w:r w:rsidRPr="00C22A93">
                    <w:rPr>
                      <w:rFonts w:ascii="Arial" w:hAnsi="Arial" w:cs="Arial"/>
                    </w:rPr>
                    <w:t xml:space="preserve"> TWM2 Framework</w:t>
                  </w:r>
                  <w:bookmarkStart w:id="1" w:name="_GoBack"/>
                  <w:bookmarkEnd w:id="1"/>
                </w:p>
              </w:tc>
              <w:tc>
                <w:tcPr>
                  <w:tcW w:w="2897" w:type="dxa"/>
                  <w:gridSpan w:val="3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</w:tcPr>
                <w:p w:rsidR="0017027F" w:rsidRPr="0017027F" w:rsidRDefault="0017027F" w:rsidP="0017027F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17027F">
                    <w:rPr>
                      <w:rFonts w:ascii="Arial" w:hAnsi="Arial" w:cs="Arial"/>
                      <w:b/>
                      <w:bCs/>
                    </w:rPr>
                    <w:t xml:space="preserve">Please note TRFT is not able to provide the </w:t>
                  </w:r>
                  <w:r w:rsidRPr="0017027F">
                    <w:rPr>
                      <w:rFonts w:ascii="Arial" w:hAnsi="Arial" w:cs="Arial"/>
                      <w:b/>
                      <w:bCs/>
                    </w:rPr>
                    <w:t xml:space="preserve">quantities </w:t>
                  </w:r>
                  <w:r w:rsidRPr="0017027F">
                    <w:rPr>
                      <w:rFonts w:ascii="Arial" w:hAnsi="Arial" w:cs="Arial"/>
                      <w:b/>
                      <w:bCs/>
                    </w:rPr>
                    <w:t xml:space="preserve">along with the </w:t>
                  </w:r>
                  <w:r w:rsidRPr="0017027F">
                    <w:rPr>
                      <w:rFonts w:ascii="Arial" w:hAnsi="Arial" w:cs="Arial"/>
                      <w:b/>
                      <w:bCs/>
                    </w:rPr>
                    <w:t>spend</w:t>
                  </w:r>
                  <w:r w:rsidRPr="0017027F">
                    <w:rPr>
                      <w:rFonts w:ascii="Arial" w:hAnsi="Arial" w:cs="Arial"/>
                      <w:b/>
                      <w:bCs/>
                    </w:rPr>
                    <w:t xml:space="preserve"> as this is commercially sensitive.</w:t>
                  </w:r>
                </w:p>
                <w:p w:rsidR="0017027F" w:rsidRPr="0017027F" w:rsidRDefault="0017027F" w:rsidP="0017027F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17027F">
                    <w:rPr>
                      <w:rFonts w:ascii="Arial" w:hAnsi="Arial" w:cs="Arial"/>
                      <w:b/>
                      <w:bCs/>
                    </w:rPr>
                    <w:t>Section 43(2) of the Freedom of Information Act 2000 provides that:</w:t>
                  </w:r>
                </w:p>
                <w:p w:rsidR="0017027F" w:rsidRPr="0017027F" w:rsidRDefault="0017027F" w:rsidP="0017027F">
                  <w:pPr>
                    <w:spacing w:line="252" w:lineRule="auto"/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17027F">
                    <w:rPr>
                      <w:rFonts w:ascii="Arial" w:hAnsi="Arial" w:cs="Arial"/>
                      <w:b/>
                      <w:bCs/>
                      <w:i/>
                    </w:rPr>
                    <w:t>“Information is exempt information if its disclosure under this Act would, or would be likely to, prejudice the commercial interests of any person (including the public authority holding it)”.</w:t>
                  </w:r>
                </w:p>
                <w:p w:rsidR="0017027F" w:rsidRPr="0017027F" w:rsidRDefault="0017027F" w:rsidP="0017027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7027F" w:rsidTr="00F2743F">
              <w:trPr>
                <w:trHeight w:val="300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>31/10/22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Offensive Waste Disposal </w:t>
                  </w:r>
                </w:p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– Veolia 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> £44,488.00 + VAT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  <w:r w:rsidRPr="00C22A93">
                    <w:rPr>
                      <w:rFonts w:ascii="Arial" w:hAnsi="Arial" w:cs="Arial"/>
                    </w:rPr>
                    <w:t xml:space="preserve">SBS Waste Minimisation Framework </w:t>
                  </w:r>
                </w:p>
              </w:tc>
              <w:tc>
                <w:tcPr>
                  <w:tcW w:w="2897" w:type="dxa"/>
                  <w:gridSpan w:val="3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17027F" w:rsidRPr="00C22A93" w:rsidRDefault="0017027F" w:rsidP="0017027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3254A" w:rsidRPr="00B55F70" w:rsidRDefault="0033254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33254A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A7B5D"/>
    <w:rsid w:val="000B1EBE"/>
    <w:rsid w:val="000B2D4C"/>
    <w:rsid w:val="000C30A6"/>
    <w:rsid w:val="00156725"/>
    <w:rsid w:val="0017027F"/>
    <w:rsid w:val="001E465E"/>
    <w:rsid w:val="001F4174"/>
    <w:rsid w:val="00207584"/>
    <w:rsid w:val="00237B1C"/>
    <w:rsid w:val="002651EE"/>
    <w:rsid w:val="002A7C24"/>
    <w:rsid w:val="002F1421"/>
    <w:rsid w:val="00316529"/>
    <w:rsid w:val="0033254A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0412"/>
    <w:rsid w:val="007E5D80"/>
    <w:rsid w:val="007E7A45"/>
    <w:rsid w:val="0081124D"/>
    <w:rsid w:val="00875881"/>
    <w:rsid w:val="00877D9C"/>
    <w:rsid w:val="00880170"/>
    <w:rsid w:val="00880901"/>
    <w:rsid w:val="00885903"/>
    <w:rsid w:val="0092478A"/>
    <w:rsid w:val="00937110"/>
    <w:rsid w:val="0094299E"/>
    <w:rsid w:val="009529EC"/>
    <w:rsid w:val="00955CEC"/>
    <w:rsid w:val="00957B65"/>
    <w:rsid w:val="009800B6"/>
    <w:rsid w:val="009B1AEB"/>
    <w:rsid w:val="009D4EB5"/>
    <w:rsid w:val="00A0181C"/>
    <w:rsid w:val="00A5218A"/>
    <w:rsid w:val="00A634AC"/>
    <w:rsid w:val="00A67D0C"/>
    <w:rsid w:val="00A83B89"/>
    <w:rsid w:val="00AB100E"/>
    <w:rsid w:val="00AE611D"/>
    <w:rsid w:val="00B2058A"/>
    <w:rsid w:val="00B21EE9"/>
    <w:rsid w:val="00B46636"/>
    <w:rsid w:val="00B54AFE"/>
    <w:rsid w:val="00B55F70"/>
    <w:rsid w:val="00B719F2"/>
    <w:rsid w:val="00BD711E"/>
    <w:rsid w:val="00BE2769"/>
    <w:rsid w:val="00C22A93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E565FD"/>
    <w:rsid w:val="00F12183"/>
    <w:rsid w:val="00F2743F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577CAEF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B36C-60A2-4752-A697-09F27C84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2022-05-19T08:32:00Z</dcterms:created>
  <dcterms:modified xsi:type="dcterms:W3CDTF">2022-05-24T11:34:00Z</dcterms:modified>
</cp:coreProperties>
</file>