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89F">
        <w:rPr>
          <w:rFonts w:ascii="Arial" w:eastAsia="Calibri" w:hAnsi="Arial" w:cs="Arial"/>
          <w:b/>
          <w:sz w:val="24"/>
          <w:szCs w:val="24"/>
        </w:rPr>
        <w:t>6402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B9589F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89F">
        <w:rPr>
          <w:rFonts w:ascii="Arial" w:eastAsia="Calibri" w:hAnsi="Arial" w:cs="Arial"/>
          <w:b/>
          <w:sz w:val="24"/>
          <w:szCs w:val="24"/>
        </w:rPr>
        <w:t>Community dental service 2021 - 22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89F">
        <w:rPr>
          <w:rFonts w:ascii="Arial" w:eastAsia="Calibri" w:hAnsi="Arial" w:cs="Arial"/>
          <w:b/>
          <w:sz w:val="24"/>
          <w:szCs w:val="24"/>
        </w:rPr>
        <w:t>23/05/2022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10598" w:type="dxa"/>
        <w:tblInd w:w="-113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D87C3B" w:rsidRPr="00D87C3B" w:rsidTr="00F75860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F75860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9F" w:rsidRPr="00B9589F" w:rsidRDefault="00B9589F" w:rsidP="00B9589F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</w:rPr>
            </w:pPr>
            <w:r w:rsidRPr="00B9589F">
              <w:rPr>
                <w:rFonts w:ascii="Arial" w:hAnsi="Arial" w:cs="Arial"/>
                <w:b/>
                <w:bCs/>
              </w:rPr>
              <w:t>Did your organisation provide a community dental service*?</w:t>
            </w:r>
          </w:p>
          <w:p w:rsidR="00B9589F" w:rsidRPr="00B9589F" w:rsidRDefault="00B9589F" w:rsidP="00B9589F">
            <w:pPr>
              <w:rPr>
                <w:rFonts w:ascii="Arial" w:hAnsi="Arial" w:cs="Arial"/>
              </w:rPr>
            </w:pPr>
          </w:p>
          <w:p w:rsidR="005545DA" w:rsidRPr="00B9589F" w:rsidRDefault="00B9589F" w:rsidP="00B9589F">
            <w:pPr>
              <w:ind w:left="360"/>
              <w:rPr>
                <w:rFonts w:ascii="Arial" w:hAnsi="Arial" w:cs="Arial"/>
              </w:rPr>
            </w:pPr>
            <w:r w:rsidRPr="00B9589F">
              <w:rPr>
                <w:rFonts w:ascii="Arial" w:hAnsi="Arial" w:cs="Arial"/>
                <w:i/>
                <w:iCs/>
                <w:color w:val="000000"/>
              </w:rPr>
              <w:t>*By community dental service we mean a service that provides dental care in community settings to children and vulnerable adults, including elderly and housebound people, people with physical disabilities or mental illness.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9F" w:rsidRDefault="00B9589F" w:rsidP="00B9589F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:rsidR="00B9589F" w:rsidRPr="00B9589F" w:rsidRDefault="00B9589F" w:rsidP="00B9589F">
            <w:pPr>
              <w:rPr>
                <w:rFonts w:ascii="Arial" w:hAnsi="Arial" w:cs="Arial"/>
                <w:color w:val="0070C0"/>
              </w:rPr>
            </w:pPr>
            <w:r w:rsidRPr="00B9589F">
              <w:rPr>
                <w:rFonts w:ascii="Arial" w:hAnsi="Arial" w:cs="Arial"/>
                <w:b/>
                <w:bCs/>
                <w:color w:val="0070C0"/>
              </w:rPr>
              <w:t>Yes,</w:t>
            </w:r>
            <w:r w:rsidRPr="00B9589F">
              <w:rPr>
                <w:rFonts w:ascii="Arial" w:hAnsi="Arial" w:cs="Arial"/>
                <w:color w:val="0070C0"/>
              </w:rPr>
              <w:t xml:space="preserve"> </w:t>
            </w:r>
            <w:r w:rsidRPr="00B9589F">
              <w:rPr>
                <w:rFonts w:ascii="Arial" w:hAnsi="Arial" w:cs="Arial"/>
                <w:b/>
                <w:bCs/>
                <w:color w:val="0070C0"/>
              </w:rPr>
              <w:t>we did provide a community dental service.</w:t>
            </w:r>
            <w:r w:rsidRPr="00B9589F">
              <w:rPr>
                <w:rFonts w:ascii="Arial" w:hAnsi="Arial" w:cs="Arial"/>
                <w:color w:val="0070C0"/>
              </w:rPr>
              <w:t xml:space="preserve"> </w:t>
            </w:r>
            <w:r w:rsidRPr="00B9589F">
              <w:rPr>
                <w:rFonts w:ascii="Arial" w:hAnsi="Arial" w:cs="Arial"/>
                <w:i/>
                <w:iCs/>
                <w:color w:val="0070C0"/>
              </w:rPr>
              <w:t>Please continue to Question 2.</w:t>
            </w:r>
          </w:p>
          <w:p w:rsidR="00B9589F" w:rsidRDefault="00B9589F" w:rsidP="00B9589F">
            <w:pPr>
              <w:rPr>
                <w:rFonts w:ascii="Arial" w:hAnsi="Arial" w:cs="Arial"/>
              </w:rPr>
            </w:pPr>
          </w:p>
          <w:p w:rsidR="005545DA" w:rsidRPr="00B9589F" w:rsidRDefault="00B9589F" w:rsidP="00B9589F">
            <w:pPr>
              <w:rPr>
                <w:rFonts w:ascii="Arial" w:hAnsi="Arial" w:cs="Arial"/>
              </w:rPr>
            </w:pPr>
            <w:r w:rsidRPr="00B9589F">
              <w:rPr>
                <w:rFonts w:ascii="Arial" w:hAnsi="Arial" w:cs="Arial"/>
                <w:b/>
                <w:bCs/>
              </w:rPr>
              <w:t>No,</w:t>
            </w:r>
            <w:r w:rsidRPr="00B9589F">
              <w:rPr>
                <w:rFonts w:ascii="Arial" w:hAnsi="Arial" w:cs="Arial"/>
                <w:i/>
                <w:iCs/>
              </w:rPr>
              <w:t xml:space="preserve"> </w:t>
            </w:r>
            <w:r w:rsidRPr="00B9589F">
              <w:rPr>
                <w:rFonts w:ascii="Arial" w:hAnsi="Arial" w:cs="Arial"/>
                <w:b/>
                <w:bCs/>
              </w:rPr>
              <w:t>we did not provide a community dental service</w:t>
            </w:r>
            <w:r w:rsidRPr="00B9589F">
              <w:rPr>
                <w:rFonts w:ascii="Arial" w:hAnsi="Arial" w:cs="Arial"/>
                <w:i/>
                <w:iCs/>
              </w:rPr>
              <w:t>. Please provide the name of the organisation that provides this service in your geographical area.</w:t>
            </w:r>
            <w:r w:rsidRPr="00B9589F">
              <w:rPr>
                <w:rFonts w:ascii="Arial" w:hAnsi="Arial" w:cs="Arial"/>
              </w:rPr>
              <w:t xml:space="preserve"> </w:t>
            </w:r>
            <w:r w:rsidRPr="00B9589F">
              <w:rPr>
                <w:rFonts w:ascii="Arial" w:hAnsi="Arial" w:cs="Arial"/>
                <w:i/>
                <w:iCs/>
              </w:rPr>
              <w:t>You do not need to respond to the remainder of the questions in this FOIA request.</w:t>
            </w:r>
          </w:p>
          <w:p w:rsidR="00B9589F" w:rsidRPr="00B9589F" w:rsidRDefault="00B9589F" w:rsidP="00B9589F">
            <w:pPr>
              <w:ind w:left="360"/>
              <w:rPr>
                <w:rFonts w:ascii="Arial" w:hAnsi="Arial" w:cs="Arial"/>
              </w:rPr>
            </w:pPr>
          </w:p>
        </w:tc>
      </w:tr>
      <w:tr w:rsidR="00B9589F" w:rsidRPr="00D87C3B" w:rsidTr="00F75860">
        <w:trPr>
          <w:trHeight w:val="25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A7" w:rsidRPr="00A37FA7" w:rsidRDefault="00B9589F" w:rsidP="00A37FA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B9589F">
              <w:rPr>
                <w:rFonts w:ascii="Arial" w:hAnsi="Arial" w:cs="Arial"/>
                <w:b/>
                <w:bCs/>
                <w:szCs w:val="24"/>
              </w:rPr>
              <w:t>For each band please enter the relevant number corresponding to the column and row labels.</w:t>
            </w:r>
          </w:p>
          <w:p w:rsidR="00A37FA7" w:rsidRDefault="00A37FA7" w:rsidP="00A37FA7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i/>
                <w:iCs/>
                <w:szCs w:val="24"/>
              </w:rPr>
            </w:pPr>
          </w:p>
          <w:p w:rsidR="00B9589F" w:rsidRPr="00A37FA7" w:rsidRDefault="00B9589F" w:rsidP="00A37FA7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0"/>
              </w:rPr>
            </w:pPr>
            <w:r w:rsidRPr="00A37FA7">
              <w:rPr>
                <w:rFonts w:ascii="Arial" w:hAnsi="Arial" w:cs="Arial"/>
                <w:i/>
                <w:iCs/>
                <w:szCs w:val="24"/>
              </w:rPr>
              <w:t>*By WTE we mean ‘whole time equivalent’. This is the total hours worked by all dentists divided by average hours worked by a full-time dentist. Please write ‘0’ if there are no staff at a specific band.</w:t>
            </w:r>
          </w:p>
          <w:p w:rsidR="004029B9" w:rsidRDefault="004029B9" w:rsidP="00B9589F">
            <w:pPr>
              <w:pStyle w:val="ListParagraph"/>
              <w:spacing w:after="200"/>
              <w:ind w:left="0"/>
              <w:rPr>
                <w:rFonts w:ascii="Arial" w:hAnsi="Arial" w:cs="Arial"/>
                <w:i/>
                <w:iCs/>
                <w:szCs w:val="24"/>
              </w:rPr>
            </w:pPr>
            <w:bookmarkStart w:id="1" w:name="_GoBack"/>
            <w:bookmarkEnd w:id="1"/>
          </w:p>
          <w:tbl>
            <w:tblPr>
              <w:tblpPr w:leftFromText="180" w:rightFromText="180" w:vertAnchor="text" w:horzAnchor="margin" w:tblpXSpec="center" w:tblpY="-191"/>
              <w:tblOverlap w:val="never"/>
              <w:tblW w:w="95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1353"/>
              <w:gridCol w:w="996"/>
              <w:gridCol w:w="1353"/>
              <w:gridCol w:w="1036"/>
              <w:gridCol w:w="1460"/>
              <w:gridCol w:w="1876"/>
            </w:tblGrid>
            <w:tr w:rsidR="006563D6" w:rsidRPr="004029B9" w:rsidTr="006563D6">
              <w:trPr>
                <w:gridAfter w:val="1"/>
                <w:wAfter w:w="1876" w:type="dxa"/>
                <w:jc w:val="center"/>
              </w:trPr>
              <w:tc>
                <w:tcPr>
                  <w:tcW w:w="1452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Band</w:t>
                  </w:r>
                </w:p>
              </w:tc>
              <w:tc>
                <w:tcPr>
                  <w:tcW w:w="234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Currently </w:t>
                  </w:r>
                  <w:r w:rsidRPr="004029B9">
                    <w:rPr>
                      <w:rFonts w:ascii="Arial" w:hAnsi="Arial" w:cs="Arial"/>
                      <w:b/>
                      <w:bCs/>
                    </w:rPr>
                    <w:t>(today) how many dentists are employed by your organisation under Salaried primary dental care terms and conditions: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Currently </w:t>
                  </w:r>
                  <w:r w:rsidRPr="004029B9">
                    <w:rPr>
                      <w:rFonts w:ascii="Arial" w:hAnsi="Arial" w:cs="Arial"/>
                      <w:b/>
                      <w:bCs/>
                    </w:rPr>
                    <w:t>how many dentist positions are vacant:</w:t>
                  </w:r>
                </w:p>
              </w:tc>
              <w:tc>
                <w:tcPr>
                  <w:tcW w:w="249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Between 6</w:t>
                  </w:r>
                  <w:r w:rsidRPr="004029B9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th</w:t>
                  </w: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 April 2021 to 5</w:t>
                  </w:r>
                  <w:r w:rsidRPr="004029B9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th</w:t>
                  </w: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 April 2022 how many (headcount):</w:t>
                  </w:r>
                </w:p>
              </w:tc>
            </w:tr>
            <w:tr w:rsidR="006563D6" w:rsidRPr="004029B9" w:rsidTr="006563D6">
              <w:trPr>
                <w:trHeight w:val="1553"/>
                <w:jc w:val="center"/>
              </w:trPr>
              <w:tc>
                <w:tcPr>
                  <w:tcW w:w="1452" w:type="dxa"/>
                  <w:vMerge/>
                  <w:vAlign w:val="center"/>
                  <w:hideMark/>
                </w:tcPr>
                <w:p w:rsidR="006563D6" w:rsidRPr="004029B9" w:rsidRDefault="006563D6" w:rsidP="006563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Headcount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WTE*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Headcount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posts became vacant </w:t>
                  </w:r>
                </w:p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vacant posts were advertised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spacing w:after="0"/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vacant posts were filled. Please do not include partially filled positions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Band A 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6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4.0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2 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2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2 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Band B 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4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2.7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Band C Clinical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4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3.4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1 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1 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>Band C Managerial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Band C Clinical Managerial: 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1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1.0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</w:tr>
            <w:tr w:rsidR="006563D6" w:rsidRPr="004029B9" w:rsidTr="006563D6">
              <w:trPr>
                <w:jc w:val="center"/>
              </w:trPr>
              <w:tc>
                <w:tcPr>
                  <w:tcW w:w="14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rPr>
                      <w:rFonts w:ascii="Arial" w:hAnsi="Arial" w:cs="Arial"/>
                    </w:rPr>
                  </w:pPr>
                  <w:proofErr w:type="gramStart"/>
                  <w:r w:rsidRPr="004029B9">
                    <w:rPr>
                      <w:rFonts w:ascii="Arial" w:hAnsi="Arial" w:cs="Arial"/>
                      <w:b/>
                      <w:bCs/>
                    </w:rPr>
                    <w:t>Other</w:t>
                  </w:r>
                  <w:proofErr w:type="gramEnd"/>
                  <w:r w:rsidRPr="004029B9">
                    <w:rPr>
                      <w:rFonts w:ascii="Arial" w:hAnsi="Arial" w:cs="Arial"/>
                      <w:b/>
                      <w:bCs/>
                    </w:rPr>
                    <w:t xml:space="preserve"> dentist: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 0</w:t>
                  </w:r>
                </w:p>
              </w:tc>
              <w:tc>
                <w:tcPr>
                  <w:tcW w:w="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  <w:tc>
                <w:tcPr>
                  <w:tcW w:w="13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  <w:tc>
                <w:tcPr>
                  <w:tcW w:w="10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  <w:tc>
                <w:tcPr>
                  <w:tcW w:w="18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3D6" w:rsidRPr="004029B9" w:rsidRDefault="006563D6" w:rsidP="006563D6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</w:rPr>
                    <w:t>0 </w:t>
                  </w:r>
                </w:p>
              </w:tc>
            </w:tr>
          </w:tbl>
          <w:p w:rsidR="006563D6" w:rsidRPr="00B9589F" w:rsidRDefault="006563D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F75860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A" w:rsidRPr="0050433A" w:rsidRDefault="00B9589F" w:rsidP="0050433A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B9589F">
              <w:rPr>
                <w:rFonts w:ascii="Arial" w:hAnsi="Arial" w:cs="Arial"/>
                <w:b/>
                <w:bCs/>
                <w:szCs w:val="24"/>
              </w:rPr>
              <w:lastRenderedPageBreak/>
              <w:t>For each grade please enter the relevant number corresponding to the column and row labels.</w:t>
            </w:r>
          </w:p>
          <w:p w:rsidR="0050433A" w:rsidRDefault="0050433A" w:rsidP="0050433A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i/>
                <w:iCs/>
                <w:szCs w:val="24"/>
              </w:rPr>
            </w:pPr>
          </w:p>
          <w:p w:rsidR="00B9589F" w:rsidRPr="0050433A" w:rsidRDefault="00B9589F" w:rsidP="0050433A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0"/>
              </w:rPr>
            </w:pPr>
            <w:r w:rsidRPr="0050433A">
              <w:rPr>
                <w:rFonts w:ascii="Arial" w:hAnsi="Arial" w:cs="Arial"/>
                <w:i/>
                <w:iCs/>
                <w:szCs w:val="24"/>
              </w:rPr>
              <w:t>*By WTE we mean ‘whole time equivalent’. This is the total hours worked by all dentists divided by average hours worked by a full-time dentist. Please write ‘0’ if there are no staff at a specific grade.</w:t>
            </w:r>
          </w:p>
          <w:p w:rsid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10705" w:rsidRPr="00530118" w:rsidRDefault="00E10705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71"/>
              <w:tblOverlap w:val="never"/>
              <w:tblW w:w="51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1405"/>
              <w:gridCol w:w="1957"/>
            </w:tblGrid>
            <w:tr w:rsidR="00B9589F" w:rsidRPr="00B9589F" w:rsidTr="00E10705">
              <w:tc>
                <w:tcPr>
                  <w:tcW w:w="17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Grade</w:t>
                  </w:r>
                </w:p>
              </w:tc>
              <w:tc>
                <w:tcPr>
                  <w:tcW w:w="33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C</w:t>
                  </w:r>
                  <w:r w:rsidRPr="004029B9">
                    <w:rPr>
                      <w:rFonts w:ascii="Arial" w:hAnsi="Arial" w:cs="Arial"/>
                      <w:b/>
                      <w:bCs/>
                      <w:i/>
                      <w:iCs/>
                      <w:szCs w:val="20"/>
                    </w:rPr>
                    <w:t xml:space="preserve">urrently </w:t>
                  </w: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(today)</w:t>
                  </w:r>
                  <w:r w:rsidRPr="004029B9">
                    <w:rPr>
                      <w:rFonts w:ascii="Arial" w:hAnsi="Arial" w:cs="Arial"/>
                      <w:b/>
                      <w:bCs/>
                      <w:i/>
                      <w:iCs/>
                      <w:szCs w:val="20"/>
                    </w:rPr>
                    <w:t>,</w:t>
                  </w: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how many dentists are employed on each of the given grades by your organisation on Hospital Medical and Dental Contracts and who perform: </w:t>
                  </w:r>
                </w:p>
              </w:tc>
            </w:tr>
            <w:tr w:rsidR="00B9589F" w:rsidRPr="00B9589F" w:rsidTr="00E10705">
              <w:tc>
                <w:tcPr>
                  <w:tcW w:w="17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589F" w:rsidRPr="004029B9" w:rsidRDefault="00B9589F" w:rsidP="00E10705">
                  <w:pPr>
                    <w:spacing w:line="240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20302A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H</w:t>
                  </w:r>
                  <w:r w:rsidR="00B9589F"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eadcount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WTE*</w:t>
                  </w:r>
                </w:p>
              </w:tc>
            </w:tr>
            <w:tr w:rsidR="00B9589F" w:rsidRPr="00B9589F" w:rsidTr="00E10705">
              <w:tc>
                <w:tcPr>
                  <w:tcW w:w="1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Dental Core Trainee (DCT/SHO): 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  <w:r w:rsidR="000B50D3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1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0B50D3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1.0</w:t>
                  </w:r>
                  <w:r w:rsidR="00B9589F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</w:p>
              </w:tc>
            </w:tr>
            <w:tr w:rsidR="00B9589F" w:rsidRPr="00B9589F" w:rsidTr="00E10705">
              <w:tc>
                <w:tcPr>
                  <w:tcW w:w="1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Specialty Trainee (</w:t>
                  </w:r>
                  <w:proofErr w:type="spellStart"/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StR</w:t>
                  </w:r>
                  <w:proofErr w:type="spellEnd"/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)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  <w:r w:rsidR="004029B9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4029B9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0</w:t>
                  </w:r>
                  <w:r w:rsidR="00B9589F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</w:p>
              </w:tc>
            </w:tr>
            <w:tr w:rsidR="00B9589F" w:rsidRPr="00B9589F" w:rsidTr="00E10705">
              <w:tc>
                <w:tcPr>
                  <w:tcW w:w="1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Staff and Associate Specialist grades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  <w:r w:rsidR="004029B9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4029B9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color w:val="0070C0"/>
                      <w:szCs w:val="20"/>
                    </w:rPr>
                    <w:t>0</w:t>
                  </w:r>
                </w:p>
              </w:tc>
            </w:tr>
            <w:tr w:rsidR="00B9589F" w:rsidRPr="00B9589F" w:rsidTr="00E10705">
              <w:tc>
                <w:tcPr>
                  <w:tcW w:w="1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rPr>
                      <w:rFonts w:ascii="Arial" w:hAnsi="Arial" w:cs="Arial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/>
                      <w:bCs/>
                      <w:szCs w:val="20"/>
                    </w:rPr>
                    <w:t>Consultant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B9589F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  <w:r w:rsidR="000B50D3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1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89F" w:rsidRPr="004029B9" w:rsidRDefault="000B50D3" w:rsidP="00E10705">
                  <w:pPr>
                    <w:pStyle w:val="ListParagraph"/>
                    <w:ind w:left="0"/>
                    <w:rPr>
                      <w:rFonts w:ascii="Arial" w:hAnsi="Arial" w:cs="Arial"/>
                      <w:color w:val="0070C0"/>
                      <w:szCs w:val="20"/>
                    </w:rPr>
                  </w:pPr>
                  <w:r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0.8</w:t>
                  </w:r>
                  <w:r w:rsidR="00B9589F" w:rsidRPr="004029B9">
                    <w:rPr>
                      <w:rFonts w:ascii="Arial" w:hAnsi="Arial" w:cs="Arial"/>
                      <w:bCs/>
                      <w:color w:val="0070C0"/>
                      <w:szCs w:val="20"/>
                    </w:rPr>
                    <w:t> </w:t>
                  </w:r>
                </w:p>
              </w:tc>
            </w:tr>
          </w:tbl>
          <w:p w:rsidR="00530118" w:rsidRPr="00B55F70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F75860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9F" w:rsidRPr="00B9589F" w:rsidRDefault="00B9589F" w:rsidP="00B9589F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eastAsiaTheme="minorHAnsi" w:hAnsi="Arial" w:cs="Arial"/>
                <w:sz w:val="20"/>
              </w:rPr>
            </w:pPr>
            <w:r w:rsidRPr="00B9589F">
              <w:rPr>
                <w:rFonts w:ascii="Arial" w:eastAsiaTheme="minorHAnsi" w:hAnsi="Arial" w:cs="Arial"/>
                <w:b/>
                <w:bCs/>
                <w:szCs w:val="24"/>
              </w:rPr>
              <w:t>How many courses of treatment has your community dental service(s) provided in the 6</w:t>
            </w:r>
            <w:r w:rsidRPr="00B9589F">
              <w:rPr>
                <w:rFonts w:ascii="Arial" w:eastAsiaTheme="minorHAnsi" w:hAnsi="Arial" w:cs="Arial"/>
                <w:b/>
                <w:bCs/>
                <w:szCs w:val="24"/>
                <w:vertAlign w:val="superscript"/>
              </w:rPr>
              <w:t>th</w:t>
            </w:r>
            <w:r w:rsidRPr="00B9589F">
              <w:rPr>
                <w:rFonts w:ascii="Arial" w:eastAsiaTheme="minorHAnsi" w:hAnsi="Arial" w:cs="Arial"/>
                <w:b/>
                <w:bCs/>
                <w:szCs w:val="24"/>
              </w:rPr>
              <w:t xml:space="preserve"> April 2021 to 5</w:t>
            </w:r>
            <w:r w:rsidRPr="00B9589F">
              <w:rPr>
                <w:rFonts w:ascii="Arial" w:eastAsiaTheme="minorHAnsi" w:hAnsi="Arial" w:cs="Arial"/>
                <w:b/>
                <w:bCs/>
                <w:szCs w:val="24"/>
                <w:vertAlign w:val="superscript"/>
              </w:rPr>
              <w:t>th</w:t>
            </w:r>
            <w:r w:rsidRPr="00B9589F">
              <w:rPr>
                <w:rFonts w:ascii="Arial" w:eastAsiaTheme="minorHAnsi" w:hAnsi="Arial" w:cs="Arial"/>
                <w:b/>
                <w:bCs/>
                <w:szCs w:val="24"/>
              </w:rPr>
              <w:t xml:space="preserve"> April 2022 year?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0B50D3" w:rsidRDefault="000B50D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0B50D3">
              <w:rPr>
                <w:rFonts w:ascii="Arial" w:eastAsia="Calibri" w:hAnsi="Arial" w:cs="Arial"/>
                <w:color w:val="0070C0"/>
                <w:lang w:val="en-US" w:eastAsia="en-GB"/>
              </w:rPr>
              <w:t>6132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B149C"/>
    <w:multiLevelType w:val="hybridMultilevel"/>
    <w:tmpl w:val="A0E62F7C"/>
    <w:lvl w:ilvl="0" w:tplc="6CF211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9"/>
  </w:num>
  <w:num w:numId="38">
    <w:abstractNumId w:val="1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B50D3"/>
    <w:rsid w:val="00156725"/>
    <w:rsid w:val="001E465E"/>
    <w:rsid w:val="0020302A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029B9"/>
    <w:rsid w:val="004360B0"/>
    <w:rsid w:val="00441658"/>
    <w:rsid w:val="00472C36"/>
    <w:rsid w:val="004738BF"/>
    <w:rsid w:val="00482226"/>
    <w:rsid w:val="00496B87"/>
    <w:rsid w:val="004A4CD1"/>
    <w:rsid w:val="004B4B3E"/>
    <w:rsid w:val="0050433A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563D6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37FA7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9589F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0705"/>
    <w:rsid w:val="00E153BA"/>
    <w:rsid w:val="00E545DF"/>
    <w:rsid w:val="00F12183"/>
    <w:rsid w:val="00F7586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80DDC5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3038-1857-43E7-BDD9-B80F096F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10</cp:revision>
  <dcterms:created xsi:type="dcterms:W3CDTF">2022-05-26T07:17:00Z</dcterms:created>
  <dcterms:modified xsi:type="dcterms:W3CDTF">2022-05-26T08:19:00Z</dcterms:modified>
</cp:coreProperties>
</file>