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6029">
        <w:rPr>
          <w:rFonts w:ascii="Arial" w:eastAsia="Calibri" w:hAnsi="Arial" w:cs="Arial"/>
          <w:b/>
          <w:sz w:val="24"/>
          <w:szCs w:val="24"/>
        </w:rPr>
        <w:t>6408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25D63">
        <w:rPr>
          <w:rFonts w:ascii="Arial" w:eastAsia="Calibri" w:hAnsi="Arial" w:cs="Arial"/>
          <w:b/>
          <w:sz w:val="24"/>
          <w:szCs w:val="24"/>
        </w:rPr>
        <w:t>Trust – Contracts/ 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6029">
        <w:rPr>
          <w:rFonts w:ascii="Arial" w:eastAsia="Calibri" w:hAnsi="Arial" w:cs="Arial"/>
          <w:b/>
          <w:sz w:val="24"/>
          <w:szCs w:val="24"/>
        </w:rPr>
        <w:t>Clinical Systems Query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66029">
        <w:rPr>
          <w:rFonts w:ascii="Arial" w:eastAsia="Calibri" w:hAnsi="Arial" w:cs="Arial"/>
          <w:b/>
          <w:sz w:val="24"/>
          <w:szCs w:val="24"/>
        </w:rPr>
        <w:t>26/05/2022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460E3D" w:rsidRPr="00D87C3B" w:rsidTr="0025198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Can you please forward responses to the questions below regarding your trust’s Cardiology, E-Rostering (staffing), Order Communications, Pathology, and Pharmacy systems?</w:t>
            </w:r>
          </w:p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</w:p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System definitions:</w:t>
            </w:r>
          </w:p>
          <w:p w:rsidR="00460E3D" w:rsidRPr="00460E3D" w:rsidRDefault="00460E3D" w:rsidP="00460E3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Cardiology – A specialist clinical information system is used for cardiology</w:t>
            </w:r>
          </w:p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</w:p>
          <w:p w:rsidR="00460E3D" w:rsidRPr="00460E3D" w:rsidRDefault="00460E3D" w:rsidP="00460E3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E-rostering (staffing) - An electronic staff management tool that enables trusts to plan staffing requirements, report on enhanced hours, overtime, sickness, TOIL and annual leave. Common suppliers include Allocate Software.</w:t>
            </w:r>
          </w:p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</w:p>
          <w:p w:rsidR="00460E3D" w:rsidRPr="00460E3D" w:rsidRDefault="00460E3D" w:rsidP="00460E3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Order Communications - Diagnostic tests are electronically ordered and communicated, rather than being ordered on paper</w:t>
            </w:r>
          </w:p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</w:p>
          <w:p w:rsidR="00460E3D" w:rsidRPr="00460E3D" w:rsidRDefault="00460E3D" w:rsidP="00460E3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Pathology - Pathology testing is managed electronically</w:t>
            </w:r>
          </w:p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</w:p>
          <w:p w:rsidR="00460E3D" w:rsidRDefault="00460E3D" w:rsidP="00460E3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Pharmacy - Pharmacy orders and stock control is managed electronically</w:t>
            </w:r>
          </w:p>
          <w:p w:rsidR="00460E3D" w:rsidRPr="00460E3D" w:rsidRDefault="00460E3D" w:rsidP="00866029">
            <w:pPr>
              <w:pStyle w:val="PlainText"/>
              <w:rPr>
                <w:rFonts w:ascii="Arial" w:hAnsi="Arial" w:cs="Arial"/>
              </w:rPr>
            </w:pP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Please enter 'No System Installed' under supplier name if your trust does not use the system:</w:t>
            </w:r>
          </w:p>
          <w:p w:rsidR="00460E3D" w:rsidRPr="00B55F70" w:rsidRDefault="00460E3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460E3D" w:rsidRPr="00D87C3B" w:rsidTr="00BB48CF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Default="00460E3D" w:rsidP="00460E3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460E3D">
              <w:rPr>
                <w:rFonts w:ascii="Arial" w:hAnsi="Arial" w:cs="Arial"/>
                <w:b/>
              </w:rPr>
              <w:t>System type – Cardiology</w:t>
            </w:r>
          </w:p>
          <w:p w:rsidR="00460E3D" w:rsidRPr="00460E3D" w:rsidRDefault="00460E3D" w:rsidP="00460E3D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Supplier name</w:t>
            </w:r>
            <w:r>
              <w:rPr>
                <w:rFonts w:ascii="Arial" w:hAnsi="Arial" w:cs="Arial"/>
              </w:rPr>
              <w:t xml:space="preserve"> -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Philips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System name -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CVIS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Date installed -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2004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Contract expiration -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31</w:t>
            </w:r>
            <w:r w:rsidRPr="0099319E">
              <w:rPr>
                <w:rFonts w:ascii="Arial" w:eastAsia="Calibri" w:hAnsi="Arial" w:cs="Arial"/>
                <w:color w:val="0070C0"/>
                <w:sz w:val="24"/>
                <w:vertAlign w:val="superscript"/>
                <w:lang w:val="en-US" w:eastAsia="en-GB"/>
              </w:rPr>
              <w:t>st</w:t>
            </w:r>
            <w:r w:rsidR="0098406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March 2024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Is this contract annually renewed? - Yes/No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 (5 year agreement from 2019)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Do you currently have plans to replace this system? - Yes/No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Procurement framework -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NHS Supply Chain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Other systems it integrates with? –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Change (McKesson) Cardiology PACS, Meditech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Total value of contract (£) –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£77k</w:t>
            </w:r>
            <w:r w:rsidR="006A0E3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(5 year agreement)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Notes - e.g. we are currently out to tender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840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460E3D" w:rsidRPr="00D87C3B" w:rsidTr="00AF770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460E3D">
              <w:rPr>
                <w:rFonts w:ascii="Arial" w:hAnsi="Arial" w:cs="Arial"/>
                <w:b/>
              </w:rPr>
              <w:t>System type – E-Rostering (staffing)</w:t>
            </w:r>
          </w:p>
          <w:p w:rsidR="00460E3D" w:rsidRPr="00460E3D" w:rsidRDefault="00460E3D" w:rsidP="00460E3D">
            <w:pPr>
              <w:spacing w:line="252" w:lineRule="auto"/>
              <w:jc w:val="center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Supplier name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lastRenderedPageBreak/>
              <w:t>System name -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>Allocate</w:t>
            </w:r>
          </w:p>
          <w:p w:rsidR="009A6E3B" w:rsidRPr="00B55F70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>Health Roster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lastRenderedPageBreak/>
              <w:t>Date installed -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2014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Contract expiration -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6A0E3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31</w:t>
            </w:r>
            <w:r w:rsidRPr="006A0E35">
              <w:rPr>
                <w:rFonts w:ascii="Arial" w:eastAsia="Calibri" w:hAnsi="Arial" w:cs="Arial"/>
                <w:color w:val="0070C0"/>
                <w:sz w:val="24"/>
                <w:vertAlign w:val="superscript"/>
                <w:lang w:val="en-US" w:eastAsia="en-GB"/>
              </w:rPr>
              <w:t>st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March 2023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Is this contract annually renewed? - Yes/No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Do you currently have plans to replace this system? - Yes/No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Procurement framework -</w:t>
            </w:r>
          </w:p>
          <w:p w:rsidR="00530118" w:rsidRPr="00530118" w:rsidRDefault="00530118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HSSF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Other systems it integrates with? –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A6E3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Total value of contract (£) –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6A0E3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£498k (initial installation), £126k (additional licenses) plus additional licenses, as required.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Notes - e.g. we are currently out to tender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6A0E35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460E3D" w:rsidRPr="00D87C3B" w:rsidTr="0018286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52230C">
              <w:rPr>
                <w:rFonts w:ascii="Arial" w:hAnsi="Arial" w:cs="Arial"/>
                <w:b/>
              </w:rPr>
              <w:t>System type – Order Communications</w:t>
            </w:r>
          </w:p>
          <w:p w:rsidR="00460E3D" w:rsidRPr="00460E3D" w:rsidRDefault="00460E3D" w:rsidP="00460E3D">
            <w:pPr>
              <w:spacing w:line="252" w:lineRule="auto"/>
              <w:jc w:val="center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Supplier name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Meditech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System name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EPR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Date installed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F3653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2009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Contract expiration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30</w:t>
            </w:r>
            <w:r w:rsidRPr="0052230C">
              <w:rPr>
                <w:rFonts w:ascii="Arial" w:eastAsia="Calibri" w:hAnsi="Arial" w:cs="Arial"/>
                <w:color w:val="0070C0"/>
                <w:sz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September 2026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Is this contract annually renewed? - Yes/No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Do you currently have plans to replace this system? - Yes/No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Procurement framework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QEF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Other systems it integrates with? –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PAS, PACS, </w:t>
            </w:r>
            <w:proofErr w:type="spellStart"/>
            <w:r w:rsidR="003874A3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SystemOne</w:t>
            </w:r>
            <w:proofErr w:type="spellEnd"/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Total value of contract (£) –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F3653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£2.47</w:t>
            </w:r>
            <w:r w:rsidR="0052230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million (7 year contract)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Notes - e.g. we are currently out to tender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52230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460E3D" w:rsidRPr="00D87C3B" w:rsidTr="00931E2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460E3D">
              <w:rPr>
                <w:rFonts w:ascii="Arial" w:hAnsi="Arial" w:cs="Arial"/>
                <w:b/>
              </w:rPr>
              <w:t>System type - Pathology</w:t>
            </w:r>
          </w:p>
          <w:p w:rsidR="00460E3D" w:rsidRPr="00460E3D" w:rsidRDefault="00460E3D" w:rsidP="00460E3D">
            <w:pPr>
              <w:spacing w:line="252" w:lineRule="auto"/>
              <w:jc w:val="center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Supplier name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Clinisys</w:t>
            </w:r>
            <w:proofErr w:type="spellEnd"/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System name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Winpath</w:t>
            </w:r>
            <w:proofErr w:type="spellEnd"/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Date installed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Feb 2016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Contract expiration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March 2023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Is this contract annually renewed? - Yes/No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Do you currently have plans to replace this system? - Yes/No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Procurement framework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84069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OJEU tender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lastRenderedPageBreak/>
              <w:t>Other systems it integrates with? –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EPR, ICE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Total value of contract (£) –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C80AF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£3m (7yrs)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Notes - e.g. we are currently out to tender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E220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460E3D" w:rsidRPr="00D87C3B" w:rsidTr="00A3166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460E3D">
              <w:rPr>
                <w:rFonts w:ascii="Arial" w:hAnsi="Arial" w:cs="Arial"/>
                <w:b/>
              </w:rPr>
              <w:t>System type – Pharmacy</w:t>
            </w:r>
          </w:p>
          <w:p w:rsidR="00460E3D" w:rsidRPr="00460E3D" w:rsidRDefault="00460E3D" w:rsidP="00460E3D">
            <w:pPr>
              <w:spacing w:line="252" w:lineRule="auto"/>
              <w:jc w:val="center"/>
              <w:rPr>
                <w:rFonts w:ascii="Arial" w:eastAsia="Calibri" w:hAnsi="Arial" w:cs="Arial"/>
                <w:b/>
                <w:color w:val="0070C0"/>
                <w:sz w:val="24"/>
                <w:lang w:val="en-US" w:eastAsia="en-GB"/>
              </w:rPr>
            </w:pP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Supplier name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WellSky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International Ltd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System name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D378A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JAC </w:t>
            </w:r>
            <w:r w:rsidR="0099319E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Pharmacy Stock Control System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Date installed -</w:t>
            </w:r>
          </w:p>
          <w:p w:rsidR="00530118" w:rsidRPr="00530118" w:rsidRDefault="00530118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D378A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2017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Contract expiration -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31</w:t>
            </w:r>
            <w:r w:rsidRPr="0099319E">
              <w:rPr>
                <w:rFonts w:ascii="Arial" w:eastAsia="Calibri" w:hAnsi="Arial" w:cs="Arial"/>
                <w:color w:val="0070C0"/>
                <w:sz w:val="24"/>
                <w:vertAlign w:val="superscript"/>
                <w:lang w:val="en-US" w:eastAsia="en-GB"/>
              </w:rPr>
              <w:t>st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March 2023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Is this contract annually renewed? - Yes/No</w:t>
            </w:r>
          </w:p>
          <w:p w:rsidR="00460E3D" w:rsidRPr="00530118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Do you currently have plans to replace this system? - Yes/No</w:t>
            </w:r>
          </w:p>
          <w:p w:rsidR="00530118" w:rsidRPr="00530118" w:rsidRDefault="00530118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E220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Procurement framework -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3874A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QEF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Other systems it integrates with? –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99319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PAS,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Clinisys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, Pharmacy Robot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Total value of contract (£) –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D378A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£30k</w:t>
            </w:r>
            <w:r w:rsidR="006A0E35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(2 year extension cost)</w:t>
            </w:r>
          </w:p>
        </w:tc>
      </w:tr>
      <w:tr w:rsidR="00460E3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  <w:r w:rsidRPr="00460E3D">
              <w:rPr>
                <w:rFonts w:ascii="Arial" w:hAnsi="Arial" w:cs="Arial"/>
              </w:rPr>
              <w:t>Notes - e.g. we are currently out to tender</w:t>
            </w:r>
          </w:p>
          <w:p w:rsidR="00460E3D" w:rsidRPr="00460E3D" w:rsidRDefault="00460E3D" w:rsidP="00460E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3D" w:rsidRPr="00B55F70" w:rsidRDefault="00E2200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56" w:rsidRDefault="00951656" w:rsidP="0033551A">
      <w:pPr>
        <w:spacing w:after="0" w:line="240" w:lineRule="auto"/>
      </w:pPr>
      <w:r>
        <w:separator/>
      </w:r>
    </w:p>
  </w:endnote>
  <w:endnote w:type="continuationSeparator" w:id="0">
    <w:p w:rsidR="00951656" w:rsidRDefault="00951656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56" w:rsidRDefault="00951656" w:rsidP="0033551A">
      <w:pPr>
        <w:spacing w:after="0" w:line="240" w:lineRule="auto"/>
      </w:pPr>
      <w:r>
        <w:separator/>
      </w:r>
    </w:p>
  </w:footnote>
  <w:footnote w:type="continuationSeparator" w:id="0">
    <w:p w:rsidR="00951656" w:rsidRDefault="00951656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04039"/>
    <w:multiLevelType w:val="hybridMultilevel"/>
    <w:tmpl w:val="174AD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1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61DDB"/>
    <w:rsid w:val="001778DD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74A3"/>
    <w:rsid w:val="003C4E44"/>
    <w:rsid w:val="003C697F"/>
    <w:rsid w:val="00425D63"/>
    <w:rsid w:val="004360B0"/>
    <w:rsid w:val="00441658"/>
    <w:rsid w:val="00460E3D"/>
    <w:rsid w:val="00472C36"/>
    <w:rsid w:val="004738BF"/>
    <w:rsid w:val="00482226"/>
    <w:rsid w:val="00496B87"/>
    <w:rsid w:val="004A4CD1"/>
    <w:rsid w:val="004B4B3E"/>
    <w:rsid w:val="00504570"/>
    <w:rsid w:val="0052230C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A0E35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66029"/>
    <w:rsid w:val="00875881"/>
    <w:rsid w:val="00877D9C"/>
    <w:rsid w:val="00880170"/>
    <w:rsid w:val="00885903"/>
    <w:rsid w:val="0092478A"/>
    <w:rsid w:val="00937110"/>
    <w:rsid w:val="0094299E"/>
    <w:rsid w:val="00951656"/>
    <w:rsid w:val="009529EC"/>
    <w:rsid w:val="00955CEC"/>
    <w:rsid w:val="00957B65"/>
    <w:rsid w:val="00984069"/>
    <w:rsid w:val="0099319E"/>
    <w:rsid w:val="009A6E3B"/>
    <w:rsid w:val="009D4EB5"/>
    <w:rsid w:val="00A0181C"/>
    <w:rsid w:val="00A5218A"/>
    <w:rsid w:val="00A634AC"/>
    <w:rsid w:val="00A67D0C"/>
    <w:rsid w:val="00A83B89"/>
    <w:rsid w:val="00A83CDB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0AF7"/>
    <w:rsid w:val="00C830A2"/>
    <w:rsid w:val="00C855A7"/>
    <w:rsid w:val="00C97915"/>
    <w:rsid w:val="00CA1233"/>
    <w:rsid w:val="00CD7F59"/>
    <w:rsid w:val="00CF2C29"/>
    <w:rsid w:val="00D378A3"/>
    <w:rsid w:val="00D87C3B"/>
    <w:rsid w:val="00DC04F2"/>
    <w:rsid w:val="00DC4DDB"/>
    <w:rsid w:val="00E153BA"/>
    <w:rsid w:val="00E22006"/>
    <w:rsid w:val="00E545DF"/>
    <w:rsid w:val="00F12183"/>
    <w:rsid w:val="00F3653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E7AF-5C56-4C88-826E-1174FEBB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2022-06-13T07:15:00Z</dcterms:created>
  <dcterms:modified xsi:type="dcterms:W3CDTF">2022-06-13T07:15:00Z</dcterms:modified>
</cp:coreProperties>
</file>