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6474</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Estates and Facilities/Security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Facilities for Non-Consultant Grade Doctors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05/07/2022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800BA1" w:rsidRPr="00D87C3B" w14:paraId="62FEC7C9" w14:textId="77777777" w:rsidTr="00C83CC0">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8FD86BF" w14:textId="27183CEF" w:rsidR="00800BA1" w:rsidRPr="00800BA1" w:rsidRDefault="00800BA1" w:rsidP="00800BA1">
            <w:pPr>
              <w:spacing w:before="100" w:beforeAutospacing="1" w:after="100" w:afterAutospacing="1"/>
              <w:rPr>
                <w:rFonts w:ascii="Arial" w:hAnsi="Arial" w:cs="Arial"/>
              </w:rPr>
            </w:pPr>
            <w:r w:rsidRPr="00800BA1">
              <w:rPr>
                <w:rFonts w:ascii="Arial" w:hAnsi="Arial" w:cs="Arial"/>
              </w:rPr>
              <w:t xml:space="preserve">I am writing to you under the Freedom of Information Act 2000 to request the following information regarding facilities available for non-consultant grade doctors. </w:t>
            </w:r>
          </w:p>
          <w:p w14:paraId="0891F8B4" w14:textId="0B712FB4" w:rsidR="00800BA1" w:rsidRPr="00800BA1" w:rsidRDefault="00800BA1" w:rsidP="00800BA1">
            <w:pPr>
              <w:spacing w:before="100" w:beforeAutospacing="1"/>
              <w:rPr>
                <w:rFonts w:ascii="Arial" w:hAnsi="Arial" w:cs="Arial"/>
              </w:rPr>
            </w:pPr>
            <w:r w:rsidRPr="00800BA1">
              <w:rPr>
                <w:rFonts w:ascii="Arial" w:hAnsi="Arial" w:cs="Arial"/>
              </w:rPr>
              <w:t>Please provide answers for the following questions regarding Rotherham Hospital.</w:t>
            </w:r>
          </w:p>
        </w:tc>
      </w:tr>
      <w:tr w:rsidR="00800BA1" w:rsidRPr="00D87C3B" w14:paraId="7A8EBBD7" w14:textId="77777777" w:rsidTr="00A93D3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1C280EE" w14:textId="77777777" w:rsidR="00800BA1" w:rsidRPr="00800BA1" w:rsidRDefault="00800BA1" w:rsidP="00800BA1">
            <w:pPr>
              <w:spacing w:before="100" w:beforeAutospacing="1" w:after="100" w:afterAutospacing="1"/>
              <w:jc w:val="center"/>
              <w:rPr>
                <w:rFonts w:ascii="Arial" w:hAnsi="Arial" w:cs="Arial"/>
                <w:b/>
              </w:rPr>
            </w:pPr>
            <w:r w:rsidRPr="00800BA1">
              <w:rPr>
                <w:rFonts w:ascii="Arial" w:hAnsi="Arial" w:cs="Arial"/>
                <w:b/>
              </w:rPr>
              <w:t>Doctor’s Mess</w:t>
            </w:r>
          </w:p>
          <w:p w14:paraId="4FD54A66" w14:textId="77777777" w:rsidR="00800BA1" w:rsidRDefault="00800BA1" w:rsidP="00B25A0C">
            <w:pPr>
              <w:spacing w:before="100" w:beforeAutospacing="1"/>
              <w:rPr>
                <w:rFonts w:ascii="Arial" w:hAnsi="Arial" w:cs="Arial"/>
              </w:rPr>
            </w:pPr>
            <w:r w:rsidRPr="00800BA1">
              <w:rPr>
                <w:rFonts w:ascii="Arial" w:hAnsi="Arial" w:cs="Arial"/>
              </w:rPr>
              <w:t>For the purposes of this FOI request a ‘Doctors’ Mess’ is defined as a dedicated rest space, typically for the exclusive use of doctors. It does not include a rest space which is utilised by many different healthcare professions at once.</w:t>
            </w:r>
          </w:p>
          <w:p w14:paraId="2B9126EA" w14:textId="35F69595" w:rsidR="00B25A0C" w:rsidRPr="00800BA1" w:rsidRDefault="00B25A0C" w:rsidP="00B25A0C">
            <w:pPr>
              <w:spacing w:before="100" w:beforeAutospacing="1"/>
              <w:rPr>
                <w:rFonts w:ascii="Arial" w:hAnsi="Arial" w:cs="Arial"/>
              </w:rPr>
            </w:pP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D891D32" w14:textId="77777777" w:rsidR="00316529" w:rsidRDefault="00800BA1" w:rsidP="00165BED">
            <w:pPr>
              <w:pStyle w:val="ListParagraph"/>
              <w:numPr>
                <w:ilvl w:val="0"/>
                <w:numId w:val="13"/>
              </w:numPr>
              <w:spacing w:before="100" w:beforeAutospacing="1"/>
              <w:rPr>
                <w:rFonts w:ascii="Arial" w:hAnsi="Arial" w:cs="Arial"/>
              </w:rPr>
            </w:pPr>
            <w:r w:rsidRPr="00800BA1">
              <w:rPr>
                <w:rFonts w:ascii="Arial" w:hAnsi="Arial" w:cs="Arial"/>
              </w:rPr>
              <w:t>Is there a doctors’</w:t>
            </w:r>
            <w:r w:rsidRPr="00165BED">
              <w:rPr>
                <w:rFonts w:ascii="Arial" w:hAnsi="Arial" w:cs="Arial"/>
              </w:rPr>
              <w:t xml:space="preserve"> mess on site?</w:t>
            </w:r>
          </w:p>
          <w:p w14:paraId="50C92955" w14:textId="3D09D6FB" w:rsidR="00165BED" w:rsidRPr="00165BED" w:rsidRDefault="00165BED" w:rsidP="00165BED">
            <w:pPr>
              <w:pStyle w:val="ListParagraph"/>
              <w:spacing w:before="100" w:beforeAutospacing="1"/>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0437007" w14:textId="2531B3EF" w:rsidR="00316529" w:rsidRPr="00800BA1" w:rsidRDefault="00FB2897" w:rsidP="00503ED2">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07CF22A" w14:textId="77777777" w:rsidR="00800BA1" w:rsidRPr="00800BA1" w:rsidRDefault="00800BA1" w:rsidP="00800BA1">
            <w:pPr>
              <w:spacing w:before="100" w:beforeAutospacing="1" w:after="100" w:afterAutospacing="1"/>
              <w:rPr>
                <w:rFonts w:ascii="Arial" w:hAnsi="Arial" w:cs="Arial"/>
              </w:rPr>
            </w:pPr>
            <w:r w:rsidRPr="00800BA1">
              <w:rPr>
                <w:rFonts w:ascii="Arial" w:hAnsi="Arial" w:cs="Arial"/>
              </w:rPr>
              <w:t>If the answer to question 1 is yes, then:</w:t>
            </w:r>
          </w:p>
          <w:p w14:paraId="2BE4373A" w14:textId="5305BE59"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Is the doctors’ mess funded by voluntary financial contributions from doctors? If not, how is it funded?</w:t>
            </w:r>
          </w:p>
          <w:p w14:paraId="1E64515F" w14:textId="77777777" w:rsidR="00800BA1" w:rsidRPr="00800BA1" w:rsidRDefault="00800BA1" w:rsidP="00800BA1">
            <w:pPr>
              <w:pStyle w:val="ListParagraph"/>
              <w:spacing w:before="100" w:beforeAutospacing="1" w:after="100" w:afterAutospacing="1"/>
              <w:rPr>
                <w:rFonts w:ascii="Arial" w:hAnsi="Arial" w:cs="Arial"/>
              </w:rPr>
            </w:pPr>
          </w:p>
          <w:p w14:paraId="46DF424E" w14:textId="77777777"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 xml:space="preserve">Which other members of the multidisciplinary team have access/make use of the doctors’ mess, if any? </w:t>
            </w:r>
          </w:p>
          <w:p w14:paraId="7DFF94F5" w14:textId="77777777" w:rsidR="00800BA1" w:rsidRPr="00800BA1" w:rsidRDefault="00800BA1" w:rsidP="00800BA1">
            <w:pPr>
              <w:pStyle w:val="ListParagraph"/>
              <w:rPr>
                <w:rFonts w:ascii="Arial" w:hAnsi="Arial" w:cs="Arial"/>
              </w:rPr>
            </w:pPr>
          </w:p>
          <w:p w14:paraId="7C1FFB12" w14:textId="043E9779"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If other members of the MDT are allowed access to the doctors’ mess</w:t>
            </w:r>
            <w:r>
              <w:rPr>
                <w:rFonts w:ascii="Arial" w:hAnsi="Arial" w:cs="Arial"/>
              </w:rPr>
              <w:t>,</w:t>
            </w:r>
            <w:r w:rsidRPr="00800BA1">
              <w:rPr>
                <w:rFonts w:ascii="Arial" w:hAnsi="Arial" w:cs="Arial"/>
              </w:rPr>
              <w:t xml:space="preserve"> do they make the same voluntary financial contributions as doctors in instances where the mess is funded by voluntary financial contributions?</w:t>
            </w:r>
          </w:p>
          <w:p w14:paraId="71EFD6A6" w14:textId="77777777" w:rsidR="00800BA1" w:rsidRPr="00800BA1" w:rsidRDefault="00800BA1" w:rsidP="00800BA1">
            <w:pPr>
              <w:pStyle w:val="ListParagraph"/>
              <w:rPr>
                <w:rFonts w:ascii="Arial" w:hAnsi="Arial" w:cs="Arial"/>
              </w:rPr>
            </w:pPr>
          </w:p>
          <w:p w14:paraId="60870166" w14:textId="06F3907F" w:rsidR="00316529"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If other members of the multidisciplinary team have access/make use of the doctors’ mess, when was the decision to open access to other members of the MDT made and who made the decision to do so? An approximate date is acceptable for ‘when’, and a job title is acceptable for ‘who’.</w:t>
            </w:r>
          </w:p>
        </w:tc>
        <w:tc>
          <w:tcPr>
            <w:tcW w:w="5219" w:type="dxa"/>
            <w:tcBorders>
              <w:top w:val="single" w:sz="4" w:space="0" w:color="auto"/>
              <w:left w:val="single" w:sz="4" w:space="0" w:color="auto"/>
              <w:bottom w:val="single" w:sz="4" w:space="0" w:color="auto"/>
              <w:right w:val="single" w:sz="4" w:space="0" w:color="auto"/>
            </w:tcBorders>
          </w:tcPr>
          <w:p w14:paraId="45142FB7" w14:textId="77777777" w:rsidR="00316529" w:rsidRDefault="00FB289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 doctors currently do not make contributions to the mess. It is funded with monies received from Fatigue money from HEE.</w:t>
            </w:r>
          </w:p>
          <w:p w14:paraId="26DB79C6" w14:textId="77777777" w:rsidR="00FB2897" w:rsidRDefault="00FB2897" w:rsidP="00316529">
            <w:pPr>
              <w:spacing w:line="252" w:lineRule="auto"/>
              <w:rPr>
                <w:rFonts w:ascii="Arial" w:eastAsia="Calibri" w:hAnsi="Arial" w:cs="Arial"/>
                <w:color w:val="0070C0"/>
                <w:lang w:val="en-US" w:eastAsia="en-GB"/>
              </w:rPr>
            </w:pPr>
          </w:p>
          <w:p w14:paraId="55D1DF0E" w14:textId="77777777" w:rsidR="00FB2897" w:rsidRDefault="00FB289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Only the doctors in training have access to the mess.</w:t>
            </w:r>
          </w:p>
          <w:p w14:paraId="5F1752B0" w14:textId="77777777" w:rsidR="00FB2897" w:rsidRDefault="00FB2897" w:rsidP="00316529">
            <w:pPr>
              <w:spacing w:line="252" w:lineRule="auto"/>
              <w:rPr>
                <w:rFonts w:ascii="Arial" w:eastAsia="Calibri" w:hAnsi="Arial" w:cs="Arial"/>
                <w:color w:val="0070C0"/>
                <w:lang w:val="en-US" w:eastAsia="en-GB"/>
              </w:rPr>
            </w:pPr>
          </w:p>
          <w:p w14:paraId="364D8690" w14:textId="499F54E0" w:rsidR="00FB2897" w:rsidRPr="00800BA1" w:rsidRDefault="00503ED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Access to the mess for</w:t>
            </w:r>
            <w:r w:rsidR="00FB2897">
              <w:rPr>
                <w:rFonts w:ascii="Arial" w:eastAsia="Calibri" w:hAnsi="Arial" w:cs="Arial"/>
                <w:color w:val="0070C0"/>
                <w:lang w:val="en-US" w:eastAsia="en-GB"/>
              </w:rPr>
              <w:t xml:space="preserve"> other members has been discus</w:t>
            </w:r>
            <w:bookmarkStart w:id="1" w:name="_GoBack"/>
            <w:bookmarkEnd w:id="1"/>
            <w:r w:rsidR="00FB2897">
              <w:rPr>
                <w:rFonts w:ascii="Arial" w:eastAsia="Calibri" w:hAnsi="Arial" w:cs="Arial"/>
                <w:color w:val="0070C0"/>
                <w:lang w:val="en-US" w:eastAsia="en-GB"/>
              </w:rPr>
              <w:t>sed at the Junior Doctors Forum.</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BC4E318" w14:textId="77777777" w:rsidR="00800BA1" w:rsidRPr="00800BA1" w:rsidRDefault="00800BA1" w:rsidP="00800BA1">
            <w:pPr>
              <w:spacing w:before="100" w:beforeAutospacing="1" w:after="100" w:afterAutospacing="1"/>
              <w:rPr>
                <w:rFonts w:ascii="Arial" w:hAnsi="Arial" w:cs="Arial"/>
              </w:rPr>
            </w:pPr>
            <w:r w:rsidRPr="00800BA1">
              <w:rPr>
                <w:rFonts w:ascii="Arial" w:hAnsi="Arial" w:cs="Arial"/>
              </w:rPr>
              <w:t>If the answer to question 1 is no and the trust previously had a doctor’s mess:</w:t>
            </w:r>
          </w:p>
          <w:p w14:paraId="2EFC0F1C" w14:textId="77777777"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What was the date of its closure? An approximate date is acceptable.</w:t>
            </w:r>
          </w:p>
          <w:p w14:paraId="21890437" w14:textId="77777777" w:rsidR="00800BA1" w:rsidRPr="00800BA1" w:rsidRDefault="00800BA1" w:rsidP="00800BA1">
            <w:pPr>
              <w:pStyle w:val="ListParagraph"/>
              <w:spacing w:before="100" w:beforeAutospacing="1" w:after="100" w:afterAutospacing="1"/>
              <w:rPr>
                <w:rFonts w:ascii="Arial" w:hAnsi="Arial" w:cs="Arial"/>
              </w:rPr>
            </w:pPr>
          </w:p>
          <w:p w14:paraId="29E1EC9A" w14:textId="77777777"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When in existence, how was the doctors’ mess funded?</w:t>
            </w:r>
          </w:p>
          <w:p w14:paraId="5B3E98A0" w14:textId="77777777" w:rsidR="00800BA1" w:rsidRPr="00800BA1" w:rsidRDefault="00800BA1" w:rsidP="00800BA1">
            <w:pPr>
              <w:pStyle w:val="ListParagraph"/>
              <w:rPr>
                <w:rFonts w:ascii="Arial" w:hAnsi="Arial" w:cs="Arial"/>
              </w:rPr>
            </w:pPr>
          </w:p>
          <w:p w14:paraId="6B6FD8F1" w14:textId="733F3B0E" w:rsidR="00800BA1" w:rsidRPr="00800BA1" w:rsidRDefault="00800BA1" w:rsidP="00800BA1">
            <w:pPr>
              <w:pStyle w:val="ListParagraph"/>
              <w:numPr>
                <w:ilvl w:val="0"/>
                <w:numId w:val="16"/>
              </w:numPr>
              <w:spacing w:before="100" w:beforeAutospacing="1" w:after="100" w:afterAutospacing="1"/>
              <w:rPr>
                <w:rFonts w:ascii="Arial" w:hAnsi="Arial" w:cs="Arial"/>
              </w:rPr>
            </w:pPr>
            <w:r w:rsidRPr="00800BA1">
              <w:rPr>
                <w:rFonts w:ascii="Arial" w:hAnsi="Arial" w:cs="Arial"/>
              </w:rPr>
              <w:t>What was the space reallocated/repurposed into?</w:t>
            </w:r>
          </w:p>
        </w:tc>
        <w:tc>
          <w:tcPr>
            <w:tcW w:w="5219" w:type="dxa"/>
            <w:tcBorders>
              <w:top w:val="single" w:sz="4" w:space="0" w:color="auto"/>
              <w:left w:val="single" w:sz="4" w:space="0" w:color="auto"/>
              <w:bottom w:val="single" w:sz="4" w:space="0" w:color="auto"/>
              <w:right w:val="single" w:sz="4" w:space="0" w:color="auto"/>
            </w:tcBorders>
          </w:tcPr>
          <w:p w14:paraId="3CE2851F" w14:textId="6D2375C6" w:rsidR="003804ED" w:rsidRPr="00800BA1" w:rsidRDefault="003804ED" w:rsidP="00316529">
            <w:pPr>
              <w:spacing w:line="252" w:lineRule="auto"/>
              <w:rPr>
                <w:rFonts w:ascii="Arial" w:eastAsia="Calibri" w:hAnsi="Arial" w:cs="Arial"/>
                <w:color w:val="0070C0"/>
                <w:lang w:val="en-US" w:eastAsia="en-GB"/>
              </w:rPr>
            </w:pPr>
          </w:p>
        </w:tc>
      </w:tr>
      <w:tr w:rsidR="00800BA1" w:rsidRPr="00D87C3B" w14:paraId="7402C48C" w14:textId="77777777" w:rsidTr="002B321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2738854" w14:textId="77777777" w:rsidR="00800BA1" w:rsidRPr="00800BA1" w:rsidRDefault="00800BA1" w:rsidP="00800BA1">
            <w:pPr>
              <w:spacing w:before="100" w:beforeAutospacing="1"/>
              <w:jc w:val="center"/>
              <w:rPr>
                <w:rFonts w:ascii="Arial" w:hAnsi="Arial" w:cs="Arial"/>
                <w:b/>
              </w:rPr>
            </w:pPr>
            <w:r w:rsidRPr="00800BA1">
              <w:rPr>
                <w:rFonts w:ascii="Arial" w:hAnsi="Arial" w:cs="Arial"/>
                <w:b/>
              </w:rPr>
              <w:t>Lockers &amp; Changing Facilities</w:t>
            </w:r>
          </w:p>
          <w:p w14:paraId="17C4CD40" w14:textId="77777777" w:rsidR="00800BA1" w:rsidRPr="00800BA1" w:rsidRDefault="00800BA1" w:rsidP="00316529">
            <w:pPr>
              <w:spacing w:line="252" w:lineRule="auto"/>
              <w:rPr>
                <w:rFonts w:ascii="Arial" w:eastAsia="Calibri" w:hAnsi="Arial" w:cs="Arial"/>
                <w:color w:val="0070C0"/>
                <w:lang w:val="en-US" w:eastAsia="en-GB"/>
              </w:rPr>
            </w:pPr>
          </w:p>
        </w:tc>
      </w:tr>
      <w:tr w:rsidR="0064633A" w:rsidRPr="00D87C3B" w14:paraId="71BCB05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25940D5" w14:textId="77777777" w:rsidR="0064633A" w:rsidRDefault="00800BA1" w:rsidP="00253F91">
            <w:pPr>
              <w:pStyle w:val="ListParagraph"/>
              <w:numPr>
                <w:ilvl w:val="0"/>
                <w:numId w:val="13"/>
              </w:numPr>
              <w:spacing w:before="100" w:beforeAutospacing="1"/>
              <w:rPr>
                <w:rFonts w:ascii="Arial" w:hAnsi="Arial" w:cs="Arial"/>
              </w:rPr>
            </w:pPr>
            <w:r w:rsidRPr="00253F91">
              <w:rPr>
                <w:rFonts w:ascii="Arial" w:hAnsi="Arial" w:cs="Arial"/>
              </w:rPr>
              <w:t>Does the trust provide locker space for rotating junior doctors?</w:t>
            </w:r>
          </w:p>
          <w:p w14:paraId="293B26D2" w14:textId="6342BCFE" w:rsidR="00253F91" w:rsidRPr="00253F91" w:rsidRDefault="00253F91" w:rsidP="00253F91">
            <w:pPr>
              <w:pStyle w:val="ListParagraph"/>
              <w:spacing w:before="100" w:beforeAutospacing="1"/>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D4D18C9" w14:textId="63FC9184" w:rsidR="0064633A" w:rsidRPr="00800BA1" w:rsidRDefault="00503ED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There are lockers available in changing rooms throughout the Trust. </w:t>
            </w: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CC7A1D4" w14:textId="77777777" w:rsidR="00800BA1" w:rsidRDefault="00800BA1" w:rsidP="00253F91">
            <w:pPr>
              <w:pStyle w:val="ListParagraph"/>
              <w:numPr>
                <w:ilvl w:val="0"/>
                <w:numId w:val="13"/>
              </w:numPr>
              <w:spacing w:before="100" w:beforeAutospacing="1"/>
              <w:rPr>
                <w:rFonts w:ascii="Arial" w:hAnsi="Arial" w:cs="Arial"/>
              </w:rPr>
            </w:pPr>
            <w:r w:rsidRPr="00800BA1">
              <w:rPr>
                <w:rFonts w:ascii="Arial" w:hAnsi="Arial" w:cs="Arial"/>
              </w:rPr>
              <w:t>Does the trust have on-site changing facilities available to rotating junior doctors, excluding those facilities located in the theatre department? Please provide details of the facilities available.</w:t>
            </w:r>
          </w:p>
          <w:p w14:paraId="6EC59A7F" w14:textId="043628CB" w:rsidR="00253F91" w:rsidRPr="00253F91" w:rsidRDefault="00253F91" w:rsidP="00253F91">
            <w:pPr>
              <w:pStyle w:val="ListParagraph"/>
              <w:spacing w:before="100" w:beforeAutospacing="1"/>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DC4F073" w14:textId="49E481B0" w:rsidR="0064633A" w:rsidRPr="00800BA1" w:rsidRDefault="00503ED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Majority of the wards have separate sex changing rooms with lockers. These are for all members of staff.</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1148" w14:textId="77777777" w:rsidR="00195359" w:rsidRDefault="00195359" w:rsidP="0033551A">
      <w:pPr>
        <w:spacing w:after="0" w:line="240" w:lineRule="auto"/>
      </w:pPr>
      <w:r>
        <w:separator/>
      </w:r>
    </w:p>
  </w:endnote>
  <w:endnote w:type="continuationSeparator" w:id="0">
    <w:p w14:paraId="04D0580E" w14:textId="77777777" w:rsidR="00195359" w:rsidRDefault="0019535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19AC" w14:textId="77777777" w:rsidR="00195359" w:rsidRDefault="00195359" w:rsidP="0033551A">
      <w:pPr>
        <w:spacing w:after="0" w:line="240" w:lineRule="auto"/>
      </w:pPr>
      <w:r>
        <w:separator/>
      </w:r>
    </w:p>
  </w:footnote>
  <w:footnote w:type="continuationSeparator" w:id="0">
    <w:p w14:paraId="2F6436AB" w14:textId="77777777" w:rsidR="00195359" w:rsidRDefault="0019535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F860ED"/>
    <w:multiLevelType w:val="hybridMultilevel"/>
    <w:tmpl w:val="9E14C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D15887"/>
    <w:multiLevelType w:val="hybridMultilevel"/>
    <w:tmpl w:val="1A58E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E076D"/>
    <w:multiLevelType w:val="hybridMultilevel"/>
    <w:tmpl w:val="4B8ED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30F3"/>
    <w:multiLevelType w:val="hybridMultilevel"/>
    <w:tmpl w:val="15B070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0"/>
  </w:num>
  <w:num w:numId="13">
    <w:abstractNumId w:val="8"/>
  </w:num>
  <w:num w:numId="14">
    <w:abstractNumId w:val="5"/>
  </w:num>
  <w:num w:numId="15">
    <w:abstractNumId w:val="3"/>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65BED"/>
    <w:rsid w:val="00174F90"/>
    <w:rsid w:val="00195359"/>
    <w:rsid w:val="001E465E"/>
    <w:rsid w:val="002111ED"/>
    <w:rsid w:val="00237B1C"/>
    <w:rsid w:val="00253F91"/>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3ED2"/>
    <w:rsid w:val="00504570"/>
    <w:rsid w:val="00514750"/>
    <w:rsid w:val="00533AE8"/>
    <w:rsid w:val="00535B1A"/>
    <w:rsid w:val="00547C6C"/>
    <w:rsid w:val="00553934"/>
    <w:rsid w:val="00573914"/>
    <w:rsid w:val="0059095F"/>
    <w:rsid w:val="005A01F8"/>
    <w:rsid w:val="005A3B76"/>
    <w:rsid w:val="005A71C1"/>
    <w:rsid w:val="005B3F1E"/>
    <w:rsid w:val="005D64C5"/>
    <w:rsid w:val="005E19A5"/>
    <w:rsid w:val="00616438"/>
    <w:rsid w:val="0064633A"/>
    <w:rsid w:val="00686130"/>
    <w:rsid w:val="006974B9"/>
    <w:rsid w:val="006C4C0C"/>
    <w:rsid w:val="006E4DEA"/>
    <w:rsid w:val="00711ACC"/>
    <w:rsid w:val="00750F6B"/>
    <w:rsid w:val="007B66E0"/>
    <w:rsid w:val="00800BA1"/>
    <w:rsid w:val="008479CD"/>
    <w:rsid w:val="00877D9C"/>
    <w:rsid w:val="00880170"/>
    <w:rsid w:val="0092478A"/>
    <w:rsid w:val="0092798D"/>
    <w:rsid w:val="00937110"/>
    <w:rsid w:val="0094299E"/>
    <w:rsid w:val="009529EC"/>
    <w:rsid w:val="00957B65"/>
    <w:rsid w:val="009679C7"/>
    <w:rsid w:val="0098225B"/>
    <w:rsid w:val="009D4EB5"/>
    <w:rsid w:val="00A5218A"/>
    <w:rsid w:val="00AB100E"/>
    <w:rsid w:val="00B21EE9"/>
    <w:rsid w:val="00B25A0C"/>
    <w:rsid w:val="00B46636"/>
    <w:rsid w:val="00BF3B8F"/>
    <w:rsid w:val="00C41C65"/>
    <w:rsid w:val="00C62302"/>
    <w:rsid w:val="00C830A2"/>
    <w:rsid w:val="00CA1233"/>
    <w:rsid w:val="00CF2C29"/>
    <w:rsid w:val="00D070DB"/>
    <w:rsid w:val="00D87C3B"/>
    <w:rsid w:val="00DC04F2"/>
    <w:rsid w:val="00E169F6"/>
    <w:rsid w:val="00EB1B94"/>
    <w:rsid w:val="00F94BEF"/>
    <w:rsid w:val="00FB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CE6109"/>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3F31E933-A734-492C-A81C-B2A45FC38E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f61cbaa-81e4-4b6e-bc74-2184563ef51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2022-07-05T13:06:00Z</dcterms:created>
  <dcterms:modified xsi:type="dcterms:W3CDTF">2022-07-05T13:06:00Z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