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6477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Contracts/</w:t>
          </w:r>
          <w:proofErr w:type="gramStart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HR  Staff</w:t>
          </w:r>
          <w:proofErr w:type="gramEnd"/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 xml:space="preserve"> - Agency Spend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Permanent/International Recruitment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06/07/2022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D4146E" w:rsidRPr="00D87C3B" w14:paraId="62FEC7C9" w14:textId="77777777" w:rsidTr="007B768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A5B" w14:textId="77777777" w:rsidR="00D4146E" w:rsidRPr="00D4146E" w:rsidRDefault="00D4146E" w:rsidP="00D4146E">
            <w:pPr>
              <w:pStyle w:val="PlainText"/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Please could you provide the following information under the freedom of information act covering the last 12 months:</w:t>
            </w:r>
          </w:p>
          <w:p w14:paraId="0891F8B4" w14:textId="77777777" w:rsidR="00D4146E" w:rsidRPr="00D4146E" w:rsidRDefault="00D4146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923" w14:textId="2FC1F543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Has the Trust used agencies to recruit permanent/international doctors and if so, which agencies were used?</w:t>
            </w:r>
          </w:p>
          <w:p w14:paraId="63436546" w14:textId="77777777" w:rsidR="00316529" w:rsidRPr="00D4146E" w:rsidRDefault="00316529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6EA" w14:textId="68D55498" w:rsidR="00316529" w:rsidRDefault="007461C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316529" w:rsidRPr="00D87C3B" w14:paraId="462DA7B1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938" w14:textId="0C92BDF7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Has the Trust used agencies to recruit permanent/international nurses and if so, which agencies were used?</w:t>
            </w:r>
          </w:p>
          <w:p w14:paraId="50C92955" w14:textId="77777777" w:rsidR="00316529" w:rsidRPr="00D4146E" w:rsidRDefault="00316529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7007" w14:textId="5B2BD6CC" w:rsidR="00316529" w:rsidRDefault="0032122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Yes,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Nhsp</w:t>
            </w:r>
            <w:proofErr w:type="spellEnd"/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03BE" w14:textId="48CC3B4E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Has the Trust used agencies to recruit permanent/international allied health professionals and if so, which agencies were used?</w:t>
            </w:r>
          </w:p>
          <w:p w14:paraId="60870166" w14:textId="77777777" w:rsidR="00316529" w:rsidRPr="00D4146E" w:rsidRDefault="00316529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07E34538" w:rsidR="00316529" w:rsidRDefault="0032122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562" w14:textId="0625E0A6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Has the Trust used agencies to recruit permanent/international non-medical non-clinical staff and if so, which agencies were used?</w:t>
            </w:r>
          </w:p>
          <w:p w14:paraId="6B6FD8F1" w14:textId="77777777" w:rsidR="003804ED" w:rsidRPr="00D4146E" w:rsidRDefault="003804ED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0CB28EA9" w:rsidR="003804ED" w:rsidRDefault="0032122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570" w14:textId="44DB055A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Please provide a breakdown of the number of staff placed as result of permanent/international recruitment using agencies split by; doctors, nurses, allied health professionals and non-medical non-clinical? Please also provide the associated costs broken down in the same format.</w:t>
            </w:r>
          </w:p>
          <w:p w14:paraId="4B3DAA8D" w14:textId="77777777" w:rsidR="0064633A" w:rsidRPr="00D4146E" w:rsidRDefault="0064633A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A606" w14:textId="77777777" w:rsidR="00E70CDF" w:rsidRP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70CDF">
              <w:rPr>
                <w:rFonts w:ascii="Arial" w:hAnsi="Arial" w:cs="Arial"/>
                <w:bCs/>
              </w:rPr>
              <w:t xml:space="preserve">Please note TRFT is not able to provide the breakdown of costs along with the volume as this is commercially sensitive.  </w:t>
            </w:r>
          </w:p>
          <w:p w14:paraId="0C9E1DC2" w14:textId="77777777" w:rsidR="00E70CDF" w:rsidRP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</w:p>
          <w:p w14:paraId="28E84C55" w14:textId="77777777" w:rsidR="00E70CDF" w:rsidRP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70CDF">
              <w:rPr>
                <w:rFonts w:ascii="Arial" w:hAnsi="Arial" w:cs="Arial"/>
                <w:bCs/>
              </w:rPr>
              <w:t>Section 43(2) of the Freedom of Information Act 2000 provides that:</w:t>
            </w:r>
          </w:p>
          <w:p w14:paraId="72C51CD6" w14:textId="77777777" w:rsid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“Information is exempt information if its disclosure under this Act would, or would be likely to, prejudice the commercial interests of any person (including the public authority holding it)”.</w:t>
            </w:r>
          </w:p>
          <w:p w14:paraId="0EF03448" w14:textId="30126F6C" w:rsid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  <w:r w:rsidRPr="00E70CDF">
              <w:rPr>
                <w:rFonts w:ascii="Arial" w:hAnsi="Arial" w:cs="Arial"/>
                <w:bCs/>
              </w:rPr>
              <w:t>As per your email to our question of volume or spend we have included Volume.</w:t>
            </w:r>
          </w:p>
          <w:p w14:paraId="4E493DBA" w14:textId="77777777" w:rsidR="00E70CDF" w:rsidRPr="00E70CDF" w:rsidRDefault="00E70CDF" w:rsidP="00E70CDF">
            <w:pPr>
              <w:spacing w:line="252" w:lineRule="auto"/>
              <w:jc w:val="both"/>
              <w:rPr>
                <w:rFonts w:ascii="Arial" w:hAnsi="Arial" w:cs="Arial"/>
                <w:bCs/>
              </w:rPr>
            </w:pPr>
          </w:p>
          <w:p w14:paraId="3418B110" w14:textId="77777777" w:rsidR="0064633A" w:rsidRDefault="00DD618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Nursing – 131 </w:t>
            </w:r>
          </w:p>
          <w:p w14:paraId="06E637BF" w14:textId="08314C82" w:rsidR="00DD6189" w:rsidRDefault="00DD618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Allied Health Professionals – 0</w:t>
            </w:r>
          </w:p>
          <w:p w14:paraId="72ACA4EF" w14:textId="6AD1EAF3" w:rsidR="00E70CDF" w:rsidRDefault="00DD618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Non-Medical non-clinical – 0 </w:t>
            </w:r>
          </w:p>
          <w:p w14:paraId="17C4CD40" w14:textId="6A69AA06" w:rsidR="00E70CDF" w:rsidRDefault="00E70CDF" w:rsidP="00E70CDF">
            <w:pPr>
              <w:spacing w:line="252" w:lineRule="auto"/>
              <w:jc w:val="both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E8" w14:textId="6ED62AA5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Does your Trust intend to recruit the beforementioned job roles on a permanent/international recruitment basis using an agency over the next 12 months?</w:t>
            </w:r>
          </w:p>
          <w:p w14:paraId="293B26D2" w14:textId="77777777" w:rsidR="0064633A" w:rsidRPr="00D4146E" w:rsidRDefault="0064633A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5DC6EC68" w:rsidR="0064633A" w:rsidRDefault="0032122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</w:tc>
      </w:tr>
      <w:tr w:rsidR="00D4146E" w:rsidRPr="00D87C3B" w14:paraId="6B892694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4FC5" w14:textId="05385A81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lastRenderedPageBreak/>
              <w:t>What was the total permanent/international recruitment agency spend on the beforementioned job roles?</w:t>
            </w:r>
          </w:p>
          <w:p w14:paraId="390025E4" w14:textId="77777777" w:rsidR="00D4146E" w:rsidRPr="00D4146E" w:rsidRDefault="00D4146E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A34" w14:textId="551D3053" w:rsidR="00D4146E" w:rsidRDefault="002A3048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£451,239.62 for financial year 2021/22</w:t>
            </w:r>
            <w:r w:rsidR="008C310E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(NHSP)</w:t>
            </w:r>
          </w:p>
        </w:tc>
      </w:tr>
      <w:tr w:rsidR="00D4146E" w:rsidRPr="00D87C3B" w14:paraId="6A9EC43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730" w14:textId="42CAE66B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 xml:space="preserve">What </w:t>
            </w:r>
            <w:proofErr w:type="gramStart"/>
            <w:r w:rsidRPr="00D4146E">
              <w:rPr>
                <w:rFonts w:ascii="Arial" w:hAnsi="Arial" w:cs="Arial"/>
              </w:rPr>
              <w:t>was</w:t>
            </w:r>
            <w:proofErr w:type="gramEnd"/>
            <w:r w:rsidRPr="00D4146E">
              <w:rPr>
                <w:rFonts w:ascii="Arial" w:hAnsi="Arial" w:cs="Arial"/>
              </w:rPr>
              <w:t xml:space="preserve"> your total temporary agency spend on the beforementioned job roles?</w:t>
            </w:r>
          </w:p>
          <w:p w14:paraId="43EFB920" w14:textId="77777777" w:rsidR="00D4146E" w:rsidRPr="00D4146E" w:rsidRDefault="00D4146E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673" w14:textId="57A7D622" w:rsidR="00D4146E" w:rsidRDefault="00671C4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£0</w:t>
            </w:r>
          </w:p>
        </w:tc>
      </w:tr>
      <w:tr w:rsidR="00D4146E" w:rsidRPr="00D87C3B" w14:paraId="0393D01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6D4" w14:textId="6B847A12" w:rsidR="00D4146E" w:rsidRP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Do you have a central recruitment team or an international recruitment lead?</w:t>
            </w:r>
          </w:p>
          <w:p w14:paraId="201864D9" w14:textId="77777777" w:rsidR="00D4146E" w:rsidRPr="00D4146E" w:rsidRDefault="00D4146E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12" w14:textId="5AAA2DD3" w:rsidR="00D4146E" w:rsidRDefault="0032122C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Central </w:t>
            </w:r>
            <w:r w:rsidR="003253A9">
              <w:rPr>
                <w:rFonts w:ascii="Arial" w:eastAsia="Calibri" w:hAnsi="Arial" w:cs="Arial"/>
                <w:color w:val="0070C0"/>
                <w:lang w:val="en-US" w:eastAsia="en-GB"/>
              </w:rPr>
              <w:t>non-medical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team </w:t>
            </w:r>
          </w:p>
        </w:tc>
      </w:tr>
      <w:tr w:rsidR="00D4146E" w:rsidRPr="00D87C3B" w14:paraId="1B28424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DCBE" w14:textId="051B97A1" w:rsidR="00D4146E" w:rsidRDefault="00D4146E" w:rsidP="00D4146E">
            <w:pPr>
              <w:pStyle w:val="Plain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D4146E">
              <w:rPr>
                <w:rFonts w:ascii="Arial" w:hAnsi="Arial" w:cs="Arial"/>
              </w:rPr>
              <w:t>The contact name of the person in charge of your procurement department for dealing with permanent/international recruitment?</w:t>
            </w:r>
          </w:p>
          <w:p w14:paraId="3E72FF46" w14:textId="7DA56DAF" w:rsidR="00D4146E" w:rsidRPr="00D4146E" w:rsidRDefault="00D4146E" w:rsidP="00D4146E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5C48" w14:textId="77777777" w:rsidR="00D73E11" w:rsidRDefault="00B70A19" w:rsidP="00D73E1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32122C">
              <w:rPr>
                <w:rFonts w:ascii="Arial" w:eastAsia="Calibri" w:hAnsi="Arial" w:cs="Arial"/>
                <w:color w:val="0070C0"/>
                <w:lang w:val="en-US" w:eastAsia="en-GB"/>
              </w:rPr>
              <w:t>Susan Grundy</w:t>
            </w:r>
          </w:p>
          <w:p w14:paraId="507B0217" w14:textId="77777777" w:rsidR="00D73E11" w:rsidRDefault="00D73E11" w:rsidP="00D73E11">
            <w:pPr>
              <w:spacing w:line="252" w:lineRule="auto"/>
              <w:rPr>
                <w:rFonts w:ascii="Arial" w:eastAsia="Calibri" w:hAnsi="Arial" w:cs="Arial"/>
              </w:rPr>
            </w:pPr>
          </w:p>
          <w:p w14:paraId="286DDCE2" w14:textId="213732D2" w:rsidR="00D73E11" w:rsidRPr="00D73E11" w:rsidRDefault="00D73E11" w:rsidP="00D73E1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340276">
              <w:rPr>
                <w:rFonts w:ascii="Arial" w:eastAsia="Calibri" w:hAnsi="Arial" w:cs="Arial"/>
              </w:rPr>
              <w:t>The nam</w:t>
            </w:r>
            <w:r>
              <w:rPr>
                <w:rFonts w:ascii="Arial" w:eastAsia="Calibri" w:hAnsi="Arial" w:cs="Arial"/>
              </w:rPr>
              <w:t>e</w:t>
            </w:r>
            <w:r w:rsidRPr="00340276">
              <w:rPr>
                <w:rFonts w:ascii="Arial" w:eastAsia="Calibri" w:hAnsi="Arial" w:cs="Arial"/>
              </w:rPr>
              <w:t xml:space="preserve"> of the relevant </w:t>
            </w:r>
            <w:r>
              <w:rPr>
                <w:rFonts w:ascii="Arial" w:eastAsia="Calibri" w:hAnsi="Arial" w:cs="Arial"/>
              </w:rPr>
              <w:t>individual</w:t>
            </w:r>
            <w:r w:rsidRPr="00340276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is</w:t>
            </w:r>
            <w:r w:rsidRPr="00340276">
              <w:rPr>
                <w:rFonts w:ascii="Arial" w:eastAsia="Calibri" w:hAnsi="Arial" w:cs="Arial"/>
              </w:rPr>
              <w:t xml:space="preserve"> detailed. The provision of these details </w:t>
            </w:r>
            <w:r w:rsidRPr="00517B5E">
              <w:rPr>
                <w:rFonts w:ascii="Arial" w:eastAsia="Calibri" w:hAnsi="Arial" w:cs="Arial"/>
                <w:b/>
                <w:u w:val="single"/>
              </w:rPr>
              <w:t>does not</w:t>
            </w:r>
            <w:r w:rsidRPr="00517B5E">
              <w:rPr>
                <w:rFonts w:ascii="Arial" w:eastAsia="Calibri" w:hAnsi="Arial" w:cs="Arial"/>
                <w:u w:val="single"/>
              </w:rPr>
              <w:t xml:space="preserve"> imply consent for unsolicited correspondence on your part</w:t>
            </w:r>
            <w:r w:rsidRPr="00340276">
              <w:rPr>
                <w:rFonts w:ascii="Arial" w:eastAsia="Calibri" w:hAnsi="Arial" w:cs="Arial"/>
              </w:rPr>
              <w:t xml:space="preserve">. As per Section 122 of the Data Protection Act 2018, </w:t>
            </w:r>
            <w:r w:rsidRPr="00EB5A3E">
              <w:rPr>
                <w:rFonts w:ascii="Arial" w:eastAsia="Calibri" w:hAnsi="Arial" w:cs="Arial"/>
                <w:b/>
              </w:rPr>
              <w:t>permission is not given</w:t>
            </w:r>
            <w:r w:rsidRPr="00340276">
              <w:rPr>
                <w:rFonts w:ascii="Arial" w:eastAsia="Calibri" w:hAnsi="Arial" w:cs="Arial"/>
              </w:rPr>
              <w:t xml:space="preserve"> to use these details for unsolicited contact.</w:t>
            </w:r>
            <w:r>
              <w:rPr>
                <w:rFonts w:ascii="Arial" w:eastAsia="Calibri" w:hAnsi="Arial" w:cs="Arial"/>
              </w:rPr>
              <w:t xml:space="preserve"> </w:t>
            </w:r>
            <w:bookmarkStart w:id="1" w:name="_GoBack"/>
            <w:bookmarkEnd w:id="1"/>
          </w:p>
          <w:p w14:paraId="19BF8287" w14:textId="77777777" w:rsidR="00D73E11" w:rsidRPr="00340276" w:rsidRDefault="00D73E11" w:rsidP="00D73E11">
            <w:pPr>
              <w:spacing w:before="240" w:line="252" w:lineRule="auto"/>
              <w:jc w:val="both"/>
              <w:rPr>
                <w:rFonts w:ascii="Arial" w:eastAsia="Calibri" w:hAnsi="Arial" w:cs="Arial"/>
              </w:rPr>
            </w:pPr>
            <w:r w:rsidRPr="00340276">
              <w:rPr>
                <w:rFonts w:ascii="Arial" w:eastAsia="Calibri" w:hAnsi="Arial" w:cs="Arial"/>
                <w:u w:val="single"/>
              </w:rPr>
              <w:t>Right to prevent processing for purposes of direct marketing</w:t>
            </w:r>
            <w:r w:rsidRPr="00340276">
              <w:rPr>
                <w:rFonts w:ascii="Arial" w:eastAsia="Calibri" w:hAnsi="Arial" w:cs="Arial"/>
              </w:rPr>
              <w:t>.</w:t>
            </w:r>
          </w:p>
          <w:p w14:paraId="62FF2B67" w14:textId="77777777" w:rsidR="00D73E11" w:rsidRPr="009A07EF" w:rsidRDefault="00D73E11" w:rsidP="00D73E11">
            <w:pPr>
              <w:shd w:val="clear" w:color="auto" w:fill="FFFFFF"/>
              <w:spacing w:after="120" w:line="360" w:lineRule="atLeast"/>
              <w:jc w:val="both"/>
              <w:rPr>
                <w:rFonts w:ascii="Arial" w:eastAsia="Calibri" w:hAnsi="Arial" w:cs="Arial"/>
                <w:i/>
                <w:color w:val="000000"/>
                <w:lang w:val="en"/>
              </w:rPr>
            </w:pP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S122 (5)</w:t>
            </w:r>
            <w:r w:rsidRPr="00347D1C">
              <w:rPr>
                <w:rFonts w:eastAsia="Calibri" w:cs="Calibri"/>
                <w:i/>
                <w:lang w:val="en"/>
              </w:rPr>
              <w:t xml:space="preserve"> </w:t>
            </w:r>
            <w:r w:rsidRPr="00347D1C">
              <w:rPr>
                <w:rFonts w:ascii="Arial" w:eastAsia="Calibri" w:hAnsi="Arial" w:cs="Arial"/>
                <w:i/>
                <w:color w:val="000000"/>
                <w:lang w:val="en"/>
              </w:rPr>
              <w:t>direct marketing” means the communication (by whatever means) of advertising or marketing material which is directed to a particular individual.</w:t>
            </w:r>
          </w:p>
          <w:p w14:paraId="5CB8086E" w14:textId="29F6ECF5" w:rsidR="00D73E11" w:rsidRDefault="00D73E1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04AFDABA" w14:textId="77777777" w:rsidR="00B70A19" w:rsidRPr="00441658" w:rsidRDefault="00B70A19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B70A19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A572F" w14:textId="77777777" w:rsidR="001A51A0" w:rsidRDefault="001A51A0" w:rsidP="0033551A">
      <w:pPr>
        <w:spacing w:after="0" w:line="240" w:lineRule="auto"/>
      </w:pPr>
      <w:r>
        <w:separator/>
      </w:r>
    </w:p>
  </w:endnote>
  <w:endnote w:type="continuationSeparator" w:id="0">
    <w:p w14:paraId="269777C5" w14:textId="77777777" w:rsidR="001A51A0" w:rsidRDefault="001A51A0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E3A7C" w14:textId="77777777" w:rsidR="001A51A0" w:rsidRDefault="001A51A0" w:rsidP="0033551A">
      <w:pPr>
        <w:spacing w:after="0" w:line="240" w:lineRule="auto"/>
      </w:pPr>
      <w:r>
        <w:separator/>
      </w:r>
    </w:p>
  </w:footnote>
  <w:footnote w:type="continuationSeparator" w:id="0">
    <w:p w14:paraId="7C1D53F3" w14:textId="77777777" w:rsidR="001A51A0" w:rsidRDefault="001A51A0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4F11"/>
    <w:multiLevelType w:val="hybridMultilevel"/>
    <w:tmpl w:val="A25634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A51A0"/>
    <w:rsid w:val="001E465E"/>
    <w:rsid w:val="00237B1C"/>
    <w:rsid w:val="002651EE"/>
    <w:rsid w:val="002A3048"/>
    <w:rsid w:val="002A7C24"/>
    <w:rsid w:val="002F1421"/>
    <w:rsid w:val="00316529"/>
    <w:rsid w:val="0032122C"/>
    <w:rsid w:val="003253A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71C44"/>
    <w:rsid w:val="00686130"/>
    <w:rsid w:val="006974B9"/>
    <w:rsid w:val="006C4C0C"/>
    <w:rsid w:val="006E20B4"/>
    <w:rsid w:val="006E4DEA"/>
    <w:rsid w:val="00711ACC"/>
    <w:rsid w:val="007461C4"/>
    <w:rsid w:val="00750F6B"/>
    <w:rsid w:val="007B66E0"/>
    <w:rsid w:val="008479CD"/>
    <w:rsid w:val="00877D9C"/>
    <w:rsid w:val="00880170"/>
    <w:rsid w:val="008B0FF5"/>
    <w:rsid w:val="008C310E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60672"/>
    <w:rsid w:val="00AB100E"/>
    <w:rsid w:val="00B21EE9"/>
    <w:rsid w:val="00B46636"/>
    <w:rsid w:val="00B70A19"/>
    <w:rsid w:val="00B819CF"/>
    <w:rsid w:val="00BA7CC0"/>
    <w:rsid w:val="00BF3B8F"/>
    <w:rsid w:val="00C41C65"/>
    <w:rsid w:val="00C62302"/>
    <w:rsid w:val="00C830A2"/>
    <w:rsid w:val="00CA1233"/>
    <w:rsid w:val="00CF2C29"/>
    <w:rsid w:val="00D070DB"/>
    <w:rsid w:val="00D4146E"/>
    <w:rsid w:val="00D73E11"/>
    <w:rsid w:val="00D87C3B"/>
    <w:rsid w:val="00DC04F2"/>
    <w:rsid w:val="00DD6189"/>
    <w:rsid w:val="00E169F6"/>
    <w:rsid w:val="00E70CDF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565E36"/>
    <w:rsid w:val="007A188D"/>
    <w:rsid w:val="00A405E8"/>
    <w:rsid w:val="00D8234B"/>
    <w:rsid w:val="00DA2B8A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2022-07-13T09:44:00Z</dcterms:created>
  <dcterms:modified xsi:type="dcterms:W3CDTF">2022-07-13T11:35:00Z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