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6479</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Trust - Estates and Facilities/Security  Clinical - Equipment</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MRI Safety and Helium Supply</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06/07/2022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316529" w:rsidRPr="00D87C3B" w14:paraId="62FEC7C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6FFA12A" w14:textId="77777777" w:rsidR="001473EC" w:rsidRPr="00D53768" w:rsidRDefault="001473EC" w:rsidP="001473EC">
            <w:pPr>
              <w:pStyle w:val="ListParagraph"/>
              <w:numPr>
                <w:ilvl w:val="0"/>
                <w:numId w:val="13"/>
              </w:numPr>
              <w:spacing w:line="254" w:lineRule="auto"/>
              <w:rPr>
                <w:rFonts w:ascii="Arial" w:hAnsi="Arial" w:cs="Arial"/>
              </w:rPr>
            </w:pPr>
            <w:r w:rsidRPr="00D53768">
              <w:rPr>
                <w:rFonts w:ascii="Arial" w:hAnsi="Arial" w:cs="Arial"/>
              </w:rPr>
              <w:t xml:space="preserve">How many incidents were reported by your Trust on the Datix incident reporting system under the category ‘MRI safety’? </w:t>
            </w:r>
          </w:p>
          <w:p w14:paraId="613A9D90" w14:textId="77777777" w:rsidR="001473EC" w:rsidRPr="00D53768" w:rsidRDefault="001473EC" w:rsidP="001473EC">
            <w:pPr>
              <w:pStyle w:val="ListParagraph"/>
              <w:spacing w:line="254" w:lineRule="auto"/>
              <w:ind w:left="360"/>
              <w:rPr>
                <w:rFonts w:ascii="Arial" w:hAnsi="Arial" w:cs="Arial"/>
              </w:rPr>
            </w:pPr>
          </w:p>
          <w:p w14:paraId="66AE50D6" w14:textId="57D6A9BD" w:rsidR="001473EC" w:rsidRPr="00D53768" w:rsidRDefault="001473EC" w:rsidP="001473EC">
            <w:pPr>
              <w:pStyle w:val="ListParagraph"/>
              <w:spacing w:line="254" w:lineRule="auto"/>
              <w:ind w:left="360"/>
              <w:rPr>
                <w:rFonts w:ascii="Arial" w:hAnsi="Arial" w:cs="Arial"/>
              </w:rPr>
            </w:pPr>
            <w:r w:rsidRPr="00D53768">
              <w:rPr>
                <w:rFonts w:ascii="Arial" w:hAnsi="Arial" w:cs="Arial"/>
              </w:rPr>
              <w:t>Please tell me in the financial years a) 2020/21 and b) 2021/22</w:t>
            </w:r>
          </w:p>
          <w:p w14:paraId="03A5BEB6" w14:textId="77777777" w:rsidR="00316529" w:rsidRPr="00D53768" w:rsidRDefault="00316529" w:rsidP="001473EC">
            <w:pPr>
              <w:spacing w:line="254" w:lineRule="auto"/>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4A8572F" w14:textId="77777777" w:rsidR="00316529" w:rsidRDefault="00316529" w:rsidP="00316529">
            <w:pPr>
              <w:spacing w:line="252" w:lineRule="auto"/>
              <w:rPr>
                <w:rFonts w:ascii="Arial" w:eastAsia="Calibri" w:hAnsi="Arial" w:cs="Arial"/>
                <w:color w:val="0070C0"/>
                <w:lang w:val="en-US" w:eastAsia="en-GB"/>
              </w:rPr>
            </w:pPr>
          </w:p>
          <w:p w14:paraId="27EDD681" w14:textId="5C4372E0" w:rsidR="00B45FD3" w:rsidRPr="00B45FD3" w:rsidRDefault="00B45FD3" w:rsidP="00B45FD3">
            <w:pPr>
              <w:pStyle w:val="ListParagraph"/>
              <w:numPr>
                <w:ilvl w:val="0"/>
                <w:numId w:val="14"/>
              </w:numPr>
              <w:spacing w:line="252" w:lineRule="auto"/>
              <w:rPr>
                <w:rFonts w:ascii="Arial" w:eastAsia="Calibri" w:hAnsi="Arial" w:cs="Arial"/>
                <w:color w:val="0070C0"/>
                <w:lang w:val="en-US" w:eastAsia="en-GB"/>
              </w:rPr>
            </w:pPr>
            <w:r w:rsidRPr="00B45FD3">
              <w:rPr>
                <w:rFonts w:ascii="Arial" w:eastAsia="Calibri" w:hAnsi="Arial" w:cs="Arial"/>
                <w:color w:val="0070C0"/>
                <w:lang w:val="en-US" w:eastAsia="en-GB"/>
              </w:rPr>
              <w:t>2020/21 – 3 incidents</w:t>
            </w:r>
          </w:p>
          <w:p w14:paraId="163934E9" w14:textId="602E6CE2" w:rsidR="00B45FD3" w:rsidRPr="00B45FD3" w:rsidRDefault="00B45FD3" w:rsidP="00B45FD3">
            <w:pPr>
              <w:pStyle w:val="ListParagraph"/>
              <w:numPr>
                <w:ilvl w:val="0"/>
                <w:numId w:val="14"/>
              </w:numPr>
              <w:spacing w:line="252" w:lineRule="auto"/>
              <w:rPr>
                <w:rFonts w:ascii="Arial" w:eastAsia="Calibri" w:hAnsi="Arial" w:cs="Arial"/>
                <w:color w:val="0070C0"/>
                <w:lang w:val="en-US" w:eastAsia="en-GB"/>
              </w:rPr>
            </w:pPr>
            <w:r w:rsidRPr="00B45FD3">
              <w:rPr>
                <w:rFonts w:ascii="Arial" w:eastAsia="Calibri" w:hAnsi="Arial" w:cs="Arial"/>
                <w:color w:val="0070C0"/>
                <w:lang w:val="en-US" w:eastAsia="en-GB"/>
              </w:rPr>
              <w:t>2021/22 – 1 incident</w:t>
            </w:r>
          </w:p>
          <w:p w14:paraId="0891F8B4" w14:textId="1F9AF1C1" w:rsidR="00B45FD3" w:rsidRDefault="00B45FD3" w:rsidP="00316529">
            <w:pPr>
              <w:spacing w:line="252" w:lineRule="auto"/>
              <w:rPr>
                <w:rFonts w:ascii="Arial" w:eastAsia="Calibri" w:hAnsi="Arial" w:cs="Arial"/>
                <w:color w:val="0070C0"/>
                <w:lang w:val="en-US" w:eastAsia="en-GB"/>
              </w:rPr>
            </w:pP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D5D142A" w14:textId="25A40FA9" w:rsidR="001473EC" w:rsidRPr="00D53768" w:rsidRDefault="001473EC" w:rsidP="001473EC">
            <w:pPr>
              <w:pStyle w:val="ListParagraph"/>
              <w:numPr>
                <w:ilvl w:val="0"/>
                <w:numId w:val="13"/>
              </w:numPr>
              <w:spacing w:line="254" w:lineRule="auto"/>
              <w:rPr>
                <w:rFonts w:ascii="Arial" w:hAnsi="Arial" w:cs="Arial"/>
              </w:rPr>
            </w:pPr>
            <w:r w:rsidRPr="00D53768">
              <w:rPr>
                <w:rFonts w:ascii="Arial" w:hAnsi="Arial" w:cs="Arial"/>
              </w:rPr>
              <w:t>How many of these MRI safety Datix incident reports were listed under the division, ‘</w:t>
            </w:r>
            <w:r w:rsidRPr="00D53768">
              <w:rPr>
                <w:rFonts w:ascii="Arial" w:hAnsi="Arial" w:cs="Arial"/>
                <w:b/>
                <w:bCs/>
              </w:rPr>
              <w:t xml:space="preserve">MRI Non-Declared Internal </w:t>
            </w:r>
            <w:r w:rsidRPr="00D53768">
              <w:rPr>
                <w:rFonts w:ascii="Arial" w:hAnsi="Arial" w:cs="Arial"/>
                <w:b/>
                <w:bCs/>
                <w:u w:val="single"/>
              </w:rPr>
              <w:t>Passive</w:t>
            </w:r>
            <w:r w:rsidRPr="00D53768">
              <w:rPr>
                <w:rFonts w:ascii="Arial" w:hAnsi="Arial" w:cs="Arial"/>
                <w:b/>
                <w:bCs/>
              </w:rPr>
              <w:t xml:space="preserve"> Metallic Implant’</w:t>
            </w:r>
            <w:r w:rsidRPr="00D53768">
              <w:rPr>
                <w:rFonts w:ascii="Arial" w:hAnsi="Arial" w:cs="Arial"/>
              </w:rPr>
              <w:t>?</w:t>
            </w:r>
          </w:p>
          <w:p w14:paraId="777EB6BB" w14:textId="77777777" w:rsidR="001473EC" w:rsidRPr="00D53768" w:rsidRDefault="001473EC" w:rsidP="001473EC">
            <w:pPr>
              <w:pStyle w:val="ListParagraph"/>
              <w:spacing w:line="254" w:lineRule="auto"/>
              <w:ind w:left="360"/>
              <w:rPr>
                <w:rFonts w:ascii="Arial" w:hAnsi="Arial" w:cs="Arial"/>
              </w:rPr>
            </w:pPr>
          </w:p>
          <w:p w14:paraId="5304E2C5" w14:textId="77777777" w:rsidR="00316529" w:rsidRPr="00D53768" w:rsidRDefault="001473EC" w:rsidP="001473EC">
            <w:pPr>
              <w:pStyle w:val="ListParagraph"/>
              <w:spacing w:line="254" w:lineRule="auto"/>
              <w:ind w:left="360"/>
              <w:rPr>
                <w:rFonts w:ascii="Arial" w:hAnsi="Arial" w:cs="Arial"/>
              </w:rPr>
            </w:pPr>
            <w:r w:rsidRPr="00D53768">
              <w:rPr>
                <w:rFonts w:ascii="Arial" w:hAnsi="Arial" w:cs="Arial"/>
              </w:rPr>
              <w:t>Please tell me in the financial years a) 2020/21 and b) 2021/22</w:t>
            </w:r>
          </w:p>
          <w:p w14:paraId="63436546" w14:textId="20BB785A" w:rsidR="001473EC" w:rsidRPr="00D53768" w:rsidRDefault="001473EC" w:rsidP="001473EC">
            <w:pPr>
              <w:pStyle w:val="ListParagraph"/>
              <w:spacing w:line="254" w:lineRule="auto"/>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71FCF3F5" w14:textId="77777777" w:rsidR="00316529" w:rsidRDefault="00316529" w:rsidP="00316529">
            <w:pPr>
              <w:spacing w:line="252" w:lineRule="auto"/>
              <w:rPr>
                <w:rFonts w:ascii="Arial" w:eastAsia="Calibri" w:hAnsi="Arial" w:cs="Arial"/>
                <w:color w:val="0070C0"/>
                <w:lang w:val="en-US" w:eastAsia="en-GB"/>
              </w:rPr>
            </w:pPr>
          </w:p>
          <w:p w14:paraId="59DB5D20" w14:textId="6544EEFC" w:rsidR="00B45FD3" w:rsidRDefault="00B45FD3" w:rsidP="00B45FD3">
            <w:pPr>
              <w:pStyle w:val="ListParagraph"/>
              <w:numPr>
                <w:ilvl w:val="0"/>
                <w:numId w:val="15"/>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2020/21 – 2x </w:t>
            </w:r>
            <w:r w:rsidRPr="00B45FD3">
              <w:rPr>
                <w:rFonts w:ascii="Arial" w:eastAsia="Calibri" w:hAnsi="Arial" w:cs="Arial"/>
                <w:color w:val="0070C0"/>
                <w:lang w:val="en-US" w:eastAsia="en-GB"/>
              </w:rPr>
              <w:t>Passive</w:t>
            </w:r>
            <w:r>
              <w:rPr>
                <w:rFonts w:ascii="Arial" w:eastAsia="Calibri" w:hAnsi="Arial" w:cs="Arial"/>
                <w:color w:val="0070C0"/>
                <w:lang w:val="en-US" w:eastAsia="en-GB"/>
              </w:rPr>
              <w:t xml:space="preserve"> incidents</w:t>
            </w:r>
          </w:p>
          <w:p w14:paraId="2B9126EA" w14:textId="7B30F126" w:rsidR="00B45FD3" w:rsidRPr="00B45FD3" w:rsidRDefault="00B45FD3" w:rsidP="00B45FD3">
            <w:pPr>
              <w:pStyle w:val="ListParagraph"/>
              <w:numPr>
                <w:ilvl w:val="0"/>
                <w:numId w:val="15"/>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2021/22 – Zero Passive incidents</w:t>
            </w: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1107253" w14:textId="7D4ED474" w:rsidR="001473EC" w:rsidRPr="00D53768" w:rsidRDefault="001473EC" w:rsidP="001473EC">
            <w:pPr>
              <w:pStyle w:val="ListParagraph"/>
              <w:numPr>
                <w:ilvl w:val="0"/>
                <w:numId w:val="13"/>
              </w:numPr>
              <w:spacing w:line="254" w:lineRule="auto"/>
              <w:rPr>
                <w:rFonts w:ascii="Arial" w:hAnsi="Arial" w:cs="Arial"/>
              </w:rPr>
            </w:pPr>
            <w:r w:rsidRPr="00D53768">
              <w:rPr>
                <w:rFonts w:ascii="Arial" w:hAnsi="Arial" w:cs="Arial"/>
              </w:rPr>
              <w:t xml:space="preserve">How many of these MRI safety Datix incident reports were under the division </w:t>
            </w:r>
            <w:r w:rsidRPr="00D53768">
              <w:rPr>
                <w:rFonts w:ascii="Arial" w:hAnsi="Arial" w:cs="Arial"/>
                <w:b/>
                <w:bCs/>
              </w:rPr>
              <w:t xml:space="preserve">‘MRI Non-Declared Internal </w:t>
            </w:r>
            <w:r w:rsidRPr="00D53768">
              <w:rPr>
                <w:rFonts w:ascii="Arial" w:hAnsi="Arial" w:cs="Arial"/>
                <w:b/>
                <w:bCs/>
                <w:u w:val="single"/>
              </w:rPr>
              <w:t xml:space="preserve">Active </w:t>
            </w:r>
            <w:r w:rsidRPr="00D53768">
              <w:rPr>
                <w:rFonts w:ascii="Arial" w:hAnsi="Arial" w:cs="Arial"/>
                <w:b/>
                <w:bCs/>
              </w:rPr>
              <w:t>Metallic Implant’</w:t>
            </w:r>
            <w:r w:rsidRPr="00D53768">
              <w:rPr>
                <w:rFonts w:ascii="Arial" w:hAnsi="Arial" w:cs="Arial"/>
              </w:rPr>
              <w:t>?</w:t>
            </w:r>
          </w:p>
          <w:p w14:paraId="1DEF9611" w14:textId="77777777" w:rsidR="001473EC" w:rsidRPr="00D53768" w:rsidRDefault="001473EC" w:rsidP="001473EC">
            <w:pPr>
              <w:pStyle w:val="ListParagraph"/>
              <w:spacing w:line="254" w:lineRule="auto"/>
              <w:ind w:left="360"/>
              <w:rPr>
                <w:rFonts w:ascii="Arial" w:hAnsi="Arial" w:cs="Arial"/>
              </w:rPr>
            </w:pPr>
          </w:p>
          <w:p w14:paraId="50C92955" w14:textId="4EFEBEEE" w:rsidR="00316529" w:rsidRPr="00D53768" w:rsidRDefault="001473EC" w:rsidP="001473EC">
            <w:pPr>
              <w:pStyle w:val="ListParagraph"/>
              <w:spacing w:line="254" w:lineRule="auto"/>
              <w:ind w:left="360"/>
              <w:rPr>
                <w:rFonts w:ascii="Arial" w:hAnsi="Arial" w:cs="Arial"/>
              </w:rPr>
            </w:pPr>
            <w:r w:rsidRPr="00D53768">
              <w:rPr>
                <w:rFonts w:ascii="Arial" w:hAnsi="Arial" w:cs="Arial"/>
              </w:rPr>
              <w:t>Please tell me in the financial years a) 2020/21 and b) 2021/22</w:t>
            </w:r>
          </w:p>
        </w:tc>
        <w:tc>
          <w:tcPr>
            <w:tcW w:w="5219" w:type="dxa"/>
            <w:tcBorders>
              <w:top w:val="single" w:sz="4" w:space="0" w:color="auto"/>
              <w:left w:val="single" w:sz="4" w:space="0" w:color="auto"/>
              <w:bottom w:val="single" w:sz="4" w:space="0" w:color="auto"/>
              <w:right w:val="single" w:sz="4" w:space="0" w:color="auto"/>
            </w:tcBorders>
          </w:tcPr>
          <w:p w14:paraId="4ACF457B" w14:textId="77777777" w:rsidR="00B45FD3" w:rsidRDefault="00B45FD3" w:rsidP="00B45FD3">
            <w:pPr>
              <w:spacing w:line="252" w:lineRule="auto"/>
              <w:rPr>
                <w:rFonts w:ascii="Arial" w:eastAsia="Calibri" w:hAnsi="Arial" w:cs="Arial"/>
                <w:color w:val="0070C0"/>
                <w:lang w:val="en-US" w:eastAsia="en-GB"/>
              </w:rPr>
            </w:pPr>
          </w:p>
          <w:p w14:paraId="3F7E9927" w14:textId="478B9C37" w:rsidR="00B45FD3" w:rsidRDefault="00B45FD3" w:rsidP="00B45FD3">
            <w:pPr>
              <w:pStyle w:val="ListParagraph"/>
              <w:numPr>
                <w:ilvl w:val="0"/>
                <w:numId w:val="16"/>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2020/21 – 1x Active incidents</w:t>
            </w:r>
          </w:p>
          <w:p w14:paraId="2A33C21A" w14:textId="37E92B5D" w:rsidR="00B45FD3" w:rsidRDefault="00B45FD3" w:rsidP="00B45FD3">
            <w:pPr>
              <w:pStyle w:val="ListParagraph"/>
              <w:numPr>
                <w:ilvl w:val="0"/>
                <w:numId w:val="16"/>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2021/22 – 1x Active incidents</w:t>
            </w:r>
          </w:p>
          <w:p w14:paraId="50437007" w14:textId="349DF103" w:rsidR="00B45FD3" w:rsidRPr="00B45FD3" w:rsidRDefault="00B45FD3" w:rsidP="00B45FD3">
            <w:pPr>
              <w:spacing w:line="252" w:lineRule="auto"/>
              <w:ind w:left="360"/>
              <w:rPr>
                <w:rFonts w:ascii="Arial" w:eastAsia="Calibri" w:hAnsi="Arial" w:cs="Arial"/>
                <w:color w:val="0070C0"/>
                <w:lang w:val="en-US" w:eastAsia="en-GB"/>
              </w:rPr>
            </w:pPr>
          </w:p>
        </w:tc>
      </w:tr>
      <w:tr w:rsidR="00316529"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74B7D6D5" w14:textId="77777777" w:rsidR="001473EC" w:rsidRPr="00D53768" w:rsidRDefault="001473EC" w:rsidP="001473EC">
            <w:pPr>
              <w:pStyle w:val="ListParagraph"/>
              <w:numPr>
                <w:ilvl w:val="0"/>
                <w:numId w:val="13"/>
              </w:numPr>
              <w:spacing w:line="254" w:lineRule="auto"/>
              <w:rPr>
                <w:rFonts w:ascii="Arial" w:hAnsi="Arial" w:cs="Arial"/>
              </w:rPr>
            </w:pPr>
            <w:r w:rsidRPr="00D53768">
              <w:rPr>
                <w:rFonts w:ascii="Arial" w:hAnsi="Arial" w:cs="Arial"/>
              </w:rPr>
              <w:t xml:space="preserve">For all of the incidents captured under 2 and 3 above in 2020/21 and 2021/22, can you please provide a verbatim copy of the description of the adverse event? </w:t>
            </w:r>
          </w:p>
          <w:p w14:paraId="28DD16A5" w14:textId="77777777" w:rsidR="001473EC" w:rsidRPr="00D53768" w:rsidRDefault="001473EC" w:rsidP="001473EC">
            <w:pPr>
              <w:pStyle w:val="ListParagraph"/>
              <w:spacing w:line="254" w:lineRule="auto"/>
              <w:ind w:left="360"/>
              <w:rPr>
                <w:rFonts w:ascii="Arial" w:hAnsi="Arial" w:cs="Arial"/>
              </w:rPr>
            </w:pPr>
          </w:p>
          <w:p w14:paraId="78113157" w14:textId="4BB9902E" w:rsidR="001473EC" w:rsidRPr="00D53768" w:rsidRDefault="001473EC" w:rsidP="001473EC">
            <w:pPr>
              <w:pStyle w:val="ListParagraph"/>
              <w:spacing w:line="254" w:lineRule="auto"/>
              <w:ind w:left="360"/>
              <w:rPr>
                <w:rFonts w:ascii="Arial" w:hAnsi="Arial" w:cs="Arial"/>
              </w:rPr>
            </w:pPr>
            <w:r w:rsidRPr="00D53768">
              <w:rPr>
                <w:rFonts w:ascii="Arial" w:hAnsi="Arial" w:cs="Arial"/>
              </w:rPr>
              <w:t>To avoid running into Section 40 exemptions, please redact any person identifiable information.</w:t>
            </w:r>
          </w:p>
          <w:p w14:paraId="570B104A" w14:textId="77777777" w:rsidR="001473EC" w:rsidRPr="00D53768" w:rsidRDefault="001473EC" w:rsidP="001473EC">
            <w:pPr>
              <w:pStyle w:val="ListParagraph"/>
              <w:spacing w:line="254" w:lineRule="auto"/>
              <w:ind w:left="360"/>
              <w:rPr>
                <w:rFonts w:ascii="Arial" w:hAnsi="Arial" w:cs="Arial"/>
              </w:rPr>
            </w:pPr>
          </w:p>
          <w:p w14:paraId="7C83691B" w14:textId="469ED981" w:rsidR="001473EC" w:rsidRPr="00D53768" w:rsidRDefault="001473EC" w:rsidP="001473EC">
            <w:pPr>
              <w:pStyle w:val="ListParagraph"/>
              <w:spacing w:line="254" w:lineRule="auto"/>
              <w:ind w:left="360"/>
              <w:rPr>
                <w:rFonts w:ascii="Arial" w:hAnsi="Arial" w:cs="Arial"/>
              </w:rPr>
            </w:pPr>
            <w:r w:rsidRPr="00D53768">
              <w:rPr>
                <w:rFonts w:ascii="Arial" w:hAnsi="Arial" w:cs="Arial"/>
                <w:b/>
                <w:bCs/>
              </w:rPr>
              <w:t xml:space="preserve">Note: </w:t>
            </w:r>
            <w:r w:rsidRPr="00D53768">
              <w:rPr>
                <w:rFonts w:ascii="Arial" w:hAnsi="Arial" w:cs="Arial"/>
              </w:rPr>
              <w:t xml:space="preserve">The above is based on the understanding of MRI reporting procedures I derived from reading the following webpage: </w:t>
            </w:r>
            <w:hyperlink r:id="rId10" w:history="1">
              <w:r w:rsidRPr="00D53768">
                <w:rPr>
                  <w:rStyle w:val="Hyperlink"/>
                  <w:rFonts w:ascii="Arial" w:hAnsi="Arial" w:cs="Arial"/>
                  <w:color w:val="0563C1"/>
                </w:rPr>
                <w:t>https://www.mriphysics.scot.nhs.uk/reporting-incidents-and-near-misses/</w:t>
              </w:r>
            </w:hyperlink>
            <w:r w:rsidRPr="00D53768">
              <w:rPr>
                <w:rFonts w:ascii="Arial" w:hAnsi="Arial" w:cs="Arial"/>
              </w:rPr>
              <w:t>. If the terminology used by your Trust is slightly different, please give me the nearest equivalent.</w:t>
            </w:r>
          </w:p>
          <w:p w14:paraId="60870166" w14:textId="77777777" w:rsidR="00316529" w:rsidRPr="00D53768" w:rsidRDefault="00316529" w:rsidP="001473EC">
            <w:pPr>
              <w:spacing w:line="254" w:lineRule="auto"/>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74CF059B" w14:textId="77777777" w:rsidR="00316529" w:rsidRDefault="00316529" w:rsidP="00316529">
            <w:pPr>
              <w:spacing w:line="252" w:lineRule="auto"/>
              <w:rPr>
                <w:rFonts w:ascii="Arial" w:eastAsia="Calibri" w:hAnsi="Arial" w:cs="Arial"/>
                <w:color w:val="0070C0"/>
                <w:lang w:val="en-US" w:eastAsia="en-GB"/>
              </w:rPr>
            </w:pPr>
          </w:p>
          <w:p w14:paraId="33CACEBD" w14:textId="19B2BE89" w:rsidR="00771DAB" w:rsidRDefault="00AD770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Please s</w:t>
            </w:r>
            <w:r w:rsidR="00771DAB">
              <w:rPr>
                <w:rFonts w:ascii="Arial" w:eastAsia="Calibri" w:hAnsi="Arial" w:cs="Arial"/>
                <w:color w:val="0070C0"/>
                <w:lang w:val="en-US" w:eastAsia="en-GB"/>
              </w:rPr>
              <w:t>ee spreadsheet</w:t>
            </w:r>
          </w:p>
          <w:p w14:paraId="2859C36E" w14:textId="77777777" w:rsidR="00AD770A" w:rsidRDefault="00AD770A" w:rsidP="00316529">
            <w:pPr>
              <w:spacing w:line="252" w:lineRule="auto"/>
              <w:rPr>
                <w:rFonts w:ascii="Arial" w:eastAsia="Calibri" w:hAnsi="Arial" w:cs="Arial"/>
                <w:color w:val="0070C0"/>
                <w:lang w:val="en-US" w:eastAsia="en-GB"/>
              </w:rPr>
            </w:pPr>
          </w:p>
          <w:bookmarkStart w:id="1" w:name="_GoBack"/>
          <w:bookmarkStart w:id="2" w:name="_MON_1719221064"/>
          <w:bookmarkEnd w:id="2"/>
          <w:p w14:paraId="364D8690" w14:textId="0C58E723" w:rsidR="00AD770A" w:rsidRDefault="008A65F3" w:rsidP="00AD770A">
            <w:pPr>
              <w:spacing w:line="252" w:lineRule="auto"/>
              <w:jc w:val="center"/>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1EE79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11" o:title=""/>
                </v:shape>
                <o:OLEObject Type="Embed" ProgID="Excel.Sheet.12" ShapeID="_x0000_i1029" DrawAspect="Icon" ObjectID="_1719221075" r:id="rId12"/>
              </w:object>
            </w:r>
            <w:bookmarkEnd w:id="1"/>
          </w:p>
        </w:tc>
      </w:tr>
      <w:tr w:rsidR="003804ED" w:rsidRPr="00D87C3B" w14:paraId="5919BB9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3F10733" w14:textId="10FA7DB1" w:rsidR="001473EC" w:rsidRPr="00D53768" w:rsidRDefault="001473EC" w:rsidP="001473EC">
            <w:pPr>
              <w:spacing w:after="160" w:line="254" w:lineRule="auto"/>
              <w:rPr>
                <w:rFonts w:ascii="Arial" w:hAnsi="Arial" w:cs="Arial"/>
              </w:rPr>
            </w:pPr>
            <w:r w:rsidRPr="00D53768">
              <w:rPr>
                <w:rFonts w:ascii="Arial" w:hAnsi="Arial" w:cs="Arial"/>
              </w:rPr>
              <w:t xml:space="preserve">4a) Finally, can you please tell me if MRI scanner(s) at your Trust have at any point needed to be temporarily left out of service due to supply chain issues impacting access to </w:t>
            </w:r>
            <w:r w:rsidRPr="00D53768">
              <w:rPr>
                <w:rFonts w:ascii="Arial" w:hAnsi="Arial" w:cs="Arial"/>
                <w:b/>
                <w:bCs/>
              </w:rPr>
              <w:t>helium</w:t>
            </w:r>
            <w:r w:rsidRPr="00D53768">
              <w:rPr>
                <w:rFonts w:ascii="Arial" w:hAnsi="Arial" w:cs="Arial"/>
              </w:rPr>
              <w:t xml:space="preserve"> in 2021/22?</w:t>
            </w:r>
          </w:p>
          <w:p w14:paraId="6B6FD8F1" w14:textId="60AE1222" w:rsidR="003804ED" w:rsidRPr="00D53768" w:rsidRDefault="001473EC" w:rsidP="001473EC">
            <w:pPr>
              <w:spacing w:after="160" w:line="254" w:lineRule="auto"/>
              <w:rPr>
                <w:rFonts w:ascii="Arial" w:hAnsi="Arial" w:cs="Arial"/>
              </w:rPr>
            </w:pPr>
            <w:r w:rsidRPr="00D53768">
              <w:rPr>
                <w:rFonts w:ascii="Arial" w:hAnsi="Arial" w:cs="Arial"/>
              </w:rPr>
              <w:lastRenderedPageBreak/>
              <w:t>If the answer to this question is YES, please also tell me</w:t>
            </w:r>
          </w:p>
        </w:tc>
        <w:tc>
          <w:tcPr>
            <w:tcW w:w="5219" w:type="dxa"/>
            <w:tcBorders>
              <w:top w:val="single" w:sz="4" w:space="0" w:color="auto"/>
              <w:left w:val="single" w:sz="4" w:space="0" w:color="auto"/>
              <w:bottom w:val="single" w:sz="4" w:space="0" w:color="auto"/>
              <w:right w:val="single" w:sz="4" w:space="0" w:color="auto"/>
            </w:tcBorders>
          </w:tcPr>
          <w:p w14:paraId="3CE2851F" w14:textId="7D04BA41" w:rsidR="003804ED" w:rsidRDefault="00E817B4" w:rsidP="00316529">
            <w:pPr>
              <w:spacing w:line="252" w:lineRule="auto"/>
              <w:rPr>
                <w:rFonts w:ascii="Arial" w:eastAsia="Calibri" w:hAnsi="Arial" w:cs="Arial"/>
                <w:color w:val="0070C0"/>
                <w:lang w:val="en-US" w:eastAsia="en-GB"/>
              </w:rPr>
            </w:pPr>
            <w:r w:rsidRPr="003A2981">
              <w:rPr>
                <w:rFonts w:ascii="Arial" w:eastAsia="Calibri" w:hAnsi="Arial" w:cs="Arial"/>
                <w:color w:val="0070C0"/>
                <w:lang w:val="en-US" w:eastAsia="en-GB"/>
              </w:rPr>
              <w:lastRenderedPageBreak/>
              <w:t>We have not had any supply chain issues with Helium in 2021/2022</w:t>
            </w:r>
          </w:p>
        </w:tc>
      </w:tr>
      <w:tr w:rsidR="0064633A" w:rsidRPr="00D87C3B" w14:paraId="7402C48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B3DAA8D" w14:textId="121D101C" w:rsidR="0064633A" w:rsidRPr="00D53768" w:rsidRDefault="001473EC" w:rsidP="001473EC">
            <w:pPr>
              <w:spacing w:after="160" w:line="254" w:lineRule="auto"/>
              <w:rPr>
                <w:rFonts w:ascii="Arial" w:hAnsi="Arial" w:cs="Arial"/>
              </w:rPr>
            </w:pPr>
            <w:r w:rsidRPr="00D53768">
              <w:rPr>
                <w:rFonts w:ascii="Arial" w:hAnsi="Arial" w:cs="Arial"/>
              </w:rPr>
              <w:t>4b) How many machines were affected by the helium shortage?</w:t>
            </w:r>
          </w:p>
        </w:tc>
        <w:tc>
          <w:tcPr>
            <w:tcW w:w="5219" w:type="dxa"/>
            <w:tcBorders>
              <w:top w:val="single" w:sz="4" w:space="0" w:color="auto"/>
              <w:left w:val="single" w:sz="4" w:space="0" w:color="auto"/>
              <w:bottom w:val="single" w:sz="4" w:space="0" w:color="auto"/>
              <w:right w:val="single" w:sz="4" w:space="0" w:color="auto"/>
            </w:tcBorders>
          </w:tcPr>
          <w:p w14:paraId="17C4CD40" w14:textId="3C6F778A" w:rsidR="0064633A" w:rsidRDefault="003A298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Not Applicable</w:t>
            </w:r>
          </w:p>
        </w:tc>
      </w:tr>
      <w:tr w:rsidR="0064633A" w:rsidRPr="00D87C3B" w14:paraId="71BCB05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293B26D2" w14:textId="7FFFC468" w:rsidR="0064633A" w:rsidRPr="00D53768" w:rsidRDefault="001473EC" w:rsidP="001473EC">
            <w:pPr>
              <w:spacing w:after="160" w:line="254" w:lineRule="auto"/>
              <w:rPr>
                <w:rFonts w:ascii="Arial" w:hAnsi="Arial" w:cs="Arial"/>
              </w:rPr>
            </w:pPr>
            <w:r w:rsidRPr="00D53768">
              <w:rPr>
                <w:rFonts w:ascii="Arial" w:hAnsi="Arial" w:cs="Arial"/>
              </w:rPr>
              <w:t xml:space="preserve">4c) In which hospitals/buildings do those machine(s) operate? </w:t>
            </w:r>
          </w:p>
        </w:tc>
        <w:tc>
          <w:tcPr>
            <w:tcW w:w="5219" w:type="dxa"/>
            <w:tcBorders>
              <w:top w:val="single" w:sz="4" w:space="0" w:color="auto"/>
              <w:left w:val="single" w:sz="4" w:space="0" w:color="auto"/>
              <w:bottom w:val="single" w:sz="4" w:space="0" w:color="auto"/>
              <w:right w:val="single" w:sz="4" w:space="0" w:color="auto"/>
            </w:tcBorders>
          </w:tcPr>
          <w:p w14:paraId="5D4D18C9" w14:textId="385FFF9A" w:rsidR="0064633A" w:rsidRDefault="003A298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Not Applicable</w:t>
            </w:r>
          </w:p>
        </w:tc>
      </w:tr>
      <w:tr w:rsidR="0064633A" w:rsidRPr="00D87C3B" w14:paraId="77493E6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EC59A7F" w14:textId="121EB981" w:rsidR="0064633A" w:rsidRPr="00D53768" w:rsidRDefault="001473EC" w:rsidP="001473EC">
            <w:pPr>
              <w:spacing w:after="160" w:line="254" w:lineRule="auto"/>
              <w:rPr>
                <w:rFonts w:ascii="Arial" w:hAnsi="Arial" w:cs="Arial"/>
              </w:rPr>
            </w:pPr>
            <w:r w:rsidRPr="00D53768">
              <w:rPr>
                <w:rFonts w:ascii="Arial" w:hAnsi="Arial" w:cs="Arial"/>
              </w:rPr>
              <w:t>4d) How long were the machine(s) out of action as a result of the helium shortage?</w:t>
            </w:r>
          </w:p>
        </w:tc>
        <w:tc>
          <w:tcPr>
            <w:tcW w:w="5219" w:type="dxa"/>
            <w:tcBorders>
              <w:top w:val="single" w:sz="4" w:space="0" w:color="auto"/>
              <w:left w:val="single" w:sz="4" w:space="0" w:color="auto"/>
              <w:bottom w:val="single" w:sz="4" w:space="0" w:color="auto"/>
              <w:right w:val="single" w:sz="4" w:space="0" w:color="auto"/>
            </w:tcBorders>
          </w:tcPr>
          <w:p w14:paraId="2DC4F073" w14:textId="55DD82FF" w:rsidR="0064633A" w:rsidRDefault="003A298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Not Applicable</w:t>
            </w:r>
          </w:p>
        </w:tc>
      </w:tr>
      <w:tr w:rsidR="00CA1233" w:rsidRPr="00D87C3B" w14:paraId="75A0B3F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FEC9C7C" w14:textId="6DF6FC86" w:rsidR="00CA1233" w:rsidRPr="00D53768" w:rsidRDefault="001473EC" w:rsidP="001473EC">
            <w:pPr>
              <w:spacing w:after="160" w:line="254" w:lineRule="auto"/>
              <w:rPr>
                <w:rFonts w:ascii="Arial" w:hAnsi="Arial" w:cs="Arial"/>
              </w:rPr>
            </w:pPr>
            <w:r w:rsidRPr="00D53768">
              <w:rPr>
                <w:rFonts w:ascii="Arial" w:hAnsi="Arial" w:cs="Arial"/>
              </w:rPr>
              <w:t>4e) How many patients were affected by the MRI scanner outage?</w:t>
            </w:r>
          </w:p>
        </w:tc>
        <w:tc>
          <w:tcPr>
            <w:tcW w:w="5219" w:type="dxa"/>
            <w:tcBorders>
              <w:top w:val="single" w:sz="4" w:space="0" w:color="auto"/>
              <w:left w:val="single" w:sz="4" w:space="0" w:color="auto"/>
              <w:bottom w:val="single" w:sz="4" w:space="0" w:color="auto"/>
              <w:right w:val="single" w:sz="4" w:space="0" w:color="auto"/>
            </w:tcBorders>
          </w:tcPr>
          <w:p w14:paraId="433C2693" w14:textId="2DF7587D" w:rsidR="00CA1233" w:rsidRDefault="003A298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Not Applicable</w: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3"/>
      <w:footerReference w:type="first" r:id="rId14"/>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70C6A" w14:textId="77777777" w:rsidR="00A945E4" w:rsidRDefault="00A945E4" w:rsidP="0033551A">
      <w:pPr>
        <w:spacing w:after="0" w:line="240" w:lineRule="auto"/>
      </w:pPr>
      <w:r>
        <w:separator/>
      </w:r>
    </w:p>
  </w:endnote>
  <w:endnote w:type="continuationSeparator" w:id="0">
    <w:p w14:paraId="52ACC51A" w14:textId="77777777" w:rsidR="00A945E4" w:rsidRDefault="00A945E4"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AA04F" w14:textId="77777777" w:rsidR="00A945E4" w:rsidRDefault="00A945E4" w:rsidP="0033551A">
      <w:pPr>
        <w:spacing w:after="0" w:line="240" w:lineRule="auto"/>
      </w:pPr>
      <w:r>
        <w:separator/>
      </w:r>
    </w:p>
  </w:footnote>
  <w:footnote w:type="continuationSeparator" w:id="0">
    <w:p w14:paraId="7591987C" w14:textId="77777777" w:rsidR="00A945E4" w:rsidRDefault="00A945E4"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29A283D"/>
    <w:multiLevelType w:val="hybridMultilevel"/>
    <w:tmpl w:val="EA9E58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467EC0"/>
    <w:multiLevelType w:val="hybridMultilevel"/>
    <w:tmpl w:val="A1D608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5622107"/>
    <w:multiLevelType w:val="hybridMultilevel"/>
    <w:tmpl w:val="5462A0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B53FC"/>
    <w:multiLevelType w:val="hybridMultilevel"/>
    <w:tmpl w:val="72407AC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14"/>
  </w:num>
  <w:num w:numId="14">
    <w:abstractNumId w:val="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473EC"/>
    <w:rsid w:val="00156725"/>
    <w:rsid w:val="00174F90"/>
    <w:rsid w:val="001E465E"/>
    <w:rsid w:val="00237B1C"/>
    <w:rsid w:val="002651EE"/>
    <w:rsid w:val="002A7C24"/>
    <w:rsid w:val="002B2C5B"/>
    <w:rsid w:val="002F1421"/>
    <w:rsid w:val="00316529"/>
    <w:rsid w:val="003354E7"/>
    <w:rsid w:val="0033551A"/>
    <w:rsid w:val="00340D20"/>
    <w:rsid w:val="003503FB"/>
    <w:rsid w:val="003804ED"/>
    <w:rsid w:val="003A2981"/>
    <w:rsid w:val="003C4E44"/>
    <w:rsid w:val="003C6C5F"/>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71DAB"/>
    <w:rsid w:val="007B66E0"/>
    <w:rsid w:val="008479CD"/>
    <w:rsid w:val="00877D9C"/>
    <w:rsid w:val="00880170"/>
    <w:rsid w:val="008A65F3"/>
    <w:rsid w:val="0092478A"/>
    <w:rsid w:val="00937110"/>
    <w:rsid w:val="0094299E"/>
    <w:rsid w:val="009529EC"/>
    <w:rsid w:val="00957B65"/>
    <w:rsid w:val="009679C7"/>
    <w:rsid w:val="0098225B"/>
    <w:rsid w:val="009D4EB5"/>
    <w:rsid w:val="00A5218A"/>
    <w:rsid w:val="00A945E4"/>
    <w:rsid w:val="00AB100E"/>
    <w:rsid w:val="00AD770A"/>
    <w:rsid w:val="00B21EE9"/>
    <w:rsid w:val="00B45FD3"/>
    <w:rsid w:val="00B46636"/>
    <w:rsid w:val="00BF3B8F"/>
    <w:rsid w:val="00C41C65"/>
    <w:rsid w:val="00C62302"/>
    <w:rsid w:val="00C830A2"/>
    <w:rsid w:val="00CA1233"/>
    <w:rsid w:val="00CF2C29"/>
    <w:rsid w:val="00D070DB"/>
    <w:rsid w:val="00D53768"/>
    <w:rsid w:val="00D87C3B"/>
    <w:rsid w:val="00DC04F2"/>
    <w:rsid w:val="00E169F6"/>
    <w:rsid w:val="00E817B4"/>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character" w:styleId="Hyperlink">
    <w:name w:val="Hyperlink"/>
    <w:basedOn w:val="DefaultParagraphFont"/>
    <w:uiPriority w:val="99"/>
    <w:semiHidden/>
    <w:unhideWhenUsed/>
    <w:rsid w:val="00147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3256469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riphysics.scot.nhs.uk/reporting-incidents-and-near-mis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116252"/>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2.xml><?xml version="1.0" encoding="utf-8"?>
<ds:datastoreItem xmlns:ds="http://schemas.openxmlformats.org/officeDocument/2006/customXml" ds:itemID="{3F31E933-A734-492C-A81C-B2A45FC38EA7}">
  <ds:schemaRefs>
    <ds:schemaRef ds:uri="http://purl.org/dc/terms/"/>
    <ds:schemaRef ds:uri="ef61cbaa-81e4-4b6e-bc74-2184563ef51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6</cp:revision>
  <dcterms:created xsi:type="dcterms:W3CDTF">2022-07-13T09:19:00Z</dcterms:created>
  <dcterms:modified xsi:type="dcterms:W3CDTF">2022-07-13T11:37:00Z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