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E8A9" w14:textId="77777777" w:rsidR="0094299E" w:rsidRDefault="0094299E">
      <w:bookmarkStart w:id="0" w:name="_GoBack"/>
      <w:bookmarkEnd w:id="0"/>
    </w:p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6490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Immunoglobin Treatments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11/07/2022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091" w14:textId="73F61233" w:rsidR="005325FB" w:rsidRPr="007E0317" w:rsidRDefault="005325FB" w:rsidP="005325FB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7E0317">
              <w:rPr>
                <w:rFonts w:ascii="Arial" w:hAnsi="Arial" w:cs="Arial"/>
              </w:rPr>
              <w:t xml:space="preserve">In the past 3 months (latest 3 months available) how many patients have received the following treatments (for any disease): </w:t>
            </w:r>
          </w:p>
          <w:p w14:paraId="313ED14D" w14:textId="3FA8D0C1" w:rsidR="005325FB" w:rsidRPr="007E0317" w:rsidRDefault="005325FB" w:rsidP="005325F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Berinert</w:t>
            </w:r>
            <w:proofErr w:type="spellEnd"/>
            <w:r w:rsidRPr="007E0317">
              <w:rPr>
                <w:rFonts w:ascii="Arial" w:hAnsi="Arial" w:cs="Arial"/>
              </w:rPr>
              <w:t xml:space="preserve"> (Human C1-esterase inhibitor)  </w:t>
            </w:r>
          </w:p>
          <w:p w14:paraId="51F03A68" w14:textId="45814B23" w:rsidR="005325FB" w:rsidRPr="007E0317" w:rsidRDefault="005325FB" w:rsidP="005325F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Cinryze</w:t>
            </w:r>
            <w:proofErr w:type="spellEnd"/>
            <w:r w:rsidRPr="007E0317">
              <w:rPr>
                <w:rFonts w:ascii="Arial" w:hAnsi="Arial" w:cs="Arial"/>
              </w:rPr>
              <w:t xml:space="preserve"> (Human C1-esterase inhibitor)  </w:t>
            </w:r>
          </w:p>
          <w:p w14:paraId="07FD93E8" w14:textId="021F7797" w:rsidR="005325FB" w:rsidRPr="007E0317" w:rsidRDefault="005325FB" w:rsidP="005325F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Orladeyo</w:t>
            </w:r>
            <w:proofErr w:type="spellEnd"/>
            <w:r w:rsidRPr="007E0317">
              <w:rPr>
                <w:rFonts w:ascii="Arial" w:hAnsi="Arial" w:cs="Arial"/>
              </w:rPr>
              <w:t xml:space="preserve"> (</w:t>
            </w:r>
            <w:proofErr w:type="spellStart"/>
            <w:r w:rsidRPr="007E0317">
              <w:rPr>
                <w:rFonts w:ascii="Arial" w:hAnsi="Arial" w:cs="Arial"/>
              </w:rPr>
              <w:t>berotralstat</w:t>
            </w:r>
            <w:proofErr w:type="spellEnd"/>
            <w:r w:rsidRPr="007E0317">
              <w:rPr>
                <w:rFonts w:ascii="Arial" w:hAnsi="Arial" w:cs="Arial"/>
              </w:rPr>
              <w:t xml:space="preserve">) </w:t>
            </w:r>
          </w:p>
          <w:p w14:paraId="261FE2E1" w14:textId="54038054" w:rsidR="005325FB" w:rsidRPr="007E0317" w:rsidRDefault="005325FB" w:rsidP="005325F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Takhzyro</w:t>
            </w:r>
            <w:proofErr w:type="spellEnd"/>
            <w:r w:rsidRPr="007E0317">
              <w:rPr>
                <w:rFonts w:ascii="Arial" w:hAnsi="Arial" w:cs="Arial"/>
              </w:rPr>
              <w:t xml:space="preserve"> (</w:t>
            </w:r>
            <w:proofErr w:type="spellStart"/>
            <w:r w:rsidRPr="007E0317">
              <w:rPr>
                <w:rFonts w:ascii="Arial" w:hAnsi="Arial" w:cs="Arial"/>
              </w:rPr>
              <w:t>Lanadelumab</w:t>
            </w:r>
            <w:proofErr w:type="spellEnd"/>
            <w:r w:rsidRPr="007E0317">
              <w:rPr>
                <w:rFonts w:ascii="Arial" w:hAnsi="Arial" w:cs="Arial"/>
              </w:rPr>
              <w:t xml:space="preserve">)  </w:t>
            </w:r>
          </w:p>
          <w:p w14:paraId="304FA309" w14:textId="32C18726" w:rsidR="005325FB" w:rsidRPr="007E0317" w:rsidRDefault="005325FB" w:rsidP="005325F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Ruconest</w:t>
            </w:r>
            <w:proofErr w:type="spellEnd"/>
            <w:r w:rsidRPr="007E0317">
              <w:rPr>
                <w:rFonts w:ascii="Arial" w:hAnsi="Arial" w:cs="Arial"/>
              </w:rPr>
              <w:t xml:space="preserve"> (Recombinant human C1-esterase inhibitor)  </w:t>
            </w:r>
          </w:p>
          <w:p w14:paraId="7A2E6D2D" w14:textId="63AA4975" w:rsidR="005325FB" w:rsidRPr="007E0317" w:rsidRDefault="005325FB" w:rsidP="005325FB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Firazyr</w:t>
            </w:r>
            <w:proofErr w:type="spellEnd"/>
            <w:r w:rsidRPr="007E0317">
              <w:rPr>
                <w:rFonts w:ascii="Arial" w:hAnsi="Arial" w:cs="Arial"/>
              </w:rPr>
              <w:t xml:space="preserve"> (</w:t>
            </w:r>
            <w:proofErr w:type="spellStart"/>
            <w:r w:rsidRPr="007E0317">
              <w:rPr>
                <w:rFonts w:ascii="Arial" w:hAnsi="Arial" w:cs="Arial"/>
              </w:rPr>
              <w:t>Icatibant</w:t>
            </w:r>
            <w:proofErr w:type="spellEnd"/>
            <w:r w:rsidRPr="007E0317">
              <w:rPr>
                <w:rFonts w:ascii="Arial" w:hAnsi="Arial" w:cs="Arial"/>
              </w:rPr>
              <w:t xml:space="preserve"> injection)  </w:t>
            </w:r>
          </w:p>
          <w:p w14:paraId="03A5BEB6" w14:textId="77777777" w:rsidR="00316529" w:rsidRPr="007E0317" w:rsidRDefault="00316529" w:rsidP="005325FB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846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684D89D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8EEE996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CB85A27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709A7EC1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4BEF295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0F4901C3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1A225E0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1466524F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4DF8B921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73F71E72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ECDAD82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0891F8B4" w14:textId="491B13A6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188" w14:textId="10D3C8D8" w:rsidR="005325FB" w:rsidRPr="007E0317" w:rsidRDefault="005325FB" w:rsidP="005325FB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7E0317">
              <w:rPr>
                <w:rFonts w:ascii="Arial" w:hAnsi="Arial" w:cs="Arial"/>
              </w:rPr>
              <w:t xml:space="preserve">In the past 3 months (latest 3 months available) how many patients have received the following immunoglobulin treatments (for any disease): </w:t>
            </w:r>
          </w:p>
          <w:p w14:paraId="2C733E70" w14:textId="46AEF9DC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Cutaquig</w:t>
            </w:r>
            <w:proofErr w:type="spellEnd"/>
          </w:p>
          <w:p w14:paraId="5C2F12B9" w14:textId="519FD492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Cuvitru</w:t>
            </w:r>
            <w:proofErr w:type="spellEnd"/>
          </w:p>
          <w:p w14:paraId="14EE1A5A" w14:textId="396AFB81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Gammanorm</w:t>
            </w:r>
            <w:proofErr w:type="spellEnd"/>
          </w:p>
          <w:p w14:paraId="0D75ABB1" w14:textId="60814259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Gammaplex</w:t>
            </w:r>
            <w:proofErr w:type="spellEnd"/>
          </w:p>
          <w:p w14:paraId="7648533B" w14:textId="3518C8C3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Gamunex</w:t>
            </w:r>
            <w:proofErr w:type="spellEnd"/>
          </w:p>
          <w:p w14:paraId="4FADE589" w14:textId="4B5510AC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Hizentra</w:t>
            </w:r>
            <w:proofErr w:type="spellEnd"/>
          </w:p>
          <w:p w14:paraId="5D4B9036" w14:textId="1BDAF6B4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Hyqvia</w:t>
            </w:r>
            <w:proofErr w:type="spellEnd"/>
          </w:p>
          <w:p w14:paraId="36E8407C" w14:textId="0A33BBF2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Intratect</w:t>
            </w:r>
            <w:proofErr w:type="spellEnd"/>
          </w:p>
          <w:p w14:paraId="06FE98DC" w14:textId="3BCB32DD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Iqymune</w:t>
            </w:r>
            <w:proofErr w:type="spellEnd"/>
          </w:p>
          <w:p w14:paraId="703AF228" w14:textId="69FDAE22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Kiovig</w:t>
            </w:r>
            <w:proofErr w:type="spellEnd"/>
          </w:p>
          <w:p w14:paraId="2068D840" w14:textId="40B15EFA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Privigen</w:t>
            </w:r>
            <w:proofErr w:type="spellEnd"/>
          </w:p>
          <w:p w14:paraId="713CE27E" w14:textId="70B0D61C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Octagam</w:t>
            </w:r>
            <w:proofErr w:type="spellEnd"/>
          </w:p>
          <w:p w14:paraId="16251693" w14:textId="77777777" w:rsidR="005325FB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Panzyga</w:t>
            </w:r>
            <w:proofErr w:type="spellEnd"/>
          </w:p>
          <w:p w14:paraId="5C237DDD" w14:textId="77777777" w:rsidR="00316529" w:rsidRPr="007E0317" w:rsidRDefault="005325FB" w:rsidP="005325FB">
            <w:pPr>
              <w:pStyle w:val="ListParagraph"/>
              <w:numPr>
                <w:ilvl w:val="0"/>
                <w:numId w:val="18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7E0317">
              <w:rPr>
                <w:rFonts w:ascii="Arial" w:hAnsi="Arial" w:cs="Arial"/>
              </w:rPr>
              <w:t>Subgam</w:t>
            </w:r>
            <w:proofErr w:type="spellEnd"/>
          </w:p>
          <w:p w14:paraId="63436546" w14:textId="6D3317C3" w:rsidR="005325FB" w:rsidRPr="007E0317" w:rsidRDefault="005325FB" w:rsidP="005325FB">
            <w:pPr>
              <w:pStyle w:val="ListParagraph"/>
              <w:spacing w:line="254" w:lineRule="auto"/>
              <w:ind w:left="147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EA2" w14:textId="77777777" w:rsidR="00316529" w:rsidRDefault="002E39F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From 01/04/2022 to 30/06/2022 at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Hospital</w:t>
            </w:r>
          </w:p>
          <w:p w14:paraId="6D5DAAD5" w14:textId="77777777" w:rsidR="002E39F1" w:rsidRDefault="002E39F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B4483F9" w14:textId="77777777" w:rsidR="002E39F1" w:rsidRDefault="002E39F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545g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Intratect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has been issued</w:t>
            </w:r>
          </w:p>
          <w:p w14:paraId="30453D5D" w14:textId="2D58C268" w:rsidR="002E39F1" w:rsidRDefault="002E39F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125</w:t>
            </w:r>
            <w:r w:rsidR="00264282">
              <w:rPr>
                <w:rFonts w:ascii="Arial" w:eastAsia="Calibri" w:hAnsi="Arial" w:cs="Arial"/>
                <w:color w:val="0070C0"/>
                <w:lang w:val="en-US" w:eastAsia="en-GB"/>
              </w:rPr>
              <w:t>g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Privigen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has been issued</w:t>
            </w:r>
          </w:p>
          <w:p w14:paraId="71028500" w14:textId="0A9C0918" w:rsidR="002E39F1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1BAEE2F9" w14:textId="77777777" w:rsidR="002E39F1" w:rsidRDefault="002E39F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This has been to 5 different patient in total</w:t>
            </w:r>
          </w:p>
          <w:p w14:paraId="4B433851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4DC29D34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2C6827C7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738627E7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006680B1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33C864C1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3651F915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5FD05840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247CB01A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2A9640CE" w14:textId="77777777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2B9126EA" w14:textId="6D387966" w:rsidR="0006427F" w:rsidRDefault="0006427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6475"/>
    <w:multiLevelType w:val="hybridMultilevel"/>
    <w:tmpl w:val="4E2A1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F636E"/>
    <w:multiLevelType w:val="hybridMultilevel"/>
    <w:tmpl w:val="5F607D6E"/>
    <w:lvl w:ilvl="0" w:tplc="F7C624C0">
      <w:numFmt w:val="bullet"/>
      <w:lvlText w:val="•"/>
      <w:lvlJc w:val="left"/>
      <w:pPr>
        <w:ind w:left="1110" w:hanging="75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5E1C"/>
    <w:multiLevelType w:val="hybridMultilevel"/>
    <w:tmpl w:val="362A3886"/>
    <w:lvl w:ilvl="0" w:tplc="F7C624C0">
      <w:numFmt w:val="bullet"/>
      <w:lvlText w:val="•"/>
      <w:lvlJc w:val="left"/>
      <w:pPr>
        <w:ind w:left="1470" w:hanging="75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4263C"/>
    <w:multiLevelType w:val="hybridMultilevel"/>
    <w:tmpl w:val="E0920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5C7BE1"/>
    <w:multiLevelType w:val="hybridMultilevel"/>
    <w:tmpl w:val="5B9A9F80"/>
    <w:lvl w:ilvl="0" w:tplc="F7C624C0">
      <w:numFmt w:val="bullet"/>
      <w:lvlText w:val="•"/>
      <w:lvlJc w:val="left"/>
      <w:pPr>
        <w:ind w:left="1110" w:hanging="75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14A2"/>
    <w:multiLevelType w:val="hybridMultilevel"/>
    <w:tmpl w:val="7F50BDE6"/>
    <w:lvl w:ilvl="0" w:tplc="F7C624C0">
      <w:numFmt w:val="bullet"/>
      <w:lvlText w:val="•"/>
      <w:lvlJc w:val="left"/>
      <w:pPr>
        <w:ind w:left="1470" w:hanging="75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  <w:num w:numId="15">
    <w:abstractNumId w:val="6"/>
  </w:num>
  <w:num w:numId="16">
    <w:abstractNumId w:val="1"/>
  </w:num>
  <w:num w:numId="17">
    <w:abstractNumId w:val="13"/>
  </w:num>
  <w:num w:numId="18">
    <w:abstractNumId w:val="15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6427F"/>
    <w:rsid w:val="000A66CF"/>
    <w:rsid w:val="000B1EBE"/>
    <w:rsid w:val="000F26BE"/>
    <w:rsid w:val="001240FF"/>
    <w:rsid w:val="00156725"/>
    <w:rsid w:val="00174F90"/>
    <w:rsid w:val="001E465E"/>
    <w:rsid w:val="00237B1C"/>
    <w:rsid w:val="00264282"/>
    <w:rsid w:val="002651EE"/>
    <w:rsid w:val="002A7C24"/>
    <w:rsid w:val="002E39F1"/>
    <w:rsid w:val="002F1421"/>
    <w:rsid w:val="00316529"/>
    <w:rsid w:val="003354E7"/>
    <w:rsid w:val="0033551A"/>
    <w:rsid w:val="003503FB"/>
    <w:rsid w:val="00355BBE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25FB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7E0317"/>
    <w:rsid w:val="008479CD"/>
    <w:rsid w:val="00871CA6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ED6E1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Head of Information Governance &amp; DPO</cp:lastModifiedBy>
  <cp:revision>2</cp:revision>
  <dcterms:created xsi:type="dcterms:W3CDTF">2022-07-29T09:11:00Z</dcterms:created>
  <dcterms:modified xsi:type="dcterms:W3CDTF">2022-07-29T09:11:00Z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