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33FD">
        <w:rPr>
          <w:rFonts w:ascii="Arial" w:eastAsia="Calibri" w:hAnsi="Arial" w:cs="Arial"/>
          <w:b/>
          <w:sz w:val="24"/>
          <w:szCs w:val="24"/>
        </w:rPr>
        <w:t>6519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33FD">
        <w:rPr>
          <w:rFonts w:ascii="Arial" w:eastAsia="Calibri" w:hAnsi="Arial" w:cs="Arial"/>
          <w:b/>
          <w:sz w:val="24"/>
          <w:szCs w:val="24"/>
        </w:rPr>
        <w:t>Clinical - Performance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33FD" w:rsidRPr="00B233FD">
        <w:rPr>
          <w:rFonts w:ascii="Arial" w:eastAsia="Calibri" w:hAnsi="Arial" w:cs="Arial"/>
          <w:b/>
          <w:sz w:val="24"/>
          <w:szCs w:val="24"/>
        </w:rPr>
        <w:t xml:space="preserve">Axial </w:t>
      </w:r>
      <w:proofErr w:type="spellStart"/>
      <w:r w:rsidR="00B233FD" w:rsidRPr="00B233FD">
        <w:rPr>
          <w:rFonts w:ascii="Arial" w:eastAsia="Calibri" w:hAnsi="Arial" w:cs="Arial"/>
          <w:b/>
          <w:sz w:val="24"/>
          <w:szCs w:val="24"/>
        </w:rPr>
        <w:t>SpA</w:t>
      </w:r>
      <w:proofErr w:type="spellEnd"/>
      <w:r w:rsidR="00B233FD" w:rsidRPr="00B233FD">
        <w:rPr>
          <w:rFonts w:ascii="Arial" w:eastAsia="Calibri" w:hAnsi="Arial" w:cs="Arial"/>
          <w:b/>
          <w:sz w:val="24"/>
          <w:szCs w:val="24"/>
        </w:rPr>
        <w:t xml:space="preserve"> Services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33FD">
        <w:rPr>
          <w:rFonts w:ascii="Arial" w:eastAsia="Calibri" w:hAnsi="Arial" w:cs="Arial"/>
          <w:b/>
          <w:sz w:val="24"/>
          <w:szCs w:val="24"/>
        </w:rPr>
        <w:t>22/07/2022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233FD" w:rsidRPr="00D87C3B" w:rsidTr="00AF05A4">
        <w:trPr>
          <w:trHeight w:val="3722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3FD" w:rsidRDefault="00B233FD" w:rsidP="00B233FD">
            <w:pPr>
              <w:pStyle w:val="default0"/>
              <w:shd w:val="clear" w:color="auto" w:fill="FFFFFF"/>
              <w:jc w:val="both"/>
              <w:rPr>
                <w:rFonts w:ascii="Verdana" w:hAnsi="Verdan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en-US" w:eastAsia="en-US"/>
              </w:rPr>
              <w:t>Assessing variation in Axial Spondyloarthritis Services</w:t>
            </w:r>
          </w:p>
          <w:p w:rsidR="00B233FD" w:rsidRDefault="00B233FD" w:rsidP="00B233FD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 xml:space="preserve">Freedom of Information Request </w:t>
            </w:r>
          </w:p>
          <w:p w:rsidR="00B233FD" w:rsidRDefault="00B233FD" w:rsidP="00B233FD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The Rotherham NHS Foundation Trust</w:t>
            </w:r>
          </w:p>
          <w:p w:rsidR="00B233FD" w:rsidRDefault="00B233FD" w:rsidP="00B233FD">
            <w:pPr>
              <w:pStyle w:val="default0"/>
              <w:shd w:val="clear" w:color="auto" w:fill="FFFFFF"/>
              <w:jc w:val="both"/>
              <w:rPr>
                <w:rFonts w:ascii="Verdana" w:hAnsi="Verdana"/>
                <w:b/>
                <w:bCs/>
                <w:sz w:val="22"/>
                <w:szCs w:val="22"/>
                <w:lang w:val="en-US" w:eastAsia="en-US"/>
              </w:rPr>
            </w:pPr>
          </w:p>
          <w:p w:rsidR="00B233FD" w:rsidRDefault="00B233FD" w:rsidP="00B233FD">
            <w:pPr>
              <w:pStyle w:val="default0"/>
              <w:shd w:val="clear" w:color="auto" w:fill="FFFFFF"/>
              <w:jc w:val="both"/>
              <w:rPr>
                <w:rFonts w:ascii="Verdana" w:hAnsi="Verdana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en-US" w:eastAsia="en-US"/>
              </w:rPr>
              <w:t>July 2022</w:t>
            </w:r>
          </w:p>
          <w:p w:rsidR="00B233FD" w:rsidRDefault="00B233FD" w:rsidP="00B233FD">
            <w:pPr>
              <w:rPr>
                <w:rFonts w:ascii="Verdana" w:hAnsi="Verdana"/>
                <w:i/>
                <w:iCs/>
                <w:color w:val="333333"/>
                <w:lang w:eastAsia="en-GB"/>
              </w:rPr>
            </w:pPr>
          </w:p>
          <w:p w:rsidR="00B233FD" w:rsidRDefault="00B233FD" w:rsidP="00B233FD">
            <w:pPr>
              <w:rPr>
                <w:rFonts w:ascii="Verdana" w:hAnsi="Verdana"/>
                <w:i/>
                <w:iCs/>
                <w:color w:val="333333"/>
                <w:lang w:eastAsia="en-GB"/>
              </w:rPr>
            </w:pPr>
            <w:r>
              <w:rPr>
                <w:rFonts w:ascii="Verdana" w:hAnsi="Verdana"/>
                <w:i/>
                <w:iCs/>
                <w:color w:val="333333"/>
                <w:lang w:eastAsia="en-GB"/>
              </w:rPr>
              <w:t xml:space="preserve">NB Throughout this Freedom of Information request we will refer to axial </w:t>
            </w:r>
            <w:proofErr w:type="spellStart"/>
            <w:r>
              <w:rPr>
                <w:rFonts w:ascii="Verdana" w:hAnsi="Verdana"/>
                <w:i/>
                <w:iCs/>
                <w:color w:val="333333"/>
                <w:lang w:eastAsia="en-GB"/>
              </w:rPr>
              <w:t>SpA</w:t>
            </w:r>
            <w:proofErr w:type="spellEnd"/>
            <w:r>
              <w:rPr>
                <w:rFonts w:ascii="Verdana" w:hAnsi="Verdana"/>
                <w:i/>
                <w:iCs/>
                <w:color w:val="333333"/>
                <w:lang w:eastAsia="en-GB"/>
              </w:rPr>
              <w:t xml:space="preserve"> to cover the whole spectrum of axial </w:t>
            </w:r>
            <w:proofErr w:type="spellStart"/>
            <w:r>
              <w:rPr>
                <w:rFonts w:ascii="Verdana" w:hAnsi="Verdana"/>
                <w:i/>
                <w:iCs/>
                <w:color w:val="333333"/>
                <w:lang w:eastAsia="en-GB"/>
              </w:rPr>
              <w:t>spondyloarthritis</w:t>
            </w:r>
            <w:proofErr w:type="spellEnd"/>
            <w:r>
              <w:rPr>
                <w:rFonts w:ascii="Verdana" w:hAnsi="Verdana"/>
                <w:i/>
                <w:iCs/>
                <w:color w:val="333333"/>
                <w:lang w:eastAsia="en-GB"/>
              </w:rPr>
              <w:t xml:space="preserve"> including ankylosing spondylitis.</w:t>
            </w:r>
          </w:p>
          <w:p w:rsidR="00B233FD" w:rsidRDefault="00B233FD" w:rsidP="00B233FD">
            <w:pPr>
              <w:rPr>
                <w:rFonts w:ascii="Verdana" w:hAnsi="Verdana"/>
              </w:rPr>
            </w:pPr>
          </w:p>
          <w:p w:rsidR="00B233FD" w:rsidRDefault="00B233FD" w:rsidP="00B233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2019 the All Party Parliamentary Group (APPG) for Axial Spondyloarthritis conducted a national inquiry to map the state of play for axial </w:t>
            </w:r>
            <w:proofErr w:type="spellStart"/>
            <w:r>
              <w:rPr>
                <w:rFonts w:ascii="Verdana" w:hAnsi="Verdana"/>
              </w:rPr>
              <w:t>SpA</w:t>
            </w:r>
            <w:proofErr w:type="spellEnd"/>
            <w:r>
              <w:rPr>
                <w:rFonts w:ascii="Verdana" w:hAnsi="Verdana"/>
              </w:rPr>
              <w:t xml:space="preserve"> services in England, measured against the National Institute for Health and Care Excellence </w:t>
            </w:r>
            <w:hyperlink r:id="rId8" w:history="1">
              <w:r>
                <w:rPr>
                  <w:rStyle w:val="Hyperlink"/>
                  <w:rFonts w:ascii="Verdana" w:hAnsi="Verdana"/>
                </w:rPr>
                <w:t>Guideline for Spondyloarthritis NG65</w:t>
              </w:r>
            </w:hyperlink>
            <w:r>
              <w:rPr>
                <w:rFonts w:ascii="Verdana" w:hAnsi="Verdana"/>
              </w:rPr>
              <w:t>.</w:t>
            </w:r>
          </w:p>
          <w:p w:rsidR="00B233FD" w:rsidRDefault="00B233FD" w:rsidP="00B233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are now repeating this inquiry to help us understand the current national picture. We will present the findings at a parliamentary event in the Autumn along with a series of recommendations which we will also publish as a report. We will not be using the results to name and shame any individual Trust.</w:t>
            </w:r>
          </w:p>
          <w:p w:rsidR="00B233FD" w:rsidRDefault="00B233FD" w:rsidP="00B233FD">
            <w:pPr>
              <w:spacing w:line="252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Word version of the request is attached, please do let us know if you need this in a different format.</w:t>
            </w:r>
          </w:p>
          <w:p w:rsidR="00B233FD" w:rsidRDefault="00B233FD" w:rsidP="00B233FD">
            <w:pPr>
              <w:spacing w:line="252" w:lineRule="auto"/>
              <w:rPr>
                <w:rFonts w:ascii="Verdana" w:hAnsi="Verdana"/>
              </w:rPr>
            </w:pPr>
          </w:p>
          <w:bookmarkStart w:id="1" w:name="_GoBack"/>
          <w:bookmarkStart w:id="2" w:name="_MON_1720853843"/>
          <w:bookmarkEnd w:id="2"/>
          <w:p w:rsidR="00B233FD" w:rsidRDefault="00C20CD9" w:rsidP="00B233FD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9" o:title=""/>
                </v:shape>
                <o:OLEObject Type="Embed" ProgID="Word.Document.12" ShapeID="_x0000_i1027" DrawAspect="Icon" ObjectID="_1720853851" r:id="rId10">
                  <o:FieldCodes>\s</o:FieldCodes>
                </o:OLEObject>
              </w:object>
            </w:r>
            <w:bookmarkEnd w:id="1"/>
          </w:p>
          <w:p w:rsidR="00C20CD9" w:rsidRPr="00B55F70" w:rsidRDefault="00C20CD9" w:rsidP="00B233FD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233FD"/>
    <w:rsid w:val="00B46636"/>
    <w:rsid w:val="00B54AFE"/>
    <w:rsid w:val="00B55F70"/>
    <w:rsid w:val="00B719F2"/>
    <w:rsid w:val="00BD711E"/>
    <w:rsid w:val="00BE2769"/>
    <w:rsid w:val="00C20CD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9C4E29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B233F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435D-05DA-4309-BF93-975B5F0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2022-07-22T13:27:00Z</dcterms:created>
  <dcterms:modified xsi:type="dcterms:W3CDTF">2022-08-01T09:11:00Z</dcterms:modified>
</cp:coreProperties>
</file>