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6600</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Clinical - Drugs</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SACT Treatments</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07/09/2022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316529" w:rsidRPr="00D87C3B" w14:paraId="62FEC7C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BEC0836" w14:textId="3160C728" w:rsidR="002C2058" w:rsidRPr="002C2058" w:rsidRDefault="002C2058" w:rsidP="002C2058">
            <w:pPr>
              <w:pStyle w:val="ListParagraph"/>
              <w:numPr>
                <w:ilvl w:val="0"/>
                <w:numId w:val="17"/>
              </w:numPr>
              <w:rPr>
                <w:rFonts w:ascii="Arial" w:hAnsi="Arial" w:cs="Arial"/>
              </w:rPr>
            </w:pPr>
            <w:r w:rsidRPr="002C2058">
              <w:rPr>
                <w:rFonts w:ascii="Arial" w:hAnsi="Arial" w:cs="Arial"/>
                <w:color w:val="000000"/>
              </w:rPr>
              <w:t>Does your trust provide SACT (systemic anti-cancer therapy) treatments for the following conditions?</w:t>
            </w:r>
          </w:p>
          <w:p w14:paraId="2D7AB09F" w14:textId="77777777" w:rsidR="002C2058" w:rsidRPr="002C2058" w:rsidRDefault="002C2058" w:rsidP="002C2058">
            <w:pPr>
              <w:pStyle w:val="ListParagraph"/>
              <w:numPr>
                <w:ilvl w:val="0"/>
                <w:numId w:val="18"/>
              </w:numPr>
              <w:rPr>
                <w:rFonts w:ascii="Arial" w:hAnsi="Arial" w:cs="Arial"/>
              </w:rPr>
            </w:pPr>
            <w:r w:rsidRPr="002C2058">
              <w:rPr>
                <w:rFonts w:ascii="Arial" w:hAnsi="Arial" w:cs="Arial"/>
                <w:color w:val="000000"/>
              </w:rPr>
              <w:t>Cervical cancer</w:t>
            </w:r>
          </w:p>
          <w:p w14:paraId="153677F8" w14:textId="77777777" w:rsidR="002C2058" w:rsidRPr="002C2058" w:rsidRDefault="002C2058" w:rsidP="002C2058">
            <w:pPr>
              <w:pStyle w:val="ListParagraph"/>
              <w:numPr>
                <w:ilvl w:val="0"/>
                <w:numId w:val="18"/>
              </w:numPr>
              <w:rPr>
                <w:rFonts w:ascii="Arial" w:hAnsi="Arial" w:cs="Arial"/>
              </w:rPr>
            </w:pPr>
            <w:r w:rsidRPr="002C2058">
              <w:rPr>
                <w:rFonts w:ascii="Arial" w:hAnsi="Arial" w:cs="Arial"/>
                <w:color w:val="000000"/>
              </w:rPr>
              <w:t>Endometrial cancer</w:t>
            </w:r>
          </w:p>
          <w:p w14:paraId="32EA47F6" w14:textId="77777777" w:rsidR="002C2058" w:rsidRPr="002C2058" w:rsidRDefault="002C2058" w:rsidP="002C2058">
            <w:pPr>
              <w:ind w:left="360"/>
              <w:rPr>
                <w:rFonts w:ascii="Arial" w:hAnsi="Arial" w:cs="Arial"/>
                <w:color w:val="000000"/>
              </w:rPr>
            </w:pPr>
          </w:p>
          <w:p w14:paraId="03A5BEB6" w14:textId="2F14255E" w:rsidR="00316529" w:rsidRPr="002C2058" w:rsidRDefault="002C2058" w:rsidP="002C2058">
            <w:pPr>
              <w:ind w:left="360"/>
              <w:rPr>
                <w:rFonts w:ascii="Arial" w:hAnsi="Arial" w:cs="Arial"/>
              </w:rPr>
            </w:pPr>
            <w:r w:rsidRPr="002C2058">
              <w:rPr>
                <w:rFonts w:ascii="Arial" w:hAnsi="Arial" w:cs="Arial"/>
                <w:color w:val="000000"/>
              </w:rPr>
              <w:t xml:space="preserve">In case you do not provide SACT treatments for either of the above conditions, which other trust do you refer patients to for these treatments? </w:t>
            </w:r>
            <w:r w:rsidRPr="002C2058">
              <w:rPr>
                <w:rFonts w:ascii="Arial" w:hAnsi="Arial" w:cs="Arial"/>
                <w:color w:val="000000"/>
              </w:rPr>
              <w:br/>
            </w:r>
          </w:p>
        </w:tc>
        <w:tc>
          <w:tcPr>
            <w:tcW w:w="5219" w:type="dxa"/>
            <w:tcBorders>
              <w:top w:val="single" w:sz="4" w:space="0" w:color="auto"/>
              <w:left w:val="single" w:sz="4" w:space="0" w:color="auto"/>
              <w:bottom w:val="single" w:sz="4" w:space="0" w:color="auto"/>
              <w:right w:val="single" w:sz="4" w:space="0" w:color="auto"/>
            </w:tcBorders>
          </w:tcPr>
          <w:p w14:paraId="6E48E910" w14:textId="77777777" w:rsidR="00316529" w:rsidRDefault="00437D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p w14:paraId="7789B2C0" w14:textId="77777777" w:rsidR="00437D95" w:rsidRDefault="00437D95" w:rsidP="00316529">
            <w:pPr>
              <w:spacing w:line="252" w:lineRule="auto"/>
              <w:rPr>
                <w:rFonts w:ascii="Arial" w:eastAsia="Calibri" w:hAnsi="Arial" w:cs="Arial"/>
                <w:color w:val="0070C0"/>
                <w:lang w:val="en-US" w:eastAsia="en-GB"/>
              </w:rPr>
            </w:pPr>
          </w:p>
          <w:p w14:paraId="5045F749" w14:textId="77777777" w:rsidR="00437D95" w:rsidRDefault="00437D95" w:rsidP="00437D95">
            <w:pPr>
              <w:spacing w:line="252" w:lineRule="auto"/>
              <w:rPr>
                <w:rFonts w:ascii="Arial" w:hAnsi="Arial" w:cs="Arial"/>
                <w:color w:val="0070C0"/>
              </w:rPr>
            </w:pPr>
          </w:p>
          <w:p w14:paraId="75690509" w14:textId="77777777" w:rsidR="00437D95" w:rsidRDefault="00437D95" w:rsidP="00437D95">
            <w:pPr>
              <w:spacing w:line="252" w:lineRule="auto"/>
              <w:rPr>
                <w:rFonts w:ascii="Arial" w:hAnsi="Arial" w:cs="Arial"/>
                <w:color w:val="0070C0"/>
              </w:rPr>
            </w:pPr>
          </w:p>
          <w:p w14:paraId="070CAE84" w14:textId="77777777" w:rsidR="00437D95" w:rsidRDefault="00437D95" w:rsidP="00437D95">
            <w:pPr>
              <w:spacing w:line="252" w:lineRule="auto"/>
              <w:rPr>
                <w:rFonts w:ascii="Arial" w:hAnsi="Arial" w:cs="Arial"/>
                <w:color w:val="0070C0"/>
              </w:rPr>
            </w:pPr>
          </w:p>
          <w:p w14:paraId="4ABA387B" w14:textId="0C8FA1FF" w:rsidR="00437D95" w:rsidRDefault="00437D95" w:rsidP="00437D95">
            <w:pPr>
              <w:spacing w:line="252" w:lineRule="auto"/>
              <w:rPr>
                <w:rFonts w:ascii="Arial" w:hAnsi="Arial" w:cs="Arial"/>
                <w:color w:val="0D0D0D"/>
                <w:lang w:eastAsia="en-GB"/>
              </w:rPr>
            </w:pPr>
            <w:r>
              <w:rPr>
                <w:rFonts w:ascii="Arial" w:hAnsi="Arial" w:cs="Arial"/>
                <w:color w:val="0070C0"/>
              </w:rPr>
              <w:t>The request would need to go to Sheffield Teaching Hospitals who can be contacted via email at</w:t>
            </w:r>
            <w:r>
              <w:rPr>
                <w:rFonts w:ascii="Arial" w:hAnsi="Arial" w:cs="Arial"/>
                <w:sz w:val="24"/>
                <w:szCs w:val="24"/>
              </w:rPr>
              <w:t xml:space="preserve"> </w:t>
            </w:r>
            <w:hyperlink r:id="rId10" w:history="1">
              <w:r>
                <w:rPr>
                  <w:rStyle w:val="Hyperlink"/>
                  <w:rFonts w:ascii="Arial" w:hAnsi="Arial" w:cs="Arial"/>
                  <w:sz w:val="24"/>
                  <w:szCs w:val="24"/>
                </w:rPr>
                <w:t>sth.foi@nhs.net</w:t>
              </w:r>
            </w:hyperlink>
            <w:r>
              <w:rPr>
                <w:rFonts w:ascii="Arial" w:hAnsi="Arial" w:cs="Arial"/>
                <w:sz w:val="24"/>
                <w:szCs w:val="24"/>
              </w:rPr>
              <w:t xml:space="preserve"> </w:t>
            </w:r>
          </w:p>
          <w:p w14:paraId="0891F8B4" w14:textId="7E21F38F" w:rsidR="00437D95" w:rsidRDefault="00437D95" w:rsidP="00316529">
            <w:pPr>
              <w:spacing w:line="252" w:lineRule="auto"/>
              <w:rPr>
                <w:rFonts w:ascii="Arial" w:eastAsia="Calibri" w:hAnsi="Arial" w:cs="Arial"/>
                <w:color w:val="0070C0"/>
                <w:lang w:val="en-US" w:eastAsia="en-GB"/>
              </w:rPr>
            </w:pP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B3531C7" w14:textId="18B0E223" w:rsidR="002C2058" w:rsidRPr="002C2058" w:rsidRDefault="002C2058" w:rsidP="002C2058">
            <w:pPr>
              <w:pStyle w:val="Default"/>
              <w:numPr>
                <w:ilvl w:val="0"/>
                <w:numId w:val="17"/>
              </w:numPr>
            </w:pPr>
            <w:r w:rsidRPr="002C2058">
              <w:rPr>
                <w:sz w:val="22"/>
                <w:szCs w:val="22"/>
              </w:rPr>
              <w:t xml:space="preserve">How many patients were treated for cervical cancer in the past 6 months with the following </w:t>
            </w:r>
            <w:proofErr w:type="gramStart"/>
            <w:r w:rsidRPr="002C2058">
              <w:rPr>
                <w:sz w:val="22"/>
                <w:szCs w:val="22"/>
              </w:rPr>
              <w:t>treatments:</w:t>
            </w:r>
            <w:proofErr w:type="gramEnd"/>
          </w:p>
          <w:p w14:paraId="2A8B7CA0" w14:textId="77777777" w:rsidR="002C2058" w:rsidRPr="002C2058" w:rsidRDefault="002C2058" w:rsidP="002C2058">
            <w:pPr>
              <w:pStyle w:val="Default"/>
              <w:numPr>
                <w:ilvl w:val="0"/>
                <w:numId w:val="19"/>
              </w:numPr>
            </w:pPr>
            <w:r w:rsidRPr="002C2058">
              <w:rPr>
                <w:sz w:val="22"/>
                <w:szCs w:val="22"/>
              </w:rPr>
              <w:t>Paclitaxel in combination with Platinum and/or Bevacizumab</w:t>
            </w:r>
          </w:p>
          <w:p w14:paraId="2592AAD1" w14:textId="77777777" w:rsidR="002C2058" w:rsidRPr="002C2058" w:rsidRDefault="002C2058" w:rsidP="002C2058">
            <w:pPr>
              <w:pStyle w:val="Default"/>
              <w:numPr>
                <w:ilvl w:val="0"/>
                <w:numId w:val="19"/>
              </w:numPr>
            </w:pPr>
            <w:r w:rsidRPr="002C2058">
              <w:rPr>
                <w:sz w:val="22"/>
                <w:szCs w:val="22"/>
              </w:rPr>
              <w:t>Pembrolizumab in combination with Platinum and/or Bevacizumab</w:t>
            </w:r>
          </w:p>
          <w:p w14:paraId="24874C87" w14:textId="77777777" w:rsidR="002C2058" w:rsidRPr="002C2058" w:rsidRDefault="002C2058" w:rsidP="002C2058">
            <w:pPr>
              <w:pStyle w:val="Default"/>
              <w:numPr>
                <w:ilvl w:val="0"/>
                <w:numId w:val="19"/>
              </w:numPr>
            </w:pPr>
            <w:r w:rsidRPr="002C2058">
              <w:rPr>
                <w:sz w:val="22"/>
                <w:szCs w:val="22"/>
              </w:rPr>
              <w:t>Platinum standalone or in combination with Bevacizumab</w:t>
            </w:r>
          </w:p>
          <w:p w14:paraId="720E0476" w14:textId="77777777" w:rsidR="002C2058" w:rsidRPr="002C2058" w:rsidRDefault="002C2058" w:rsidP="002C2058">
            <w:pPr>
              <w:pStyle w:val="Default"/>
              <w:numPr>
                <w:ilvl w:val="0"/>
                <w:numId w:val="19"/>
              </w:numPr>
            </w:pPr>
            <w:proofErr w:type="spellStart"/>
            <w:r w:rsidRPr="002C2058">
              <w:rPr>
                <w:sz w:val="22"/>
                <w:szCs w:val="22"/>
              </w:rPr>
              <w:t>Toptecan</w:t>
            </w:r>
            <w:proofErr w:type="spellEnd"/>
            <w:r w:rsidRPr="002C2058">
              <w:rPr>
                <w:sz w:val="22"/>
                <w:szCs w:val="22"/>
              </w:rPr>
              <w:t xml:space="preserve"> in combination with Platinum and/or Bevacizumab</w:t>
            </w:r>
          </w:p>
          <w:p w14:paraId="63436546" w14:textId="4252803A" w:rsidR="00316529" w:rsidRPr="002C2058" w:rsidRDefault="002C2058" w:rsidP="002C2058">
            <w:pPr>
              <w:pStyle w:val="Default"/>
              <w:numPr>
                <w:ilvl w:val="0"/>
                <w:numId w:val="19"/>
              </w:numPr>
            </w:pPr>
            <w:r w:rsidRPr="002C2058">
              <w:rPr>
                <w:sz w:val="22"/>
                <w:szCs w:val="22"/>
              </w:rPr>
              <w:t>Any other SACT</w:t>
            </w:r>
            <w:r w:rsidRPr="002C2058">
              <w:rPr>
                <w:sz w:val="22"/>
                <w:szCs w:val="22"/>
              </w:rPr>
              <w:br/>
            </w:r>
          </w:p>
        </w:tc>
        <w:tc>
          <w:tcPr>
            <w:tcW w:w="5219" w:type="dxa"/>
            <w:tcBorders>
              <w:top w:val="single" w:sz="4" w:space="0" w:color="auto"/>
              <w:left w:val="single" w:sz="4" w:space="0" w:color="auto"/>
              <w:bottom w:val="single" w:sz="4" w:space="0" w:color="auto"/>
              <w:right w:val="single" w:sz="4" w:space="0" w:color="auto"/>
            </w:tcBorders>
          </w:tcPr>
          <w:p w14:paraId="2B9126EA" w14:textId="130DDCC4" w:rsidR="00316529" w:rsidRDefault="00437D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890E2B0" w14:textId="374C4420" w:rsidR="002C2058" w:rsidRPr="002C2058" w:rsidRDefault="002C2058" w:rsidP="002C2058">
            <w:pPr>
              <w:pStyle w:val="ListParagraph"/>
              <w:numPr>
                <w:ilvl w:val="0"/>
                <w:numId w:val="17"/>
              </w:numPr>
              <w:spacing w:before="100" w:beforeAutospacing="1" w:after="100" w:afterAutospacing="1"/>
              <w:rPr>
                <w:rFonts w:ascii="Arial" w:hAnsi="Arial" w:cs="Arial"/>
              </w:rPr>
            </w:pPr>
            <w:r w:rsidRPr="002C2058">
              <w:rPr>
                <w:rFonts w:ascii="Arial" w:hAnsi="Arial" w:cs="Arial"/>
                <w:color w:val="000000"/>
              </w:rPr>
              <w:t xml:space="preserve">How many patients were treated for endometrial cancer in the past 6 months with the following </w:t>
            </w:r>
            <w:proofErr w:type="gramStart"/>
            <w:r w:rsidRPr="002C2058">
              <w:rPr>
                <w:rFonts w:ascii="Arial" w:hAnsi="Arial" w:cs="Arial"/>
                <w:color w:val="000000"/>
              </w:rPr>
              <w:t>treatments:</w:t>
            </w:r>
            <w:proofErr w:type="gramEnd"/>
            <w:r w:rsidRPr="002C2058">
              <w:rPr>
                <w:rFonts w:ascii="Arial" w:hAnsi="Arial" w:cs="Arial"/>
                <w:color w:val="000000"/>
              </w:rPr>
              <w:t xml:space="preserve"> </w:t>
            </w:r>
          </w:p>
          <w:p w14:paraId="02907E45" w14:textId="77777777" w:rsidR="002C2058" w:rsidRPr="002C2058" w:rsidRDefault="002C2058" w:rsidP="002C2058">
            <w:pPr>
              <w:pStyle w:val="ListParagraph"/>
              <w:numPr>
                <w:ilvl w:val="0"/>
                <w:numId w:val="20"/>
              </w:numPr>
              <w:spacing w:before="100" w:beforeAutospacing="1" w:after="100" w:afterAutospacing="1"/>
              <w:rPr>
                <w:rFonts w:ascii="Arial" w:hAnsi="Arial" w:cs="Arial"/>
              </w:rPr>
            </w:pPr>
            <w:proofErr w:type="spellStart"/>
            <w:r w:rsidRPr="002C2058">
              <w:rPr>
                <w:rFonts w:ascii="Arial" w:hAnsi="Arial" w:cs="Arial"/>
                <w:color w:val="000000"/>
              </w:rPr>
              <w:t>Dostarlimab</w:t>
            </w:r>
            <w:proofErr w:type="spellEnd"/>
          </w:p>
          <w:p w14:paraId="494404E5" w14:textId="77777777" w:rsidR="002C2058" w:rsidRPr="002C2058" w:rsidRDefault="002C2058" w:rsidP="002C2058">
            <w:pPr>
              <w:pStyle w:val="ListParagraph"/>
              <w:numPr>
                <w:ilvl w:val="0"/>
                <w:numId w:val="20"/>
              </w:numPr>
              <w:spacing w:before="100" w:beforeAutospacing="1" w:after="100" w:afterAutospacing="1"/>
              <w:rPr>
                <w:rFonts w:ascii="Arial" w:hAnsi="Arial" w:cs="Arial"/>
              </w:rPr>
            </w:pPr>
            <w:r w:rsidRPr="002C2058">
              <w:rPr>
                <w:rFonts w:ascii="Arial" w:hAnsi="Arial" w:cs="Arial"/>
                <w:color w:val="000000"/>
              </w:rPr>
              <w:t>Hormone therapy (Progesterone or Letrozole)</w:t>
            </w:r>
          </w:p>
          <w:p w14:paraId="0213F510" w14:textId="77777777" w:rsidR="002C2058" w:rsidRPr="002C2058" w:rsidRDefault="002C2058" w:rsidP="002C2058">
            <w:pPr>
              <w:pStyle w:val="ListParagraph"/>
              <w:numPr>
                <w:ilvl w:val="0"/>
                <w:numId w:val="20"/>
              </w:numPr>
              <w:spacing w:before="100" w:beforeAutospacing="1" w:after="100" w:afterAutospacing="1"/>
              <w:rPr>
                <w:rFonts w:ascii="Arial" w:hAnsi="Arial" w:cs="Arial"/>
              </w:rPr>
            </w:pPr>
            <w:r w:rsidRPr="002C2058">
              <w:rPr>
                <w:rFonts w:ascii="Arial" w:hAnsi="Arial" w:cs="Arial"/>
                <w:color w:val="000000"/>
              </w:rPr>
              <w:t xml:space="preserve">Pembrolizumab in combination with </w:t>
            </w:r>
            <w:proofErr w:type="spellStart"/>
            <w:r w:rsidRPr="002C2058">
              <w:rPr>
                <w:rFonts w:ascii="Arial" w:hAnsi="Arial" w:cs="Arial"/>
                <w:color w:val="000000"/>
              </w:rPr>
              <w:t>Lenvatinib</w:t>
            </w:r>
            <w:proofErr w:type="spellEnd"/>
          </w:p>
          <w:p w14:paraId="2EF4D095" w14:textId="77777777" w:rsidR="002C2058" w:rsidRPr="002C2058" w:rsidRDefault="002C2058" w:rsidP="002C2058">
            <w:pPr>
              <w:pStyle w:val="ListParagraph"/>
              <w:numPr>
                <w:ilvl w:val="0"/>
                <w:numId w:val="20"/>
              </w:numPr>
              <w:spacing w:before="100" w:beforeAutospacing="1" w:after="100" w:afterAutospacing="1"/>
              <w:rPr>
                <w:rFonts w:ascii="Arial" w:hAnsi="Arial" w:cs="Arial"/>
              </w:rPr>
            </w:pPr>
            <w:r w:rsidRPr="002C2058">
              <w:rPr>
                <w:rFonts w:ascii="Arial" w:hAnsi="Arial" w:cs="Arial"/>
                <w:color w:val="000000"/>
              </w:rPr>
              <w:t xml:space="preserve">Platinum-based chemotherapy (monotherapy or combination with </w:t>
            </w:r>
            <w:proofErr w:type="spellStart"/>
            <w:r w:rsidRPr="002C2058">
              <w:rPr>
                <w:rFonts w:ascii="Arial" w:hAnsi="Arial" w:cs="Arial"/>
                <w:color w:val="000000"/>
              </w:rPr>
              <w:t>taxanes</w:t>
            </w:r>
            <w:proofErr w:type="spellEnd"/>
            <w:r w:rsidRPr="002C2058">
              <w:rPr>
                <w:rFonts w:ascii="Arial" w:hAnsi="Arial" w:cs="Arial"/>
                <w:color w:val="000000"/>
              </w:rPr>
              <w:t>, anthracyclines, cyclophosphamide)</w:t>
            </w:r>
          </w:p>
          <w:p w14:paraId="50C92955" w14:textId="00F2C35E" w:rsidR="002C2058" w:rsidRPr="002C2058" w:rsidRDefault="002C2058" w:rsidP="002C2058">
            <w:pPr>
              <w:pStyle w:val="ListParagraph"/>
              <w:numPr>
                <w:ilvl w:val="0"/>
                <w:numId w:val="20"/>
              </w:numPr>
              <w:spacing w:before="100" w:beforeAutospacing="1" w:after="100" w:afterAutospacing="1"/>
              <w:rPr>
                <w:rFonts w:ascii="Arial" w:hAnsi="Arial" w:cs="Arial"/>
              </w:rPr>
            </w:pPr>
            <w:r w:rsidRPr="002C2058">
              <w:rPr>
                <w:rFonts w:ascii="Arial" w:hAnsi="Arial" w:cs="Arial"/>
                <w:color w:val="000000"/>
              </w:rPr>
              <w:t>Any other SACT</w:t>
            </w:r>
          </w:p>
        </w:tc>
        <w:tc>
          <w:tcPr>
            <w:tcW w:w="5219" w:type="dxa"/>
            <w:tcBorders>
              <w:top w:val="single" w:sz="4" w:space="0" w:color="auto"/>
              <w:left w:val="single" w:sz="4" w:space="0" w:color="auto"/>
              <w:bottom w:val="single" w:sz="4" w:space="0" w:color="auto"/>
              <w:right w:val="single" w:sz="4" w:space="0" w:color="auto"/>
            </w:tcBorders>
          </w:tcPr>
          <w:p w14:paraId="50437007" w14:textId="15DB190E" w:rsidR="00316529" w:rsidRDefault="00437D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tc>
      </w:tr>
      <w:tr w:rsidR="00316529"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50536C0" w14:textId="03DE4516" w:rsidR="002C2058" w:rsidRPr="002C2058" w:rsidRDefault="002C2058" w:rsidP="002C2058">
            <w:pPr>
              <w:pStyle w:val="ListParagraph"/>
              <w:numPr>
                <w:ilvl w:val="0"/>
                <w:numId w:val="17"/>
              </w:numPr>
              <w:spacing w:before="100" w:beforeAutospacing="1" w:after="100" w:afterAutospacing="1"/>
              <w:rPr>
                <w:rFonts w:ascii="Arial" w:hAnsi="Arial" w:cs="Arial"/>
              </w:rPr>
            </w:pPr>
            <w:r w:rsidRPr="002C2058">
              <w:rPr>
                <w:rFonts w:ascii="Arial" w:hAnsi="Arial" w:cs="Arial"/>
                <w:color w:val="000000"/>
              </w:rPr>
              <w:t xml:space="preserve">How many endometrial cancer patients received the following therapies as 1st Line treatment in the past 6 </w:t>
            </w:r>
            <w:proofErr w:type="gramStart"/>
            <w:r w:rsidRPr="002C2058">
              <w:rPr>
                <w:rFonts w:ascii="Arial" w:hAnsi="Arial" w:cs="Arial"/>
                <w:color w:val="000000"/>
              </w:rPr>
              <w:t>months:</w:t>
            </w:r>
            <w:proofErr w:type="gramEnd"/>
            <w:r w:rsidRPr="002C2058">
              <w:rPr>
                <w:rFonts w:ascii="Arial" w:hAnsi="Arial" w:cs="Arial"/>
                <w:color w:val="000000"/>
              </w:rPr>
              <w:t xml:space="preserve">  </w:t>
            </w:r>
          </w:p>
          <w:p w14:paraId="43732DA1" w14:textId="77777777" w:rsidR="002C2058" w:rsidRPr="002C2058" w:rsidRDefault="002C2058" w:rsidP="002C2058">
            <w:pPr>
              <w:pStyle w:val="ListParagraph"/>
              <w:numPr>
                <w:ilvl w:val="0"/>
                <w:numId w:val="21"/>
              </w:numPr>
              <w:spacing w:before="100" w:beforeAutospacing="1" w:after="100" w:afterAutospacing="1"/>
              <w:rPr>
                <w:rFonts w:ascii="Arial" w:hAnsi="Arial" w:cs="Arial"/>
              </w:rPr>
            </w:pPr>
            <w:r w:rsidRPr="002C2058">
              <w:rPr>
                <w:rFonts w:ascii="Arial" w:hAnsi="Arial" w:cs="Arial"/>
                <w:color w:val="000000"/>
              </w:rPr>
              <w:t>Hormone therapy (Progesterone or Letrozole)</w:t>
            </w:r>
          </w:p>
          <w:p w14:paraId="44F15C19" w14:textId="77777777" w:rsidR="002C2058" w:rsidRPr="002C2058" w:rsidRDefault="002C2058" w:rsidP="002C2058">
            <w:pPr>
              <w:pStyle w:val="ListParagraph"/>
              <w:numPr>
                <w:ilvl w:val="0"/>
                <w:numId w:val="21"/>
              </w:numPr>
              <w:spacing w:before="100" w:beforeAutospacing="1" w:after="100" w:afterAutospacing="1"/>
              <w:rPr>
                <w:rFonts w:ascii="Arial" w:hAnsi="Arial" w:cs="Arial"/>
              </w:rPr>
            </w:pPr>
            <w:r w:rsidRPr="002C2058">
              <w:rPr>
                <w:rFonts w:ascii="Arial" w:hAnsi="Arial" w:cs="Arial"/>
                <w:color w:val="000000"/>
              </w:rPr>
              <w:t xml:space="preserve">Platinum-based chemotherapy (monotherapy or combination with </w:t>
            </w:r>
            <w:proofErr w:type="spellStart"/>
            <w:r w:rsidRPr="002C2058">
              <w:rPr>
                <w:rFonts w:ascii="Arial" w:hAnsi="Arial" w:cs="Arial"/>
                <w:color w:val="000000"/>
              </w:rPr>
              <w:t>taxanes</w:t>
            </w:r>
            <w:proofErr w:type="spellEnd"/>
            <w:r w:rsidRPr="002C2058">
              <w:rPr>
                <w:rFonts w:ascii="Arial" w:hAnsi="Arial" w:cs="Arial"/>
                <w:color w:val="000000"/>
              </w:rPr>
              <w:t>, anthracyclines, cyclophosphamide)</w:t>
            </w:r>
          </w:p>
          <w:p w14:paraId="60870166" w14:textId="7A66FD80" w:rsidR="00316529" w:rsidRPr="002C2058" w:rsidRDefault="002C2058" w:rsidP="002C2058">
            <w:pPr>
              <w:pStyle w:val="ListParagraph"/>
              <w:numPr>
                <w:ilvl w:val="0"/>
                <w:numId w:val="21"/>
              </w:numPr>
              <w:spacing w:before="100" w:beforeAutospacing="1" w:after="100" w:afterAutospacing="1"/>
              <w:rPr>
                <w:rFonts w:ascii="Arial" w:hAnsi="Arial" w:cs="Arial"/>
              </w:rPr>
            </w:pPr>
            <w:r w:rsidRPr="002C2058">
              <w:rPr>
                <w:rFonts w:ascii="Arial" w:hAnsi="Arial" w:cs="Arial"/>
                <w:color w:val="000000"/>
              </w:rPr>
              <w:lastRenderedPageBreak/>
              <w:t>Any other SACT</w:t>
            </w:r>
          </w:p>
        </w:tc>
        <w:tc>
          <w:tcPr>
            <w:tcW w:w="5219" w:type="dxa"/>
            <w:tcBorders>
              <w:top w:val="single" w:sz="4" w:space="0" w:color="auto"/>
              <w:left w:val="single" w:sz="4" w:space="0" w:color="auto"/>
              <w:bottom w:val="single" w:sz="4" w:space="0" w:color="auto"/>
              <w:right w:val="single" w:sz="4" w:space="0" w:color="auto"/>
            </w:tcBorders>
          </w:tcPr>
          <w:p w14:paraId="364D8690" w14:textId="115CFD5D" w:rsidR="00316529" w:rsidRDefault="00437D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lastRenderedPageBreak/>
              <w:t>0</w:t>
            </w:r>
          </w:p>
        </w:tc>
      </w:tr>
      <w:tr w:rsidR="003804ED"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B6FD8F1" w14:textId="010D1F15" w:rsidR="003804ED" w:rsidRPr="002C2058" w:rsidRDefault="002C2058" w:rsidP="002C2058">
            <w:pPr>
              <w:pStyle w:val="ListParagraph"/>
              <w:numPr>
                <w:ilvl w:val="0"/>
                <w:numId w:val="17"/>
              </w:numPr>
              <w:spacing w:before="100" w:beforeAutospacing="1" w:after="100" w:afterAutospacing="1"/>
              <w:rPr>
                <w:rFonts w:ascii="Arial" w:hAnsi="Arial" w:cs="Arial"/>
              </w:rPr>
            </w:pPr>
            <w:r w:rsidRPr="002C2058">
              <w:rPr>
                <w:rFonts w:ascii="Arial" w:hAnsi="Arial" w:cs="Arial"/>
                <w:color w:val="000000"/>
              </w:rPr>
              <w:t>Does your trust participate in any clinical trials for the treatment of cervical cancer? If so, can you please provide the name of each trial and the number of patients taking part.</w:t>
            </w:r>
          </w:p>
        </w:tc>
        <w:tc>
          <w:tcPr>
            <w:tcW w:w="5219" w:type="dxa"/>
            <w:tcBorders>
              <w:top w:val="single" w:sz="4" w:space="0" w:color="auto"/>
              <w:left w:val="single" w:sz="4" w:space="0" w:color="auto"/>
              <w:bottom w:val="single" w:sz="4" w:space="0" w:color="auto"/>
              <w:right w:val="single" w:sz="4" w:space="0" w:color="auto"/>
            </w:tcBorders>
          </w:tcPr>
          <w:p w14:paraId="3CE2851F" w14:textId="74C46C5F" w:rsidR="003804ED" w:rsidRDefault="00437D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64633A" w:rsidRPr="00D87C3B" w14:paraId="7402C48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B3DAA8D" w14:textId="01C7816F" w:rsidR="002C2058" w:rsidRPr="002C2058" w:rsidRDefault="002C2058" w:rsidP="003804ED">
            <w:pPr>
              <w:pStyle w:val="ListParagraph"/>
              <w:numPr>
                <w:ilvl w:val="0"/>
                <w:numId w:val="17"/>
              </w:numPr>
              <w:spacing w:before="100" w:beforeAutospacing="1" w:after="100" w:afterAutospacing="1"/>
              <w:rPr>
                <w:rFonts w:ascii="Arial" w:hAnsi="Arial" w:cs="Arial"/>
                <w:color w:val="000000"/>
              </w:rPr>
            </w:pPr>
            <w:r w:rsidRPr="002C2058">
              <w:rPr>
                <w:rFonts w:ascii="Arial" w:hAnsi="Arial" w:cs="Arial"/>
                <w:color w:val="000000"/>
              </w:rPr>
              <w:t>Does your trust participate in any clinical trials for the treatment of endometrial cancer? If so, can you please provide the name of each trial a</w:t>
            </w:r>
            <w:r>
              <w:rPr>
                <w:rFonts w:ascii="Arial" w:hAnsi="Arial" w:cs="Arial"/>
                <w:color w:val="000000"/>
              </w:rPr>
              <w:t>n</w:t>
            </w:r>
            <w:r w:rsidRPr="002C2058">
              <w:rPr>
                <w:rFonts w:ascii="Arial" w:hAnsi="Arial" w:cs="Arial"/>
                <w:color w:val="000000"/>
              </w:rPr>
              <w:t>d the number of patients taking part.</w:t>
            </w:r>
          </w:p>
        </w:tc>
        <w:tc>
          <w:tcPr>
            <w:tcW w:w="5219" w:type="dxa"/>
            <w:tcBorders>
              <w:top w:val="single" w:sz="4" w:space="0" w:color="auto"/>
              <w:left w:val="single" w:sz="4" w:space="0" w:color="auto"/>
              <w:bottom w:val="single" w:sz="4" w:space="0" w:color="auto"/>
              <w:right w:val="single" w:sz="4" w:space="0" w:color="auto"/>
            </w:tcBorders>
          </w:tcPr>
          <w:p w14:paraId="17C4CD40" w14:textId="4101833C" w:rsidR="0064633A" w:rsidRDefault="00437D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bookmarkStart w:id="1" w:name="_GoBack"/>
            <w:bookmarkEnd w:id="1"/>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1"/>
      <w:footerReference w:type="first" r:id="rId12"/>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C32166"/>
    <w:multiLevelType w:val="hybridMultilevel"/>
    <w:tmpl w:val="F6C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47D4"/>
    <w:multiLevelType w:val="hybridMultilevel"/>
    <w:tmpl w:val="A23A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26F1"/>
    <w:multiLevelType w:val="hybridMultilevel"/>
    <w:tmpl w:val="65F8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000D8"/>
    <w:multiLevelType w:val="hybridMultilevel"/>
    <w:tmpl w:val="0CCEB91E"/>
    <w:lvl w:ilvl="0" w:tplc="08090001">
      <w:start w:val="1"/>
      <w:numFmt w:val="bullet"/>
      <w:lvlText w:val=""/>
      <w:lvlJc w:val="left"/>
      <w:pPr>
        <w:ind w:left="360" w:hanging="360"/>
      </w:pPr>
      <w:rPr>
        <w:rFonts w:ascii="Symbol" w:hAnsi="Symbo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4C0BB0"/>
    <w:multiLevelType w:val="hybridMultilevel"/>
    <w:tmpl w:val="1B52773C"/>
    <w:lvl w:ilvl="0" w:tplc="9984EC98">
      <w:start w:val="1"/>
      <w:numFmt w:val="decimal"/>
      <w:lvlText w:val="%1."/>
      <w:lvlJc w:val="left"/>
      <w:pPr>
        <w:ind w:left="360" w:hanging="360"/>
      </w:pPr>
      <w:rPr>
        <w:rFonts w:cs="Calibri"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5A6B8D"/>
    <w:multiLevelType w:val="hybridMultilevel"/>
    <w:tmpl w:val="8E200280"/>
    <w:lvl w:ilvl="0" w:tplc="9984EC98">
      <w:start w:val="1"/>
      <w:numFmt w:val="decimal"/>
      <w:lvlText w:val="%1."/>
      <w:lvlJc w:val="left"/>
      <w:pPr>
        <w:ind w:left="360" w:hanging="360"/>
      </w:pPr>
      <w:rPr>
        <w:rFonts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021DB5"/>
    <w:multiLevelType w:val="hybridMultilevel"/>
    <w:tmpl w:val="AA84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5"/>
  </w:num>
  <w:num w:numId="12">
    <w:abstractNumId w:val="12"/>
  </w:num>
  <w:num w:numId="13">
    <w:abstractNumId w:val="14"/>
  </w:num>
  <w:num w:numId="14">
    <w:abstractNumId w:val="6"/>
  </w:num>
  <w:num w:numId="15">
    <w:abstractNumId w:val="8"/>
  </w:num>
  <w:num w:numId="16">
    <w:abstractNumId w:val="4"/>
  </w:num>
  <w:num w:numId="17">
    <w:abstractNumId w:val="15"/>
  </w:num>
  <w:num w:numId="18">
    <w:abstractNumId w:val="17"/>
  </w:num>
  <w:num w:numId="19">
    <w:abstractNumId w:val="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E465E"/>
    <w:rsid w:val="00237B1C"/>
    <w:rsid w:val="002651EE"/>
    <w:rsid w:val="002A7C24"/>
    <w:rsid w:val="002C2058"/>
    <w:rsid w:val="002F1421"/>
    <w:rsid w:val="00316529"/>
    <w:rsid w:val="003354E7"/>
    <w:rsid w:val="0033551A"/>
    <w:rsid w:val="003503FB"/>
    <w:rsid w:val="003804ED"/>
    <w:rsid w:val="003C4E44"/>
    <w:rsid w:val="004360B0"/>
    <w:rsid w:val="00437D95"/>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05A42"/>
    <w:rsid w:val="00711ACC"/>
    <w:rsid w:val="00750F6B"/>
    <w:rsid w:val="007B66E0"/>
    <w:rsid w:val="008479CD"/>
    <w:rsid w:val="00877D9C"/>
    <w:rsid w:val="00880170"/>
    <w:rsid w:val="0092478A"/>
    <w:rsid w:val="00937110"/>
    <w:rsid w:val="0094299E"/>
    <w:rsid w:val="009529EC"/>
    <w:rsid w:val="00957B65"/>
    <w:rsid w:val="009679C7"/>
    <w:rsid w:val="0098225B"/>
    <w:rsid w:val="009D4EB5"/>
    <w:rsid w:val="00A5218A"/>
    <w:rsid w:val="00AB100E"/>
    <w:rsid w:val="00B21EE9"/>
    <w:rsid w:val="00B46636"/>
    <w:rsid w:val="00BF3B8F"/>
    <w:rsid w:val="00C41C65"/>
    <w:rsid w:val="00C62302"/>
    <w:rsid w:val="00C830A2"/>
    <w:rsid w:val="00CA1233"/>
    <w:rsid w:val="00CF2C29"/>
    <w:rsid w:val="00D070DB"/>
    <w:rsid w:val="00D87C3B"/>
    <w:rsid w:val="00DC04F2"/>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character" w:styleId="Hyperlink">
    <w:name w:val="Hyperlink"/>
    <w:basedOn w:val="DefaultParagraphFont"/>
    <w:uiPriority w:val="99"/>
    <w:semiHidden/>
    <w:unhideWhenUsed/>
    <w:rsid w:val="00437D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74647677">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66268287">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h.foi@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4d51be0272bfb064c44b1c48e88c1e7e">
  <xsd:schema xmlns:xsd="http://www.w3.org/2001/XMLSchema" xmlns:xs="http://www.w3.org/2001/XMLSchema" xmlns:p="http://schemas.microsoft.com/office/2006/metadata/properties" xmlns:ns2="ef61cbaa-81e4-4b6e-bc74-2184563ef513" targetNamespace="http://schemas.microsoft.com/office/2006/metadata/properties" ma:root="true" ma:fieldsID="7cb6d12c39c399707a21962d546df1d7"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Props1.xml><?xml version="1.0" encoding="utf-8"?>
<ds:datastoreItem xmlns:ds="http://schemas.openxmlformats.org/officeDocument/2006/customXml" ds:itemID="{BC3ED41A-0286-4BF9-8804-43ACCEF6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3.xml><?xml version="1.0" encoding="utf-8"?>
<ds:datastoreItem xmlns:ds="http://schemas.openxmlformats.org/officeDocument/2006/customXml" ds:itemID="{7C7A456F-CFC7-4B5E-81A2-702B5D41DDB4}">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ef61cbaa-81e4-4b6e-bc74-2184563ef51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2022-09-07T13:37:00Z</dcterms:created>
  <dcterms:modified xsi:type="dcterms:W3CDTF">2022-09-08T09:22:00Z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