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FC15" w14:textId="77777777" w:rsidR="0094299E" w:rsidRDefault="0094299E"/>
    <w:p w14:paraId="43CD820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E021C90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20E87DE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1A2B">
        <w:rPr>
          <w:rFonts w:ascii="Arial" w:eastAsia="Calibri" w:hAnsi="Arial" w:cs="Arial"/>
          <w:b/>
          <w:sz w:val="24"/>
          <w:szCs w:val="24"/>
        </w:rPr>
        <w:t>6640</w:t>
      </w:r>
    </w:p>
    <w:p w14:paraId="327F3B66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1A2B">
        <w:rPr>
          <w:rFonts w:ascii="Arial" w:eastAsia="Calibri" w:hAnsi="Arial" w:cs="Arial"/>
          <w:b/>
          <w:sz w:val="24"/>
          <w:szCs w:val="24"/>
        </w:rPr>
        <w:t>Trust - IT</w:t>
      </w:r>
    </w:p>
    <w:p w14:paraId="56167352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1A2B">
        <w:rPr>
          <w:rFonts w:ascii="Arial" w:eastAsia="Calibri" w:hAnsi="Arial" w:cs="Arial"/>
          <w:b/>
          <w:sz w:val="24"/>
          <w:szCs w:val="24"/>
        </w:rPr>
        <w:t>IT Disposal</w:t>
      </w:r>
    </w:p>
    <w:p w14:paraId="365304A1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1A2B">
        <w:rPr>
          <w:rFonts w:ascii="Arial" w:eastAsia="Calibri" w:hAnsi="Arial" w:cs="Arial"/>
          <w:b/>
          <w:sz w:val="24"/>
          <w:szCs w:val="24"/>
        </w:rPr>
        <w:t>04/10/2022</w:t>
      </w:r>
    </w:p>
    <w:p w14:paraId="29E56749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F543790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0B82A5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43D4F1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F10902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978189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628DFF00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FEE" w14:textId="77777777" w:rsidR="00C41A2B" w:rsidRPr="00531569" w:rsidRDefault="00C41A2B" w:rsidP="00C41A2B">
            <w:p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 xml:space="preserve">Does the NHS Trust currently have a contract for IT disposal? </w:t>
            </w:r>
          </w:p>
          <w:p w14:paraId="250CA787" w14:textId="77777777" w:rsidR="005545DA" w:rsidRPr="00531569" w:rsidRDefault="005545DA" w:rsidP="00531569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3A641" w14:textId="25CAF2D2" w:rsidR="005545DA" w:rsidRPr="00B55F70" w:rsidRDefault="00C7027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</w:t>
            </w:r>
            <w:r w:rsidR="00F82FA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es</w:t>
            </w:r>
          </w:p>
        </w:tc>
      </w:tr>
      <w:tr w:rsidR="00531569" w:rsidRPr="00D87C3B" w14:paraId="4A42EEF8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8B5" w14:textId="77777777" w:rsidR="00531569" w:rsidRPr="00531569" w:rsidRDefault="00531569" w:rsidP="0053156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>If not, what do they do with the redundant IT equipment?</w:t>
            </w:r>
          </w:p>
          <w:p w14:paraId="52FB65AB" w14:textId="77777777" w:rsidR="00531569" w:rsidRPr="00531569" w:rsidRDefault="00531569" w:rsidP="00C41A2B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2C2A" w14:textId="258CF6E5" w:rsidR="00531569" w:rsidRPr="00B55F70" w:rsidRDefault="00797EA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30118" w:rsidRPr="00D87C3B" w14:paraId="78C0913F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447" w14:textId="77777777" w:rsidR="00531569" w:rsidRPr="00531569" w:rsidRDefault="00531569" w:rsidP="0053156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 xml:space="preserve">If they have a contract, which company handles the contract? </w:t>
            </w:r>
          </w:p>
          <w:p w14:paraId="349D45A6" w14:textId="77777777" w:rsidR="00530118" w:rsidRPr="00531569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B83D3" w14:textId="77777777" w:rsidR="00530118" w:rsidRDefault="00C7027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Wastecare</w:t>
            </w:r>
            <w:proofErr w:type="spellEnd"/>
            <w:r w:rsidR="00797EA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Ltd</w:t>
            </w:r>
          </w:p>
          <w:p w14:paraId="1085D171" w14:textId="69C80B04" w:rsidR="00797EAA" w:rsidRPr="00B55F70" w:rsidRDefault="00797EA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996BA9" w:rsidRPr="00D87C3B" w14:paraId="1262904B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CBE" w14:textId="77777777" w:rsidR="00996BA9" w:rsidRPr="00531569" w:rsidRDefault="00996BA9" w:rsidP="00996BA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 xml:space="preserve">If they have a contract, when does the contract expire? </w:t>
            </w:r>
          </w:p>
          <w:p w14:paraId="70086C6D" w14:textId="77777777" w:rsidR="00996BA9" w:rsidRPr="00531569" w:rsidRDefault="00996BA9" w:rsidP="00996BA9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495C6" w14:textId="0AC2FFDD" w:rsidR="00996BA9" w:rsidRPr="00B55F70" w:rsidRDefault="00996BA9" w:rsidP="00996BA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30/4/2023</w:t>
            </w:r>
          </w:p>
        </w:tc>
      </w:tr>
      <w:tr w:rsidR="00996BA9" w:rsidRPr="00D87C3B" w14:paraId="429B55D5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C09" w14:textId="77777777" w:rsidR="00996BA9" w:rsidRPr="00531569" w:rsidRDefault="00996BA9" w:rsidP="00996BA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 xml:space="preserve">If they have a contract, is it advertised in the European Journal or other Purchasing Publication – please detail? </w:t>
            </w:r>
          </w:p>
          <w:p w14:paraId="25DFD75A" w14:textId="77777777" w:rsidR="00996BA9" w:rsidRPr="00531569" w:rsidRDefault="00996BA9" w:rsidP="00996BA9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5689F" w14:textId="75DE6C24" w:rsidR="00996BA9" w:rsidRPr="00B55F70" w:rsidRDefault="00996BA9" w:rsidP="00996BA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Is rolling contract </w:t>
            </w:r>
          </w:p>
        </w:tc>
      </w:tr>
      <w:tr w:rsidR="00996BA9" w:rsidRPr="00D87C3B" w14:paraId="036B92FA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D73" w14:textId="77777777" w:rsidR="00996BA9" w:rsidRPr="00531569" w:rsidRDefault="00996BA9" w:rsidP="00996BA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>How many PCs, laptops, servers and TFT screens will the University / Council / Trust typically dispose of during a calendar year?</w:t>
            </w:r>
          </w:p>
          <w:p w14:paraId="02FD3327" w14:textId="77777777" w:rsidR="00996BA9" w:rsidRPr="00531569" w:rsidRDefault="00996BA9" w:rsidP="00996BA9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7DF6" w14:textId="77777777" w:rsidR="00996BA9" w:rsidRPr="00F82FAF" w:rsidRDefault="00996BA9" w:rsidP="00996BA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82FA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PC’s 200, </w:t>
            </w:r>
          </w:p>
          <w:p w14:paraId="60BD07A7" w14:textId="77777777" w:rsidR="00996BA9" w:rsidRPr="00F82FAF" w:rsidRDefault="00996BA9" w:rsidP="00996BA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82FA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Laptops </w:t>
            </w:r>
            <w:bookmarkStart w:id="1" w:name="_GoBack"/>
            <w:bookmarkEnd w:id="1"/>
            <w:r w:rsidRPr="00F82FA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100, </w:t>
            </w:r>
          </w:p>
          <w:p w14:paraId="55924B0C" w14:textId="77777777" w:rsidR="00996BA9" w:rsidRPr="00F82FAF" w:rsidRDefault="00996BA9" w:rsidP="00996BA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82FA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Servers 20,</w:t>
            </w:r>
          </w:p>
          <w:p w14:paraId="46A001A3" w14:textId="737CC8BD" w:rsidR="00996BA9" w:rsidRPr="00F82FAF" w:rsidRDefault="00996BA9" w:rsidP="00996BA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82FA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TFT screens 100</w:t>
            </w:r>
          </w:p>
        </w:tc>
      </w:tr>
      <w:tr w:rsidR="00996BA9" w:rsidRPr="00D87C3B" w14:paraId="7C54F090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33F" w14:textId="77777777" w:rsidR="00996BA9" w:rsidRDefault="00996BA9" w:rsidP="00996BA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 xml:space="preserve">Who has overall responsibility for the disposal of IT equipment within the University / Council / Trust? </w:t>
            </w:r>
          </w:p>
          <w:p w14:paraId="76A4DB17" w14:textId="77777777" w:rsidR="00996BA9" w:rsidRDefault="00996BA9" w:rsidP="00996BA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D75EE14" w14:textId="77777777" w:rsidR="00996BA9" w:rsidRPr="00531569" w:rsidRDefault="00996BA9" w:rsidP="00996BA9">
            <w:pPr>
              <w:pStyle w:val="ListParagraph"/>
              <w:ind w:left="360"/>
              <w:rPr>
                <w:rFonts w:ascii="Arial" w:hAnsi="Arial" w:cs="Arial"/>
              </w:rPr>
            </w:pPr>
            <w:r w:rsidRPr="00531569">
              <w:rPr>
                <w:rFonts w:ascii="Arial" w:hAnsi="Arial" w:cs="Arial"/>
              </w:rPr>
              <w:t>Please supply name, telephone and email details.</w:t>
            </w:r>
          </w:p>
          <w:p w14:paraId="203B3E53" w14:textId="77777777" w:rsidR="00996BA9" w:rsidRPr="00531569" w:rsidRDefault="00996BA9" w:rsidP="00996BA9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4A77" w14:textId="27D49156" w:rsidR="00996BA9" w:rsidRDefault="00996BA9" w:rsidP="00996BA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*Ian Watson</w:t>
            </w:r>
          </w:p>
          <w:p w14:paraId="06099024" w14:textId="20D8503C" w:rsidR="00996BA9" w:rsidRDefault="00996BA9" w:rsidP="00996BA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*Ian.watson3@nhs.net</w:t>
            </w:r>
          </w:p>
          <w:p w14:paraId="75340209" w14:textId="258AC5EC" w:rsidR="00996BA9" w:rsidRDefault="00996BA9" w:rsidP="00996BA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*01709307016</w:t>
            </w:r>
          </w:p>
          <w:p w14:paraId="1BD2AD74" w14:textId="3F35275D" w:rsidR="00996BA9" w:rsidRPr="00B55F70" w:rsidRDefault="00996BA9" w:rsidP="00996BA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</w:tbl>
    <w:bookmarkEnd w:id="0"/>
    <w:p w14:paraId="774C6D16" w14:textId="3448880A" w:rsidR="00F82FAF" w:rsidRPr="00340276" w:rsidRDefault="00F82FAF" w:rsidP="00F82FAF">
      <w:pPr>
        <w:spacing w:before="240" w:line="252" w:lineRule="auto"/>
        <w:jc w:val="both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4A01CC3E" w14:textId="77777777" w:rsidR="00F82FAF" w:rsidRDefault="00F82FAF" w:rsidP="00F82FAF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11835B26" w14:textId="77777777" w:rsidR="00F82FAF" w:rsidRPr="00441658" w:rsidRDefault="00F82FAF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F82FAF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0DA0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42F8DEED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DA9C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4E15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6CC28F6E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AD0E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AC3AEB6" wp14:editId="50126158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41294"/>
    <w:multiLevelType w:val="hybridMultilevel"/>
    <w:tmpl w:val="D0AA8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774E9"/>
    <w:multiLevelType w:val="hybridMultilevel"/>
    <w:tmpl w:val="DD50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6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2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4E0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1569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97EAA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96BA9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A2B"/>
    <w:rsid w:val="00C41C65"/>
    <w:rsid w:val="00C70272"/>
    <w:rsid w:val="00C830A2"/>
    <w:rsid w:val="00C855A7"/>
    <w:rsid w:val="00C97915"/>
    <w:rsid w:val="00CA1233"/>
    <w:rsid w:val="00CD7F59"/>
    <w:rsid w:val="00CF2C29"/>
    <w:rsid w:val="00D315DD"/>
    <w:rsid w:val="00D87C3B"/>
    <w:rsid w:val="00DC04F2"/>
    <w:rsid w:val="00DC4DDB"/>
    <w:rsid w:val="00E153BA"/>
    <w:rsid w:val="00E545DF"/>
    <w:rsid w:val="00F12183"/>
    <w:rsid w:val="00F82FA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2249CA9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8A02-ABD4-414B-9F74-21454655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2022-10-05T10:03:00Z</dcterms:created>
  <dcterms:modified xsi:type="dcterms:W3CDTF">2022-10-05T10:35:00Z</dcterms:modified>
</cp:coreProperties>
</file>